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9870"/>
        </w:tabs>
        <w:ind w:right="286" w:rightChars="136"/>
        <w:jc w:val="center"/>
        <w:rPr>
          <w:rFonts w:asciiTheme="minorEastAsia" w:hAnsiTheme="minorEastAsia" w:eastAsiaTheme="minorEastAsia"/>
          <w:b/>
          <w:sz w:val="36"/>
          <w:szCs w:val="36"/>
        </w:rPr>
      </w:pPr>
      <w:r>
        <w:rPr>
          <w:rFonts w:hint="eastAsia" w:asciiTheme="minorEastAsia" w:hAnsiTheme="minorEastAsia" w:eastAsiaTheme="minorEastAsia"/>
          <w:b/>
          <w:sz w:val="36"/>
          <w:szCs w:val="36"/>
        </w:rPr>
        <w:t>南峰中心大厦11、14、15、16楼玻璃幕墙漏水维修工程</w:t>
      </w:r>
      <w:bookmarkStart w:id="0" w:name="_GoBack"/>
      <w:bookmarkEnd w:id="0"/>
      <w:r>
        <w:rPr>
          <w:rFonts w:hint="eastAsia" w:asciiTheme="minorEastAsia" w:hAnsiTheme="minorEastAsia" w:eastAsiaTheme="minorEastAsia"/>
          <w:b/>
          <w:sz w:val="36"/>
          <w:szCs w:val="36"/>
        </w:rPr>
        <w:t>玻璃幕墙交接处渗水解决施工方案</w:t>
      </w:r>
    </w:p>
    <w:p>
      <w:pPr>
        <w:rPr>
          <w:rFonts w:hint="eastAsia"/>
          <w:sz w:val="28"/>
          <w:szCs w:val="28"/>
        </w:rPr>
      </w:pPr>
    </w:p>
    <w:p>
      <w:pPr>
        <w:rPr>
          <w:sz w:val="28"/>
          <w:szCs w:val="28"/>
        </w:rPr>
      </w:pPr>
      <w:r>
        <w:rPr>
          <w:rFonts w:hint="eastAsia"/>
          <w:sz w:val="28"/>
          <w:szCs w:val="28"/>
        </w:rPr>
        <w:t>工程概况：</w:t>
      </w:r>
    </w:p>
    <w:p>
      <w:pPr>
        <w:ind w:firstLine="560" w:firstLineChars="200"/>
        <w:rPr>
          <w:sz w:val="28"/>
          <w:szCs w:val="28"/>
        </w:rPr>
      </w:pPr>
      <w:r>
        <w:rPr>
          <w:rFonts w:hint="eastAsia"/>
          <w:sz w:val="28"/>
          <w:szCs w:val="28"/>
        </w:rPr>
        <w:t>玻璃幕墙在实际使用过程中，漏水是业主能够最直接感受到和最日常烦恼的质量问题，多年来已成为玻璃幕墙中最常见的弊病之一。</w:t>
      </w:r>
    </w:p>
    <w:p>
      <w:pPr>
        <w:pStyle w:val="7"/>
        <w:numPr>
          <w:ilvl w:val="0"/>
          <w:numId w:val="1"/>
        </w:numPr>
        <w:ind w:firstLineChars="0"/>
        <w:rPr>
          <w:sz w:val="28"/>
          <w:szCs w:val="28"/>
        </w:rPr>
      </w:pPr>
      <w:r>
        <w:rPr>
          <w:rFonts w:hint="eastAsia"/>
          <w:sz w:val="28"/>
          <w:szCs w:val="28"/>
        </w:rPr>
        <w:t>招商信诺人寿1102—1103楼1处玻璃幕墙渗漏水，需要从17楼检查打胶做防水到11楼处。</w:t>
      </w:r>
    </w:p>
    <w:p>
      <w:pPr>
        <w:pStyle w:val="7"/>
        <w:numPr>
          <w:ilvl w:val="0"/>
          <w:numId w:val="1"/>
        </w:numPr>
        <w:ind w:firstLineChars="0"/>
        <w:rPr>
          <w:sz w:val="28"/>
          <w:szCs w:val="28"/>
        </w:rPr>
      </w:pPr>
      <w:r>
        <w:rPr>
          <w:rFonts w:hint="eastAsia"/>
          <w:sz w:val="28"/>
          <w:szCs w:val="28"/>
        </w:rPr>
        <w:t>16楼中信银行行长办公室玻璃幕墙漏水，需要从17楼检查打胶做防水到16楼处。</w:t>
      </w:r>
    </w:p>
    <w:p>
      <w:pPr>
        <w:pStyle w:val="7"/>
        <w:numPr>
          <w:ilvl w:val="0"/>
          <w:numId w:val="1"/>
        </w:numPr>
        <w:ind w:firstLineChars="0"/>
        <w:rPr>
          <w:sz w:val="28"/>
          <w:szCs w:val="28"/>
        </w:rPr>
      </w:pPr>
      <w:r>
        <w:rPr>
          <w:rFonts w:hint="eastAsia"/>
          <w:sz w:val="28"/>
          <w:szCs w:val="28"/>
        </w:rPr>
        <w:t>17楼前后围墙铝塑板一整条交接处开裂严重导致渗漏水，需要将整排老化结构胶铲除重新打胶。</w:t>
      </w:r>
    </w:p>
    <w:p>
      <w:pPr>
        <w:pStyle w:val="7"/>
        <w:numPr>
          <w:ilvl w:val="0"/>
          <w:numId w:val="1"/>
        </w:numPr>
        <w:ind w:firstLineChars="0"/>
        <w:rPr>
          <w:sz w:val="28"/>
          <w:szCs w:val="28"/>
        </w:rPr>
      </w:pPr>
      <w:r>
        <w:rPr>
          <w:rFonts w:hint="eastAsia"/>
          <w:sz w:val="28"/>
          <w:szCs w:val="28"/>
        </w:rPr>
        <w:t>18楼侧面楼梯房窗沿漏水，需要将窗沿老化结构胶铲除重新打胶</w:t>
      </w:r>
    </w:p>
    <w:p>
      <w:pPr>
        <w:pStyle w:val="7"/>
        <w:numPr>
          <w:ilvl w:val="0"/>
          <w:numId w:val="2"/>
        </w:numPr>
        <w:ind w:firstLineChars="0"/>
        <w:rPr>
          <w:b/>
          <w:sz w:val="32"/>
          <w:szCs w:val="32"/>
        </w:rPr>
      </w:pPr>
      <w:r>
        <w:rPr>
          <w:rFonts w:hint="eastAsia"/>
          <w:b/>
          <w:sz w:val="32"/>
          <w:szCs w:val="32"/>
        </w:rPr>
        <w:t>渗水原因：</w:t>
      </w:r>
    </w:p>
    <w:p>
      <w:pPr>
        <w:ind w:firstLine="560" w:firstLineChars="200"/>
        <w:rPr>
          <w:sz w:val="28"/>
          <w:szCs w:val="28"/>
        </w:rPr>
      </w:pPr>
      <w:r>
        <w:rPr>
          <w:rFonts w:hint="eastAsia"/>
          <w:sz w:val="28"/>
          <w:szCs w:val="28"/>
        </w:rPr>
        <w:t>玻璃幕墙背面连接处耐候胶不够密封、开裂。此楼主体是单元式幕墙，高出屋顶约1米的玻璃幕墙采用的框架式明框玻璃幕墙!我们从现场查看的情况来看，主要原因是玻璃幕墙背面所有玻璃连接处不够密封，开裂等原因，雨水就从耐候胶开裂处渗漏到横梁、横、竖梁再沿主柱往下流。窗口密封胶施工质量不合格，雨水会在外侧风力的作用下向室内渗入。玻璃幕墙窗本身无泄水口（或泄水口被堵住），阻碍下雨时窗框内的雨水无法及时排出，导致流入室内。</w:t>
      </w:r>
    </w:p>
    <w:p>
      <w:pPr>
        <w:ind w:firstLine="560" w:firstLineChars="200"/>
        <w:rPr>
          <w:sz w:val="28"/>
          <w:szCs w:val="28"/>
        </w:rPr>
      </w:pPr>
      <w:r>
        <w:rPr>
          <w:rFonts w:hint="eastAsia"/>
          <w:sz w:val="28"/>
          <w:szCs w:val="28"/>
        </w:rPr>
        <w:t>大厦17楼前后围墙铝塑板结构胶出现裂缝、开裂出现渗漏的情形和补打密封胶问没有彻底解决漏水问题，一般就是使用的胶品质不好和打胶施工不到位造成的。基本无法在铝塑板屋顶上做防水层，即使做不但施工困难花费多还防水效果差。 3、建议选择好的品牌的耐候密封胶进行补裂缝防水。把出现裂缝的胶条切除掉，铲除清洁干净切除胶条的位置。</w:t>
      </w:r>
    </w:p>
    <w:p>
      <w:pPr>
        <w:rPr>
          <w:b/>
          <w:sz w:val="32"/>
          <w:szCs w:val="32"/>
        </w:rPr>
      </w:pPr>
      <w:r>
        <w:rPr>
          <w:rFonts w:hint="eastAsia"/>
          <w:b/>
          <w:sz w:val="32"/>
          <w:szCs w:val="32"/>
        </w:rPr>
        <w:t>二、解决方案：</w:t>
      </w:r>
    </w:p>
    <w:p>
      <w:pPr>
        <w:ind w:firstLine="560" w:firstLineChars="200"/>
        <w:rPr>
          <w:sz w:val="28"/>
          <w:szCs w:val="28"/>
        </w:rPr>
      </w:pPr>
      <w:r>
        <w:rPr>
          <w:rFonts w:hint="eastAsia"/>
          <w:sz w:val="28"/>
          <w:szCs w:val="28"/>
        </w:rPr>
        <w:t>将幕墙原有的建筑老化材料清理干净，将铝塑板交接处老化材料铲除干净，再寻找开裂孔、小缝隙等漏点。幕墙交接处贴美纹纸重新采用耐候胶防水材料进行彻底地堵漏。17楼前后围墙铝塑板经常受水流冲刷、雨水浸泡和干湿交替。此处是水量的最后汇集处，又是与建筑结构的过渡部位，建议采取以下构造技术要点：为保证可靠性，应增加设防道次，至少不低于三道设防。应增铺附加防水层，在考虑保温效果的同时，较大缝隙应使用空隙度大的发泡材料、品牌的耐候密封胶进行补裂缝防水。</w:t>
      </w:r>
    </w:p>
    <w:p>
      <w:pPr>
        <w:tabs>
          <w:tab w:val="left" w:pos="9870"/>
        </w:tabs>
        <w:ind w:right="286" w:rightChars="136"/>
        <w:rPr>
          <w:rFonts w:asciiTheme="minorEastAsia" w:hAnsiTheme="minorEastAsia" w:eastAsiaTheme="minorEastAsia"/>
          <w:b/>
          <w:sz w:val="32"/>
          <w:szCs w:val="32"/>
        </w:rPr>
      </w:pPr>
      <w:r>
        <w:rPr>
          <w:rFonts w:hint="eastAsia" w:asciiTheme="minorEastAsia" w:hAnsiTheme="minorEastAsia" w:eastAsiaTheme="minorEastAsia"/>
          <w:b/>
          <w:sz w:val="32"/>
          <w:szCs w:val="32"/>
        </w:rPr>
        <w:t>三、施工准备</w:t>
      </w:r>
    </w:p>
    <w:p>
      <w:pPr>
        <w:tabs>
          <w:tab w:val="left" w:pos="9870"/>
        </w:tabs>
        <w:ind w:right="286" w:rightChars="136"/>
        <w:rPr>
          <w:rFonts w:asciiTheme="minorEastAsia" w:hAnsiTheme="minorEastAsia" w:eastAsiaTheme="minorEastAsia"/>
          <w:sz w:val="28"/>
          <w:szCs w:val="28"/>
        </w:rPr>
      </w:pPr>
      <w:r>
        <w:rPr>
          <w:rFonts w:hint="eastAsia" w:asciiTheme="minorEastAsia" w:hAnsiTheme="minorEastAsia" w:eastAsiaTheme="minorEastAsia"/>
          <w:sz w:val="28"/>
          <w:szCs w:val="28"/>
        </w:rPr>
        <w:t>1、施工设备及劳动力的准备 </w:t>
      </w:r>
    </w:p>
    <w:p>
      <w:pPr>
        <w:spacing w:line="270" w:lineRule="atLeast"/>
        <w:ind w:firstLine="560" w:firstLineChars="200"/>
        <w:jc w:val="left"/>
        <w:rPr>
          <w:rFonts w:cs="宋体" w:asciiTheme="minorEastAsia" w:hAnsiTheme="minorEastAsia" w:eastAsiaTheme="minorEastAsia"/>
          <w:color w:val="3B3B3B"/>
          <w:kern w:val="0"/>
          <w:sz w:val="28"/>
          <w:szCs w:val="28"/>
        </w:rPr>
      </w:pPr>
      <w:r>
        <w:rPr>
          <w:rFonts w:hint="eastAsia" w:cs="宋体" w:asciiTheme="minorEastAsia" w:hAnsiTheme="minorEastAsia" w:eastAsiaTheme="minorEastAsia"/>
          <w:color w:val="3B3B3B"/>
          <w:kern w:val="0"/>
          <w:sz w:val="28"/>
          <w:szCs w:val="28"/>
        </w:rPr>
        <w:t>本工程的人工吊板组装、操作人员必须经过产权单位培训经考核合格后发放操作证后方可上人工吊板操作，</w:t>
      </w:r>
      <w:r>
        <w:rPr>
          <w:rFonts w:hint="eastAsia" w:asciiTheme="minorEastAsia" w:hAnsiTheme="minorEastAsia" w:eastAsiaTheme="minorEastAsia"/>
          <w:sz w:val="28"/>
          <w:szCs w:val="28"/>
        </w:rPr>
        <w:t>为避免给业主生活带来不便和安全，我部计划对对部分平台封路，劳动力将安排经验丰富的作业人员进行维修。</w:t>
      </w:r>
    </w:p>
    <w:p>
      <w:pPr>
        <w:tabs>
          <w:tab w:val="left" w:pos="9870"/>
        </w:tabs>
        <w:ind w:right="286" w:rightChars="136"/>
        <w:rPr>
          <w:rFonts w:asciiTheme="minorEastAsia" w:hAnsiTheme="minorEastAsia" w:eastAsiaTheme="minorEastAsia"/>
          <w:sz w:val="28"/>
          <w:szCs w:val="28"/>
        </w:rPr>
      </w:pPr>
      <w:r>
        <w:rPr>
          <w:rFonts w:hint="eastAsia" w:asciiTheme="minorEastAsia" w:hAnsiTheme="minorEastAsia" w:eastAsiaTheme="minorEastAsia"/>
          <w:sz w:val="28"/>
          <w:szCs w:val="28"/>
        </w:rPr>
        <w:t>2、材料准备 </w:t>
      </w:r>
    </w:p>
    <w:p>
      <w:pPr>
        <w:spacing w:line="270" w:lineRule="atLeast"/>
        <w:ind w:firstLine="560" w:firstLineChars="200"/>
        <w:jc w:val="left"/>
        <w:rPr>
          <w:rFonts w:ascii="宋体" w:hAnsi="宋体" w:cs="宋体"/>
          <w:color w:val="3B3B3B"/>
          <w:kern w:val="0"/>
          <w:sz w:val="28"/>
          <w:szCs w:val="28"/>
        </w:rPr>
      </w:pPr>
      <w:r>
        <w:rPr>
          <w:rFonts w:hint="eastAsia" w:ascii="宋体" w:hAnsi="宋体" w:cs="宋体"/>
          <w:color w:val="3B3B3B"/>
          <w:kern w:val="0"/>
          <w:sz w:val="28"/>
          <w:szCs w:val="28"/>
        </w:rPr>
        <w:t>人工吊板安装→局部铲除开裂耐候胶→基层清理→玻璃周边贴美纹纸→重新打耐候胶→外墙透明防水材料→场地收尾。</w:t>
      </w:r>
    </w:p>
    <w:p>
      <w:pPr>
        <w:rPr>
          <w:rFonts w:ascii="Calibri" w:hAnsi="Calibri"/>
          <w:b/>
          <w:sz w:val="32"/>
          <w:szCs w:val="32"/>
        </w:rPr>
      </w:pPr>
      <w:r>
        <w:rPr>
          <w:rFonts w:hint="eastAsia"/>
          <w:b/>
          <w:sz w:val="32"/>
          <w:szCs w:val="32"/>
        </w:rPr>
        <w:t>四</w:t>
      </w:r>
      <w:r>
        <w:rPr>
          <w:rFonts w:hint="eastAsia" w:ascii="Calibri" w:hAnsi="Calibri"/>
          <w:b/>
          <w:sz w:val="32"/>
          <w:szCs w:val="32"/>
        </w:rPr>
        <w:t>、安全作业施工方法</w:t>
      </w:r>
    </w:p>
    <w:p>
      <w:pPr>
        <w:rPr>
          <w:rStyle w:val="6"/>
          <w:rFonts w:ascii="Calibri" w:hAnsi="Calibri"/>
          <w:color w:val="000000"/>
          <w:sz w:val="28"/>
          <w:szCs w:val="28"/>
        </w:rPr>
      </w:pPr>
      <w:r>
        <w:rPr>
          <w:rStyle w:val="6"/>
          <w:rFonts w:hint="eastAsia" w:ascii="Calibri" w:hAnsi="Calibri"/>
          <w:color w:val="000000"/>
          <w:sz w:val="24"/>
        </w:rPr>
        <w:t>1、</w:t>
      </w:r>
      <w:r>
        <w:rPr>
          <w:rStyle w:val="6"/>
          <w:rFonts w:ascii="Calibri" w:hAnsi="Calibri"/>
          <w:color w:val="000000"/>
          <w:sz w:val="28"/>
          <w:szCs w:val="28"/>
        </w:rPr>
        <w:t>上班前必须认真检查机械设备、用具、绳子、安全带有无损坏，确保机械性能良好及各种用具无异常现象方能上岗操作。</w:t>
      </w:r>
      <w:r>
        <w:rPr>
          <w:rFonts w:ascii="Calibri" w:hAnsi="Calibri"/>
          <w:color w:val="000000"/>
          <w:sz w:val="28"/>
          <w:szCs w:val="28"/>
        </w:rPr>
        <w:br w:type="textWrapping"/>
      </w:r>
      <w:r>
        <w:rPr>
          <w:rStyle w:val="6"/>
          <w:rFonts w:ascii="Calibri" w:hAnsi="Calibri"/>
          <w:color w:val="000000"/>
          <w:sz w:val="28"/>
          <w:szCs w:val="28"/>
        </w:rPr>
        <w:t>2、操作绳、安全绳必须分开生根并扎紧系死，靠沿口处要加垫软物，防止因磨损而断绳，绳子下端一定要接触地面，放绳人同时也要系临时安全绳。</w:t>
      </w:r>
      <w:r>
        <w:rPr>
          <w:rFonts w:ascii="Calibri" w:hAnsi="Calibri"/>
          <w:color w:val="000000"/>
          <w:sz w:val="28"/>
          <w:szCs w:val="28"/>
        </w:rPr>
        <w:br w:type="textWrapping"/>
      </w:r>
      <w:r>
        <w:rPr>
          <w:rStyle w:val="6"/>
          <w:rFonts w:ascii="Calibri" w:hAnsi="Calibri"/>
          <w:color w:val="000000"/>
          <w:sz w:val="28"/>
          <w:szCs w:val="28"/>
        </w:rPr>
        <w:t>3、施工员上岗前要穿好工作服，戴好安全帽，上岗时要先系安全带，再系保险锁（安全绳上），尔后再系好卸扣(操作绳上）， 同时坐板扣子要打紧，固死。</w:t>
      </w:r>
      <w:r>
        <w:rPr>
          <w:rFonts w:ascii="Calibri" w:hAnsi="Calibri"/>
          <w:color w:val="000000"/>
          <w:sz w:val="28"/>
          <w:szCs w:val="28"/>
        </w:rPr>
        <w:br w:type="textWrapping"/>
      </w:r>
      <w:r>
        <w:rPr>
          <w:rStyle w:val="6"/>
          <w:rFonts w:ascii="Calibri" w:hAnsi="Calibri"/>
          <w:color w:val="000000"/>
          <w:sz w:val="28"/>
          <w:szCs w:val="28"/>
        </w:rPr>
        <w:t>4、下绳时，施工负责人和楼上监护人员要给予指挥和帮助。</w:t>
      </w:r>
      <w:r>
        <w:rPr>
          <w:rFonts w:ascii="Calibri" w:hAnsi="Calibri"/>
          <w:color w:val="000000"/>
          <w:sz w:val="28"/>
          <w:szCs w:val="28"/>
        </w:rPr>
        <w:br w:type="textWrapping"/>
      </w:r>
      <w:r>
        <w:rPr>
          <w:rStyle w:val="6"/>
          <w:rFonts w:ascii="Calibri" w:hAnsi="Calibri"/>
          <w:color w:val="000000"/>
          <w:sz w:val="28"/>
          <w:szCs w:val="28"/>
        </w:rPr>
        <w:t xml:space="preserve">5、操作时辅助用具要扎紧扎牢．以防坠伤人，同时严禁嘻笑打闹和携带其它无关物品； </w:t>
      </w:r>
      <w:r>
        <w:rPr>
          <w:rFonts w:ascii="Calibri" w:hAnsi="Calibri"/>
          <w:color w:val="000000"/>
          <w:sz w:val="28"/>
          <w:szCs w:val="28"/>
        </w:rPr>
        <w:br w:type="textWrapping"/>
      </w:r>
      <w:r>
        <w:rPr>
          <w:rStyle w:val="6"/>
          <w:rFonts w:ascii="Calibri" w:hAnsi="Calibri"/>
          <w:color w:val="000000"/>
          <w:sz w:val="28"/>
          <w:szCs w:val="28"/>
        </w:rPr>
        <w:t>6、楼上、地面监护人员要坚守在施工现场．切实履行职责．随时观察操作绳、安全绳的松紧及绞绳、串绳等现象，发现问题及时报告，及时排除。</w:t>
      </w:r>
      <w:r>
        <w:rPr>
          <w:rFonts w:ascii="Calibri" w:hAnsi="Calibri"/>
          <w:color w:val="000000"/>
          <w:sz w:val="28"/>
          <w:szCs w:val="28"/>
        </w:rPr>
        <w:br w:type="textWrapping"/>
      </w:r>
      <w:r>
        <w:rPr>
          <w:rStyle w:val="6"/>
          <w:rFonts w:ascii="Calibri" w:hAnsi="Calibri"/>
          <w:color w:val="000000"/>
          <w:sz w:val="28"/>
          <w:szCs w:val="28"/>
        </w:rPr>
        <w:t>7、楼上监护人员不得随意在楼顶边沿上来回走动。需要时，必须先系好自身安全绳，尔后再进行辅助工作。地面监护人员不得在施工现场看书看报，更不得随意观赏其它场景。并要随时制止行人进入危险地段及拉绳、甩绳现象发生。</w:t>
      </w:r>
      <w:r>
        <w:rPr>
          <w:rFonts w:ascii="Calibri" w:hAnsi="Calibri"/>
          <w:color w:val="000000"/>
          <w:sz w:val="28"/>
          <w:szCs w:val="28"/>
        </w:rPr>
        <w:br w:type="textWrapping"/>
      </w:r>
      <w:r>
        <w:rPr>
          <w:rStyle w:val="6"/>
          <w:rFonts w:ascii="Calibri" w:hAnsi="Calibri"/>
          <w:color w:val="000000"/>
          <w:sz w:val="28"/>
          <w:szCs w:val="28"/>
        </w:rPr>
        <w:t>8、操作绳、安全绳需移位、上下时，监护人员及辅助工人要一同协调安置好，不用时需把绳子打好捆紧。</w:t>
      </w:r>
      <w:r>
        <w:rPr>
          <w:rFonts w:ascii="Calibri" w:hAnsi="Calibri"/>
          <w:color w:val="000000"/>
          <w:sz w:val="28"/>
          <w:szCs w:val="28"/>
        </w:rPr>
        <w:br w:type="textWrapping"/>
      </w:r>
      <w:r>
        <w:rPr>
          <w:rStyle w:val="6"/>
          <w:rFonts w:ascii="Calibri" w:hAnsi="Calibri"/>
          <w:color w:val="000000"/>
          <w:sz w:val="28"/>
          <w:szCs w:val="28"/>
        </w:rPr>
        <w:t>9、施工员要落地时，要先察看一下地面、墙壁的设施，操作绳、安全绳的定位及行人流量的多少情况，待地面监护人员处理、调整，同意后方可缓慢下降，直至地面。</w:t>
      </w:r>
      <w:r>
        <w:rPr>
          <w:rFonts w:ascii="Calibri" w:hAnsi="Calibri"/>
          <w:color w:val="000000"/>
          <w:sz w:val="28"/>
          <w:szCs w:val="28"/>
        </w:rPr>
        <w:br w:type="textWrapping"/>
      </w:r>
      <w:r>
        <w:rPr>
          <w:rStyle w:val="6"/>
          <w:rFonts w:ascii="Calibri" w:hAnsi="Calibri"/>
          <w:color w:val="000000"/>
          <w:sz w:val="28"/>
          <w:szCs w:val="28"/>
        </w:rPr>
        <w:t>10、要坚持安全第一、文明施工，确保工程服务质量。</w:t>
      </w:r>
      <w:r>
        <w:rPr>
          <w:rFonts w:ascii="Calibri" w:hAnsi="Calibri"/>
          <w:color w:val="000000"/>
          <w:sz w:val="28"/>
          <w:szCs w:val="28"/>
        </w:rPr>
        <w:br w:type="textWrapping"/>
      </w:r>
      <w:r>
        <w:rPr>
          <w:rStyle w:val="6"/>
          <w:rFonts w:ascii="Calibri" w:hAnsi="Calibri"/>
          <w:color w:val="000000"/>
          <w:sz w:val="28"/>
          <w:szCs w:val="28"/>
        </w:rPr>
        <w:t>11、不准乱拿甲方或客户的物品，不得损坏甲方或客户的各种设施。</w:t>
      </w:r>
      <w:r>
        <w:rPr>
          <w:rFonts w:ascii="Calibri" w:hAnsi="Calibri"/>
          <w:color w:val="000000"/>
          <w:sz w:val="28"/>
          <w:szCs w:val="28"/>
        </w:rPr>
        <w:br w:type="textWrapping"/>
      </w:r>
      <w:r>
        <w:rPr>
          <w:rStyle w:val="6"/>
          <w:rFonts w:ascii="Calibri" w:hAnsi="Calibri"/>
          <w:color w:val="000000"/>
          <w:sz w:val="28"/>
          <w:szCs w:val="28"/>
        </w:rPr>
        <w:t>12、高空作业人员和现场监护人员必须服从施工负责人的统一指挥和统一管理。</w:t>
      </w:r>
    </w:p>
    <w:p>
      <w:pPr>
        <w:rPr>
          <w:rFonts w:ascii="Calibri" w:hAnsi="Calibri"/>
          <w:b/>
          <w:sz w:val="32"/>
          <w:szCs w:val="32"/>
        </w:rPr>
      </w:pPr>
      <w:r>
        <w:rPr>
          <w:rFonts w:hint="eastAsia" w:ascii="Calibri" w:hAnsi="Calibri"/>
          <w:b/>
          <w:sz w:val="32"/>
          <w:szCs w:val="32"/>
        </w:rPr>
        <w:t>五、作业管理规章制度</w:t>
      </w:r>
    </w:p>
    <w:p>
      <w:pPr>
        <w:rPr>
          <w:rFonts w:ascii="Calibri" w:hAnsi="Calibri"/>
          <w:sz w:val="28"/>
          <w:szCs w:val="28"/>
        </w:rPr>
      </w:pPr>
      <w:r>
        <w:rPr>
          <w:rFonts w:hint="eastAsia" w:ascii="Calibri" w:hAnsi="Calibri"/>
          <w:sz w:val="28"/>
          <w:szCs w:val="28"/>
        </w:rPr>
        <w:t>根据目前实际情况，外墙是在室外高空施工作业，须使用人工吊板施工工具，施工难度高，风险性大，因此操作人员必须身体健康，于培训，严格遵守操作规程和安全规范。</w:t>
      </w:r>
    </w:p>
    <w:p>
      <w:pPr>
        <w:rPr>
          <w:rFonts w:ascii="Calibri" w:hAnsi="Calibri"/>
          <w:sz w:val="28"/>
          <w:szCs w:val="28"/>
        </w:rPr>
      </w:pPr>
      <w:r>
        <w:rPr>
          <w:rFonts w:ascii="Calibri" w:hAnsi="Calibri"/>
          <w:sz w:val="28"/>
          <w:szCs w:val="28"/>
        </w:rPr>
        <w:t xml:space="preserve">1. </w:t>
      </w:r>
      <w:r>
        <w:rPr>
          <w:rFonts w:hint="eastAsia" w:ascii="Calibri" w:hAnsi="Calibri"/>
          <w:sz w:val="28"/>
          <w:szCs w:val="28"/>
        </w:rPr>
        <w:t>外墙施工的基本条件</w:t>
      </w:r>
    </w:p>
    <w:p>
      <w:pPr>
        <w:rPr>
          <w:rFonts w:ascii="Calibri" w:hAnsi="Calibri"/>
          <w:sz w:val="28"/>
          <w:szCs w:val="28"/>
        </w:rPr>
      </w:pPr>
      <w:r>
        <w:rPr>
          <w:rFonts w:hint="eastAsia" w:ascii="Calibri" w:hAnsi="Calibri"/>
          <w:sz w:val="28"/>
          <w:szCs w:val="28"/>
        </w:rPr>
        <w:t>由于外墙施工是室外的高空中进行，风险性大，气候条件是外墙施工的基本条件，防水补漏必须处于良好的气候条件，一般情况使风力应小于</w:t>
      </w:r>
      <w:r>
        <w:rPr>
          <w:rFonts w:ascii="Calibri" w:hAnsi="Calibri"/>
          <w:sz w:val="28"/>
          <w:szCs w:val="28"/>
        </w:rPr>
        <w:t>3</w:t>
      </w:r>
      <w:r>
        <w:rPr>
          <w:rFonts w:hint="eastAsia" w:ascii="Calibri" w:hAnsi="Calibri"/>
          <w:sz w:val="28"/>
          <w:szCs w:val="28"/>
        </w:rPr>
        <w:t>级，如风力在</w:t>
      </w:r>
      <w:r>
        <w:rPr>
          <w:rFonts w:ascii="Calibri" w:hAnsi="Calibri"/>
          <w:sz w:val="28"/>
          <w:szCs w:val="28"/>
        </w:rPr>
        <w:t>3</w:t>
      </w:r>
      <w:r>
        <w:rPr>
          <w:rFonts w:hint="eastAsia" w:ascii="Calibri" w:hAnsi="Calibri"/>
          <w:sz w:val="28"/>
          <w:szCs w:val="28"/>
        </w:rPr>
        <w:t>级以上，应停止工作。</w:t>
      </w:r>
    </w:p>
    <w:p>
      <w:pPr>
        <w:rPr>
          <w:rFonts w:ascii="Calibri" w:hAnsi="Calibri"/>
          <w:sz w:val="28"/>
          <w:szCs w:val="28"/>
        </w:rPr>
      </w:pPr>
      <w:r>
        <w:rPr>
          <w:rFonts w:ascii="Calibri" w:hAnsi="Calibri"/>
          <w:sz w:val="28"/>
          <w:szCs w:val="28"/>
        </w:rPr>
        <w:t xml:space="preserve">2. </w:t>
      </w:r>
      <w:r>
        <w:rPr>
          <w:rFonts w:hint="eastAsia" w:ascii="Calibri" w:hAnsi="Calibri"/>
          <w:sz w:val="28"/>
          <w:szCs w:val="28"/>
        </w:rPr>
        <w:t>高空技术人员条件</w:t>
      </w:r>
    </w:p>
    <w:p>
      <w:pPr>
        <w:rPr>
          <w:rFonts w:ascii="Calibri" w:hAnsi="Calibri"/>
          <w:sz w:val="28"/>
          <w:szCs w:val="28"/>
        </w:rPr>
      </w:pPr>
      <w:r>
        <w:rPr>
          <w:rFonts w:hint="eastAsia" w:ascii="Calibri" w:hAnsi="Calibri"/>
          <w:sz w:val="28"/>
          <w:szCs w:val="28"/>
        </w:rPr>
        <w:t>外墙情况、高空补漏技术人员必须有良好的身体条件和心里素质，血</w:t>
      </w:r>
    </w:p>
    <w:p>
      <w:pPr>
        <w:rPr>
          <w:rFonts w:ascii="Calibri" w:hAnsi="Calibri"/>
          <w:sz w:val="28"/>
          <w:szCs w:val="28"/>
        </w:rPr>
      </w:pPr>
      <w:r>
        <w:rPr>
          <w:rFonts w:hint="eastAsia" w:ascii="Calibri" w:hAnsi="Calibri"/>
          <w:sz w:val="28"/>
          <w:szCs w:val="28"/>
        </w:rPr>
        <w:t>压正常，视力良好，无恐高症，身体合格的技术人员必须经过专门的</w:t>
      </w:r>
    </w:p>
    <w:p>
      <w:r>
        <w:rPr>
          <w:rFonts w:hint="eastAsia" w:ascii="Calibri" w:hAnsi="Calibri"/>
          <w:sz w:val="28"/>
          <w:szCs w:val="28"/>
        </w:rPr>
        <w:t>培训，取得国家劳动部门刻发的高空作业证书，并在有效期内可上岗，严格禁止无证上岗，确保高空作业安全。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F3618E"/>
    <w:multiLevelType w:val="multilevel"/>
    <w:tmpl w:val="1BF3618E"/>
    <w:lvl w:ilvl="0" w:tentative="0">
      <w:start w:val="1"/>
      <w:numFmt w:val="japaneseCounting"/>
      <w:lvlText w:val="%1、"/>
      <w:lvlJc w:val="left"/>
      <w:pPr>
        <w:ind w:left="720" w:hanging="720"/>
      </w:pPr>
      <w:rPr>
        <w:rFonts w:hint="default"/>
        <w:b w:val="0"/>
        <w:sz w:val="28"/>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CC54A06"/>
    <w:multiLevelType w:val="multilevel"/>
    <w:tmpl w:val="5CC54A06"/>
    <w:lvl w:ilvl="0" w:tentative="0">
      <w:start w:val="1"/>
      <w:numFmt w:val="decimal"/>
      <w:lvlText w:val="%1、"/>
      <w:lvlJc w:val="left"/>
      <w:pPr>
        <w:ind w:left="720" w:hanging="72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1N2E3MmIxNzJhM2FkZTY2NjM3MjViOGNmZGZkM2QifQ=="/>
  </w:docVars>
  <w:rsids>
    <w:rsidRoot w:val="00D6414D"/>
    <w:rsid w:val="001918FE"/>
    <w:rsid w:val="002D5E9F"/>
    <w:rsid w:val="003B5808"/>
    <w:rsid w:val="00402268"/>
    <w:rsid w:val="004F31F0"/>
    <w:rsid w:val="0050618A"/>
    <w:rsid w:val="006334E5"/>
    <w:rsid w:val="00637E84"/>
    <w:rsid w:val="00776EE4"/>
    <w:rsid w:val="007A3BBB"/>
    <w:rsid w:val="00842F86"/>
    <w:rsid w:val="00957AB0"/>
    <w:rsid w:val="00A707BB"/>
    <w:rsid w:val="00A94353"/>
    <w:rsid w:val="00CB45D1"/>
    <w:rsid w:val="00D4361B"/>
    <w:rsid w:val="00D6414D"/>
    <w:rsid w:val="00D772E3"/>
    <w:rsid w:val="00FF5B7E"/>
    <w:rsid w:val="17347687"/>
    <w:rsid w:val="487A6684"/>
    <w:rsid w:val="54E4210F"/>
    <w:rsid w:val="5D4A130C"/>
    <w:rsid w:val="7F8042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memo"/>
    <w:basedOn w:val="5"/>
    <w:qFormat/>
    <w:uiPriority w:val="0"/>
  </w:style>
  <w:style w:type="paragraph" w:styleId="7">
    <w:name w:val="List Paragraph"/>
    <w:basedOn w:val="1"/>
    <w:qFormat/>
    <w:uiPriority w:val="34"/>
    <w:pPr>
      <w:ind w:firstLine="420" w:firstLineChars="200"/>
    </w:pPr>
  </w:style>
  <w:style w:type="character" w:customStyle="1" w:styleId="8">
    <w:name w:val="页眉 Char"/>
    <w:basedOn w:val="5"/>
    <w:link w:val="3"/>
    <w:qFormat/>
    <w:uiPriority w:val="99"/>
    <w:rPr>
      <w:rFonts w:ascii="Times New Roman" w:hAnsi="Times New Roman" w:eastAsia="宋体" w:cs="Times New Roman"/>
      <w:sz w:val="18"/>
      <w:szCs w:val="18"/>
    </w:rPr>
  </w:style>
  <w:style w:type="character" w:customStyle="1" w:styleId="9">
    <w:name w:val="页脚 Char"/>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ACDE6-A8C2-4E4F-B695-7DF38A55610C}">
  <ds:schemaRefs/>
</ds:datastoreItem>
</file>

<file path=docProps/app.xml><?xml version="1.0" encoding="utf-8"?>
<Properties xmlns="http://schemas.openxmlformats.org/officeDocument/2006/extended-properties" xmlns:vt="http://schemas.openxmlformats.org/officeDocument/2006/docPropsVTypes">
  <Template>Normal</Template>
  <Pages>4</Pages>
  <Words>1920</Words>
  <Characters>1940</Characters>
  <Lines>20</Lines>
  <Paragraphs>5</Paragraphs>
  <TotalTime>84</TotalTime>
  <ScaleCrop>false</ScaleCrop>
  <LinksUpToDate>false</LinksUpToDate>
  <CharactersWithSpaces>1947</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2022-11-23T12:44:00Z</dcterms:created>
  <dc:creator>jiang</dc:creator>
  <cp:lastModifiedBy>招采中心2</cp:lastModifiedBy>
  <cp:lastPrinted>2022-11-29T11:54:00Z</cp:lastPrinted>
  <dcterms:modified xsi:type="dcterms:W3CDTF">2022-12-15T09:08:10Z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4A3DAE200A1241BDBA3722B5C774CBDA</vt:lpwstr>
  </property>
</Properties>
</file>