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1A5608">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single"/>
          <w:lang w:val="en-US" w:eastAsia="zh-CN"/>
        </w:rPr>
        <w:t>柏宁地王广场中央空调水质管理维保服务</w:t>
      </w:r>
      <w:r>
        <w:rPr>
          <w:rFonts w:hint="eastAsia" w:ascii="宋体" w:hAnsi="宋体" w:eastAsia="宋体" w:cs="宋体"/>
          <w:b/>
          <w:bCs/>
          <w:color w:val="auto"/>
          <w:sz w:val="36"/>
          <w:szCs w:val="36"/>
          <w:highlight w:val="none"/>
          <w:u w:val="none"/>
          <w:lang w:val="en-US" w:eastAsia="zh-CN"/>
        </w:rPr>
        <w:t>报价须知</w:t>
      </w:r>
    </w:p>
    <w:p w14:paraId="5E9A3788">
      <w:pPr>
        <w:numPr>
          <w:ilvl w:val="0"/>
          <w:numId w:val="2"/>
        </w:numPr>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项目概况</w:t>
      </w:r>
    </w:p>
    <w:p w14:paraId="5AE2E3C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采购内容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u w:val="single"/>
          <w:lang w:val="en-US" w:eastAsia="zh-CN"/>
        </w:rPr>
        <w:t>柏宁地王广场中央空调水质管理维保</w:t>
      </w:r>
      <w:r>
        <w:rPr>
          <w:rFonts w:hint="eastAsia" w:ascii="宋体" w:hAnsi="宋体" w:cs="宋体"/>
          <w:color w:val="auto"/>
          <w:sz w:val="24"/>
          <w:u w:val="single"/>
          <w:lang w:val="en-US" w:eastAsia="zh-CN"/>
        </w:rPr>
        <w:t>年度</w:t>
      </w:r>
      <w:r>
        <w:rPr>
          <w:rFonts w:hint="eastAsia" w:ascii="宋体" w:hAnsi="宋体" w:eastAsia="宋体" w:cs="宋体"/>
          <w:color w:val="auto"/>
          <w:sz w:val="24"/>
          <w:u w:val="single"/>
          <w:lang w:val="en-US" w:eastAsia="zh-CN"/>
        </w:rPr>
        <w:t>服务</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color w:val="auto"/>
          <w:sz w:val="24"/>
          <w:szCs w:val="24"/>
          <w:lang w:val="en-US" w:eastAsia="zh-CN"/>
        </w:rPr>
        <w:t>服务内容详见附件</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合同</w:t>
      </w:r>
      <w:r>
        <w:rPr>
          <w:rFonts w:hint="eastAsia" w:ascii="宋体" w:hAnsi="宋体" w:cs="宋体"/>
          <w:color w:val="auto"/>
          <w:sz w:val="24"/>
          <w:szCs w:val="24"/>
          <w:lang w:val="en-US" w:eastAsia="zh-CN"/>
        </w:rPr>
        <w:t>格式，</w:t>
      </w:r>
      <w:r>
        <w:rPr>
          <w:rFonts w:hint="eastAsia" w:ascii="宋体" w:hAnsi="宋体" w:eastAsia="宋体" w:cs="宋体"/>
          <w:b w:val="0"/>
          <w:bCs w:val="0"/>
          <w:color w:val="auto"/>
          <w:sz w:val="24"/>
          <w:szCs w:val="24"/>
          <w:highlight w:val="none"/>
          <w:u w:val="none"/>
          <w:lang w:val="en-US" w:eastAsia="zh-CN"/>
        </w:rPr>
        <w:t>具体要求：符合国家及本项目所在地政府主管部门的要求，符合本须知的各项要求</w:t>
      </w:r>
      <w:r>
        <w:rPr>
          <w:rFonts w:hint="eastAsia" w:ascii="宋体" w:hAnsi="宋体" w:eastAsia="宋体" w:cs="宋体"/>
          <w:b w:val="0"/>
          <w:bCs w:val="0"/>
          <w:color w:val="auto"/>
          <w:sz w:val="24"/>
          <w:szCs w:val="24"/>
          <w:highlight w:val="none"/>
          <w:lang w:val="en-US" w:eastAsia="zh-CN"/>
        </w:rPr>
        <w:t>。</w:t>
      </w:r>
    </w:p>
    <w:p w14:paraId="2EFD506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u w:val="single"/>
          <w:lang w:val="en-US" w:eastAsia="zh-CN"/>
        </w:rPr>
      </w:pPr>
      <w:r>
        <w:rPr>
          <w:rFonts w:hint="eastAsia" w:ascii="宋体" w:hAnsi="宋体" w:eastAsia="宋体" w:cs="宋体"/>
          <w:b w:val="0"/>
          <w:bCs w:val="0"/>
          <w:color w:val="auto"/>
          <w:sz w:val="24"/>
          <w:szCs w:val="24"/>
          <w:highlight w:val="none"/>
          <w:lang w:val="en-US" w:eastAsia="zh-CN"/>
        </w:rPr>
        <w:t>1.2</w:t>
      </w:r>
      <w:r>
        <w:rPr>
          <w:rFonts w:hint="eastAsia" w:ascii="宋体" w:hAnsi="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sz w:val="24"/>
          <w:u w:val="single"/>
          <w:lang w:val="en-US" w:eastAsia="zh-CN"/>
        </w:rPr>
        <w:t>东莞市南峰物业管理有限公司长沙分公司。</w:t>
      </w:r>
    </w:p>
    <w:p w14:paraId="79C4339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baseline"/>
        <w:rPr>
          <w:rFonts w:hint="default" w:ascii="宋体" w:hAnsi="宋体" w:eastAsia="宋体" w:cs="宋体"/>
          <w:color w:val="auto"/>
          <w:sz w:val="24"/>
          <w:u w:val="single"/>
          <w:lang w:val="en-US" w:eastAsia="zh-CN"/>
        </w:rPr>
      </w:pPr>
      <w:r>
        <w:rPr>
          <w:rFonts w:hint="eastAsia" w:ascii="宋体" w:hAnsi="宋体" w:cs="宋体"/>
          <w:color w:val="auto"/>
          <w:sz w:val="24"/>
          <w:u w:val="single"/>
          <w:lang w:val="en-US" w:eastAsia="zh-CN"/>
        </w:rPr>
        <w:t>1.3报价单位须同时提供12个月服务期及24个月服务期的报价，由采购单位择优选定服务期限。</w:t>
      </w:r>
    </w:p>
    <w:p w14:paraId="761AE64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baseline"/>
        <w:rPr>
          <w:rFonts w:hint="eastAsia" w:ascii="宋体" w:hAnsi="宋体" w:eastAsia="宋体" w:cs="宋体"/>
          <w:color w:val="auto"/>
          <w:sz w:val="24"/>
          <w:u w:val="single"/>
          <w:lang w:val="en-US" w:eastAsia="zh-CN"/>
        </w:rPr>
      </w:pPr>
      <w:r>
        <w:rPr>
          <w:rFonts w:hint="eastAsia" w:ascii="宋体" w:hAnsi="宋体" w:eastAsia="宋体" w:cs="宋体"/>
          <w:color w:val="auto"/>
          <w:sz w:val="24"/>
          <w:u w:val="single"/>
          <w:lang w:val="en-US" w:eastAsia="zh-CN"/>
        </w:rPr>
        <w:t>二、其他须知</w:t>
      </w:r>
    </w:p>
    <w:p w14:paraId="0F55824B">
      <w:pPr>
        <w:keepNext w:val="0"/>
        <w:keepLines w:val="0"/>
        <w:pageBreakBefore w:val="0"/>
        <w:widowControl w:val="0"/>
        <w:kinsoku/>
        <w:wordWrap/>
        <w:overflowPunct/>
        <w:topLinePunct w:val="0"/>
        <w:autoSpaceDE/>
        <w:autoSpaceDN/>
        <w:bidi w:val="0"/>
        <w:adjustRightInd/>
        <w:snapToGrid/>
        <w:spacing w:line="500" w:lineRule="exact"/>
        <w:ind w:right="-3"/>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highlight w:val="none"/>
          <w:lang w:eastAsia="zh-CN"/>
        </w:rPr>
        <w:t>2.1</w:t>
      </w:r>
      <w:r>
        <w:rPr>
          <w:rFonts w:hint="eastAsia" w:ascii="宋体" w:hAnsi="宋体" w:eastAsia="宋体" w:cs="宋体"/>
          <w:color w:val="auto"/>
          <w:sz w:val="24"/>
          <w:szCs w:val="24"/>
          <w:highlight w:val="none"/>
          <w:lang w:val="en-US" w:eastAsia="zh-CN"/>
        </w:rPr>
        <w:t>报价单位须</w:t>
      </w:r>
      <w:r>
        <w:rPr>
          <w:rFonts w:hint="eastAsia" w:ascii="宋体" w:hAnsi="宋体" w:eastAsia="宋体" w:cs="宋体"/>
          <w:color w:val="auto"/>
          <w:sz w:val="24"/>
          <w:szCs w:val="24"/>
          <w:highlight w:val="none"/>
          <w:lang w:eastAsia="zh-CN"/>
        </w:rPr>
        <w:t>详细阅读</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lang w:eastAsia="zh-CN"/>
        </w:rPr>
        <w:t>提供的资料，并对</w:t>
      </w:r>
      <w:r>
        <w:rPr>
          <w:rFonts w:hint="eastAsia" w:ascii="宋体" w:hAnsi="宋体" w:eastAsia="宋体" w:cs="宋体"/>
          <w:color w:val="auto"/>
          <w:sz w:val="24"/>
          <w:szCs w:val="24"/>
          <w:highlight w:val="none"/>
          <w:lang w:val="en-US" w:eastAsia="zh-CN"/>
        </w:rPr>
        <w:t>本项目场地进行</w:t>
      </w:r>
      <w:r>
        <w:rPr>
          <w:rFonts w:hint="eastAsia" w:ascii="宋体" w:hAnsi="宋体" w:eastAsia="宋体" w:cs="宋体"/>
          <w:color w:val="auto"/>
          <w:sz w:val="24"/>
          <w:szCs w:val="24"/>
          <w:highlight w:val="none"/>
          <w:lang w:eastAsia="zh-CN"/>
        </w:rPr>
        <w:t>现场踏勘，以获取报价所需资料。</w:t>
      </w:r>
      <w:r>
        <w:rPr>
          <w:rFonts w:hint="eastAsia" w:ascii="宋体" w:hAnsi="宋体" w:eastAsia="宋体" w:cs="宋体"/>
          <w:color w:val="auto"/>
          <w:sz w:val="24"/>
          <w:szCs w:val="24"/>
          <w:highlight w:val="none"/>
          <w:lang w:val="en-US" w:eastAsia="zh-CN"/>
        </w:rPr>
        <w:t>凡递交报价文件的，视为已对本项目场地踏勘并完全了解相关情况，</w:t>
      </w:r>
      <w:r>
        <w:rPr>
          <w:rFonts w:hint="eastAsia" w:ascii="宋体" w:hAnsi="宋体" w:eastAsia="宋体" w:cs="宋体"/>
          <w:color w:val="auto"/>
          <w:sz w:val="24"/>
          <w:szCs w:val="24"/>
          <w:lang w:eastAsia="zh-CN"/>
        </w:rPr>
        <w:t>签订合同后，</w:t>
      </w:r>
      <w:r>
        <w:rPr>
          <w:rFonts w:hint="eastAsia" w:ascii="宋体" w:hAnsi="宋体" w:eastAsia="宋体" w:cs="宋体"/>
          <w:color w:val="auto"/>
          <w:sz w:val="24"/>
          <w:szCs w:val="24"/>
          <w:lang w:val="en-US" w:eastAsia="zh-CN"/>
        </w:rPr>
        <w:t>报价单位</w:t>
      </w:r>
      <w:r>
        <w:rPr>
          <w:rFonts w:hint="eastAsia" w:ascii="宋体" w:hAnsi="宋体" w:eastAsia="宋体" w:cs="宋体"/>
          <w:color w:val="auto"/>
          <w:sz w:val="24"/>
          <w:szCs w:val="24"/>
          <w:lang w:eastAsia="zh-CN"/>
        </w:rPr>
        <w:t>不得以不清楚或未考虑现场实况为由提出增加费用或其它要求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踏勘现场前请联系：</w:t>
      </w:r>
      <w:r>
        <w:rPr>
          <w:rFonts w:hint="eastAsia" w:ascii="宋体" w:hAnsi="宋体" w:eastAsia="宋体" w:cs="宋体"/>
          <w:color w:val="auto"/>
          <w:sz w:val="24"/>
          <w:u w:val="single"/>
          <w:lang w:val="en-US" w:eastAsia="zh-CN"/>
        </w:rPr>
        <w:t>包小燕</w:t>
      </w:r>
      <w:r>
        <w:rPr>
          <w:rFonts w:hint="eastAsia" w:ascii="宋体" w:hAnsi="宋体" w:eastAsia="宋体" w:cs="宋体"/>
          <w:color w:val="auto"/>
          <w:sz w:val="24"/>
          <w:u w:val="single"/>
          <w:lang w:eastAsia="zh-CN"/>
        </w:rPr>
        <w:t>，联系电话：</w:t>
      </w:r>
      <w:r>
        <w:rPr>
          <w:rFonts w:hint="eastAsia" w:ascii="宋体" w:hAnsi="宋体" w:eastAsia="宋体" w:cs="宋体"/>
          <w:color w:val="auto"/>
          <w:sz w:val="24"/>
          <w:u w:val="single"/>
          <w:lang w:val="en-US" w:eastAsia="zh-CN"/>
        </w:rPr>
        <w:t>15399987373</w:t>
      </w:r>
      <w:r>
        <w:rPr>
          <w:rFonts w:hint="eastAsia" w:ascii="宋体" w:hAnsi="宋体" w:eastAsia="宋体" w:cs="宋体"/>
          <w:color w:val="auto"/>
          <w:sz w:val="24"/>
          <w:szCs w:val="24"/>
          <w:u w:val="single"/>
          <w:lang w:val="en-US" w:eastAsia="zh-CN"/>
        </w:rPr>
        <w:t>。</w:t>
      </w:r>
    </w:p>
    <w:p w14:paraId="363958BC">
      <w:pPr>
        <w:keepNext w:val="0"/>
        <w:keepLines w:val="0"/>
        <w:pageBreakBefore w:val="0"/>
        <w:widowControl w:val="0"/>
        <w:kinsoku/>
        <w:wordWrap/>
        <w:overflowPunct/>
        <w:topLinePunct w:val="0"/>
        <w:autoSpaceDE/>
        <w:autoSpaceDN/>
        <w:bidi w:val="0"/>
        <w:adjustRightInd/>
        <w:snapToGrid/>
        <w:spacing w:line="500" w:lineRule="exact"/>
        <w:ind w:right="-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2报价单位</w:t>
      </w:r>
      <w:r>
        <w:rPr>
          <w:rFonts w:hint="eastAsia" w:ascii="宋体" w:hAnsi="宋体" w:eastAsia="宋体" w:cs="宋体"/>
          <w:color w:val="auto"/>
          <w:sz w:val="24"/>
          <w:szCs w:val="24"/>
          <w:highlight w:val="none"/>
          <w:lang w:eastAsia="zh-CN"/>
        </w:rPr>
        <w:t>须具有完成</w:t>
      </w:r>
      <w:r>
        <w:rPr>
          <w:rFonts w:hint="eastAsia" w:ascii="宋体" w:hAnsi="宋体" w:cs="宋体"/>
          <w:color w:val="auto"/>
          <w:sz w:val="24"/>
          <w:szCs w:val="24"/>
          <w:highlight w:val="none"/>
          <w:lang w:eastAsia="zh-CN"/>
        </w:rPr>
        <w:t>采购内容</w:t>
      </w:r>
      <w:r>
        <w:rPr>
          <w:rFonts w:hint="eastAsia" w:ascii="宋体" w:hAnsi="宋体" w:eastAsia="宋体" w:cs="宋体"/>
          <w:color w:val="auto"/>
          <w:sz w:val="24"/>
          <w:szCs w:val="24"/>
          <w:highlight w:val="none"/>
          <w:lang w:eastAsia="zh-CN"/>
        </w:rPr>
        <w:t>相应的</w:t>
      </w:r>
      <w:r>
        <w:rPr>
          <w:rFonts w:hint="eastAsia" w:ascii="宋体" w:hAnsi="宋体" w:eastAsia="宋体" w:cs="宋体"/>
          <w:color w:val="auto"/>
          <w:sz w:val="24"/>
          <w:szCs w:val="24"/>
          <w:highlight w:val="none"/>
          <w:u w:val="single"/>
          <w:lang w:eastAsia="zh-CN"/>
        </w:rPr>
        <w:t>合法资质、资格</w:t>
      </w:r>
      <w:r>
        <w:rPr>
          <w:rFonts w:hint="eastAsia" w:ascii="宋体" w:hAnsi="宋体" w:eastAsia="宋体" w:cs="宋体"/>
          <w:color w:val="auto"/>
          <w:sz w:val="24"/>
          <w:szCs w:val="24"/>
          <w:highlight w:val="none"/>
          <w:u w:val="single"/>
          <w:lang w:val="en-US" w:eastAsia="zh-CN"/>
        </w:rPr>
        <w:t>等，</w:t>
      </w:r>
      <w:r>
        <w:rPr>
          <w:rFonts w:hint="eastAsia" w:ascii="宋体" w:hAnsi="宋体" w:eastAsia="宋体" w:cs="宋体"/>
          <w:b w:val="0"/>
          <w:bCs w:val="0"/>
          <w:color w:val="auto"/>
          <w:sz w:val="24"/>
          <w:highlight w:val="none"/>
          <w:u w:val="none"/>
          <w:shd w:val="clear" w:color="auto" w:fill="FFFFFF"/>
          <w:lang w:val="en-US" w:eastAsia="zh-CN"/>
        </w:rPr>
        <w:t>符合政府主管部门的相关要求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w:t>
      </w:r>
      <w:r>
        <w:rPr>
          <w:rFonts w:hint="eastAsia" w:ascii="宋体" w:hAnsi="宋体" w:cs="宋体"/>
          <w:color w:val="auto"/>
          <w:sz w:val="24"/>
          <w:highlight w:val="none"/>
          <w:lang w:val="en-US" w:eastAsia="zh-CN"/>
        </w:rPr>
        <w:t>采购单位</w:t>
      </w:r>
      <w:r>
        <w:rPr>
          <w:rFonts w:hint="eastAsia" w:ascii="宋体" w:hAnsi="宋体" w:eastAsia="宋体" w:cs="宋体"/>
          <w:color w:val="auto"/>
          <w:sz w:val="24"/>
          <w:highlight w:val="none"/>
          <w:lang w:val="en-US" w:eastAsia="zh-CN"/>
        </w:rPr>
        <w:t>损失</w:t>
      </w:r>
      <w:r>
        <w:rPr>
          <w:rFonts w:hint="eastAsia" w:ascii="宋体" w:hAnsi="宋体" w:eastAsia="宋体" w:cs="宋体"/>
          <w:color w:val="auto"/>
          <w:sz w:val="24"/>
          <w:szCs w:val="24"/>
          <w:highlight w:val="none"/>
          <w:lang w:eastAsia="zh-CN"/>
        </w:rPr>
        <w:t>。</w:t>
      </w:r>
    </w:p>
    <w:p w14:paraId="029B3050">
      <w:pPr>
        <w:keepNext w:val="0"/>
        <w:keepLines w:val="0"/>
        <w:pageBreakBefore w:val="0"/>
        <w:widowControl w:val="0"/>
        <w:kinsoku/>
        <w:wordWrap/>
        <w:overflowPunct/>
        <w:topLinePunct w:val="0"/>
        <w:autoSpaceDE/>
        <w:autoSpaceDN/>
        <w:bidi w:val="0"/>
        <w:adjustRightInd/>
        <w:snapToGrid/>
        <w:spacing w:line="500" w:lineRule="exact"/>
        <w:ind w:right="-3"/>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w:t>
      </w:r>
      <w:r>
        <w:rPr>
          <w:rFonts w:hint="eastAsia" w:ascii="宋体" w:hAnsi="宋体" w:cs="宋体"/>
          <w:b/>
          <w:bCs/>
          <w:color w:val="auto"/>
          <w:sz w:val="24"/>
          <w:highlight w:val="none"/>
          <w:u w:val="single"/>
          <w:lang w:val="en-US" w:eastAsia="zh-CN"/>
        </w:rPr>
        <w:t>采购单位</w:t>
      </w:r>
      <w:r>
        <w:rPr>
          <w:rFonts w:hint="eastAsia" w:ascii="宋体" w:hAnsi="宋体" w:eastAsia="宋体" w:cs="宋体"/>
          <w:b/>
          <w:bCs/>
          <w:color w:val="auto"/>
          <w:sz w:val="24"/>
          <w:highlight w:val="none"/>
          <w:u w:val="single"/>
          <w:lang w:val="en-US" w:eastAsia="zh-CN"/>
        </w:rPr>
        <w:t>要求的付款方式报价，同时可根据自身情况提出另一种付款方式及对应</w:t>
      </w:r>
      <w:r>
        <w:rPr>
          <w:rFonts w:hint="eastAsia" w:ascii="宋体" w:hAnsi="宋体" w:cs="宋体"/>
          <w:b/>
          <w:bCs/>
          <w:color w:val="auto"/>
          <w:sz w:val="24"/>
          <w:highlight w:val="none"/>
          <w:u w:val="single"/>
          <w:lang w:val="en-US" w:eastAsia="zh-CN"/>
        </w:rPr>
        <w:t>报</w:t>
      </w:r>
      <w:r>
        <w:rPr>
          <w:rFonts w:hint="eastAsia" w:ascii="宋体" w:hAnsi="宋体" w:eastAsia="宋体" w:cs="宋体"/>
          <w:b/>
          <w:bCs/>
          <w:color w:val="auto"/>
          <w:sz w:val="24"/>
          <w:highlight w:val="none"/>
          <w:u w:val="single"/>
          <w:lang w:val="en-US" w:eastAsia="zh-CN"/>
        </w:rPr>
        <w:t>价供</w:t>
      </w:r>
      <w:r>
        <w:rPr>
          <w:rFonts w:hint="eastAsia" w:ascii="宋体" w:hAnsi="宋体" w:cs="宋体"/>
          <w:b/>
          <w:bCs/>
          <w:color w:val="auto"/>
          <w:sz w:val="24"/>
          <w:highlight w:val="none"/>
          <w:u w:val="single"/>
          <w:lang w:val="en-US" w:eastAsia="zh-CN"/>
        </w:rPr>
        <w:t>采购单位</w:t>
      </w:r>
      <w:r>
        <w:rPr>
          <w:rFonts w:hint="eastAsia" w:ascii="宋体" w:hAnsi="宋体" w:eastAsia="宋体" w:cs="宋体"/>
          <w:b/>
          <w:bCs/>
          <w:color w:val="auto"/>
          <w:sz w:val="24"/>
          <w:highlight w:val="none"/>
          <w:u w:val="single"/>
          <w:lang w:val="en-US" w:eastAsia="zh-CN"/>
        </w:rPr>
        <w:t>选择</w:t>
      </w:r>
      <w:r>
        <w:rPr>
          <w:rFonts w:hint="eastAsia" w:ascii="宋体" w:hAnsi="宋体" w:eastAsia="宋体" w:cs="宋体"/>
          <w:b w:val="0"/>
          <w:bCs w:val="0"/>
          <w:color w:val="auto"/>
          <w:sz w:val="24"/>
          <w:szCs w:val="24"/>
          <w:highlight w:val="none"/>
          <w:u w:val="single"/>
          <w:lang w:val="en-US" w:eastAsia="zh-CN"/>
        </w:rPr>
        <w:t>。</w:t>
      </w:r>
    </w:p>
    <w:p w14:paraId="32651C96">
      <w:pPr>
        <w:keepNext w:val="0"/>
        <w:keepLines w:val="0"/>
        <w:pageBreakBefore w:val="0"/>
        <w:widowControl w:val="0"/>
        <w:kinsoku/>
        <w:wordWrap/>
        <w:overflowPunct/>
        <w:topLinePunct w:val="0"/>
        <w:autoSpaceDE/>
        <w:autoSpaceDN/>
        <w:bidi w:val="0"/>
        <w:adjustRightInd/>
        <w:snapToGrid/>
        <w:spacing w:line="500" w:lineRule="exact"/>
        <w:ind w:right="-3"/>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2.4本次</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lang w:val="en-US" w:eastAsia="zh-CN"/>
        </w:rPr>
        <w:t>采用最优价中标原则，</w:t>
      </w:r>
      <w:r>
        <w:rPr>
          <w:rFonts w:hint="eastAsia" w:ascii="宋体" w:hAnsi="宋体" w:cs="宋体"/>
          <w:b/>
          <w:bCs/>
          <w:color w:val="auto"/>
          <w:sz w:val="24"/>
          <w:szCs w:val="24"/>
          <w:highlight w:val="none"/>
          <w:lang w:val="en-US" w:eastAsia="zh-CN"/>
        </w:rPr>
        <w:t>采购单位</w:t>
      </w:r>
      <w:r>
        <w:rPr>
          <w:rFonts w:hint="eastAsia" w:ascii="宋体" w:hAnsi="宋体" w:eastAsia="宋体" w:cs="宋体"/>
          <w:b/>
          <w:bCs/>
          <w:color w:val="auto"/>
          <w:sz w:val="24"/>
          <w:szCs w:val="24"/>
          <w:highlight w:val="none"/>
          <w:lang w:val="en-US" w:eastAsia="zh-CN"/>
        </w:rPr>
        <w:t>没有义务对报价单位可能的</w:t>
      </w:r>
      <w:r>
        <w:rPr>
          <w:rFonts w:hint="eastAsia" w:ascii="宋体" w:hAnsi="宋体" w:cs="宋体"/>
          <w:b/>
          <w:bCs/>
          <w:color w:val="auto"/>
          <w:sz w:val="24"/>
          <w:szCs w:val="24"/>
          <w:highlight w:val="none"/>
          <w:lang w:val="en-US" w:eastAsia="zh-CN"/>
        </w:rPr>
        <w:t>竞价</w:t>
      </w:r>
      <w:r>
        <w:rPr>
          <w:rFonts w:hint="eastAsia" w:ascii="宋体" w:hAnsi="宋体" w:eastAsia="宋体" w:cs="宋体"/>
          <w:b/>
          <w:bCs/>
          <w:color w:val="auto"/>
          <w:sz w:val="24"/>
          <w:szCs w:val="24"/>
          <w:highlight w:val="none"/>
          <w:lang w:val="en-US" w:eastAsia="zh-CN"/>
        </w:rPr>
        <w:t>失败做出任何解释。技术标评审合格的报价单位中，首次报价最低的前三家方有资格进入议价环节，若其中某家报价单位的技术标、经济标、付款方式等条件符合</w:t>
      </w:r>
      <w:r>
        <w:rPr>
          <w:rFonts w:hint="eastAsia" w:ascii="宋体" w:hAnsi="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lang w:val="en-US" w:eastAsia="zh-CN"/>
        </w:rPr>
        <w:t>要求且特别优秀，亦可能无需议价而直接</w:t>
      </w:r>
      <w:r>
        <w:rPr>
          <w:rFonts w:hint="eastAsia" w:ascii="宋体" w:hAnsi="宋体" w:cs="宋体"/>
          <w:b/>
          <w:bCs/>
          <w:color w:val="auto"/>
          <w:sz w:val="24"/>
          <w:szCs w:val="24"/>
          <w:highlight w:val="none"/>
          <w:lang w:val="en-US" w:eastAsia="zh-CN"/>
        </w:rPr>
        <w:t>签约合作</w:t>
      </w:r>
      <w:r>
        <w:rPr>
          <w:rFonts w:hint="eastAsia" w:ascii="宋体" w:hAnsi="宋体" w:eastAsia="宋体" w:cs="宋体"/>
          <w:b/>
          <w:bCs/>
          <w:color w:val="auto"/>
          <w:sz w:val="24"/>
          <w:szCs w:val="24"/>
          <w:highlight w:val="none"/>
          <w:lang w:val="en-US" w:eastAsia="zh-CN"/>
        </w:rPr>
        <w:t>，建议报价单位按最优方式报价，以免遗憾。为确保价格合理，</w:t>
      </w:r>
      <w:r>
        <w:rPr>
          <w:rFonts w:hint="eastAsia" w:ascii="宋体" w:hAnsi="宋体" w:cs="宋体"/>
          <w:b/>
          <w:bCs/>
          <w:color w:val="auto"/>
          <w:sz w:val="24"/>
          <w:szCs w:val="24"/>
          <w:highlight w:val="none"/>
          <w:lang w:val="en-US" w:eastAsia="zh-CN"/>
        </w:rPr>
        <w:t>采购单位</w:t>
      </w:r>
      <w:r>
        <w:rPr>
          <w:rFonts w:hint="eastAsia" w:ascii="宋体" w:hAnsi="宋体" w:eastAsia="宋体" w:cs="宋体"/>
          <w:b/>
          <w:bCs/>
          <w:color w:val="auto"/>
          <w:sz w:val="24"/>
          <w:szCs w:val="24"/>
          <w:highlight w:val="none"/>
          <w:lang w:val="en-US" w:eastAsia="zh-CN"/>
        </w:rPr>
        <w:t>保留随时议价的权利。</w:t>
      </w:r>
    </w:p>
    <w:p w14:paraId="79D2CA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2.5对报价</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val="en-US" w:eastAsia="zh-CN"/>
        </w:rPr>
        <w:t>的要求</w:t>
      </w:r>
    </w:p>
    <w:p w14:paraId="03DB34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2.5.1报价文件须含报价清单、服务方案、相关资质资格证书（企业资质、主要人员资格）等，须满足地方政府主管部门要求。</w:t>
      </w:r>
    </w:p>
    <w:p w14:paraId="4D8191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38C6A7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eastAsia="宋体" w:cs="宋体"/>
          <w:color w:val="auto"/>
          <w:sz w:val="24"/>
          <w:u w:val="single"/>
          <w:lang w:val="en-US" w:eastAsia="zh-CN"/>
        </w:rPr>
        <w:t>柏宁地王广场空调水</w:t>
      </w:r>
      <w:r>
        <w:rPr>
          <w:rFonts w:hint="eastAsia" w:ascii="宋体" w:hAnsi="宋体" w:cs="宋体"/>
          <w:color w:val="auto"/>
          <w:sz w:val="24"/>
          <w:u w:val="single"/>
          <w:lang w:val="en-US" w:eastAsia="zh-CN"/>
        </w:rPr>
        <w:t>处理报价</w:t>
      </w:r>
      <w:r>
        <w:rPr>
          <w:rFonts w:hint="eastAsia" w:ascii="宋体" w:hAnsi="宋体" w:eastAsia="宋体" w:cs="宋体"/>
          <w:b w:val="0"/>
          <w:bCs w:val="0"/>
          <w:color w:val="auto"/>
          <w:kern w:val="2"/>
          <w:sz w:val="24"/>
          <w:szCs w:val="24"/>
          <w:highlight w:val="none"/>
          <w:u w:val="single"/>
          <w:lang w:val="en-US" w:eastAsia="zh-CN" w:bidi="ar-SA"/>
        </w:rPr>
        <w:t xml:space="preserve"> + 报价日期（</w:t>
      </w:r>
      <w:r>
        <w:rPr>
          <w:rFonts w:hint="eastAsia" w:ascii="宋体" w:hAnsi="宋体" w:eastAsia="宋体" w:cs="宋体"/>
          <w:b w:val="0"/>
          <w:bCs w:val="0"/>
          <w:color w:val="auto"/>
          <w:kern w:val="2"/>
          <w:sz w:val="24"/>
          <w:szCs w:val="24"/>
          <w:highlight w:val="none"/>
          <w:u w:val="none"/>
          <w:lang w:val="en-US" w:eastAsia="zh-CN" w:bidi="ar-SA"/>
        </w:rPr>
        <w:t>例：XX公司</w:t>
      </w:r>
      <w:r>
        <w:rPr>
          <w:rFonts w:hint="eastAsia" w:ascii="宋体" w:hAnsi="宋体" w:eastAsia="宋体" w:cs="宋体"/>
          <w:color w:val="auto"/>
          <w:sz w:val="24"/>
          <w:u w:val="single"/>
          <w:lang w:val="en-US" w:eastAsia="zh-CN"/>
        </w:rPr>
        <w:t>柏宁地王广场空调水</w:t>
      </w:r>
      <w:r>
        <w:rPr>
          <w:rFonts w:hint="eastAsia" w:ascii="宋体" w:hAnsi="宋体" w:cs="宋体"/>
          <w:color w:val="auto"/>
          <w:sz w:val="24"/>
          <w:u w:val="single"/>
          <w:lang w:val="en-US" w:eastAsia="zh-CN"/>
        </w:rPr>
        <w:t>处理</w:t>
      </w:r>
      <w:r>
        <w:rPr>
          <w:rFonts w:hint="eastAsia" w:ascii="宋体" w:hAnsi="宋体" w:eastAsia="宋体" w:cs="宋体"/>
          <w:b w:val="0"/>
          <w:bCs w:val="0"/>
          <w:color w:val="auto"/>
          <w:kern w:val="2"/>
          <w:sz w:val="24"/>
          <w:szCs w:val="24"/>
          <w:highlight w:val="none"/>
          <w:u w:val="none"/>
          <w:lang w:val="en-US" w:eastAsia="zh-CN" w:bidi="ar-SA"/>
        </w:rPr>
        <w:t>报价2025.X.XX）。</w:t>
      </w:r>
    </w:p>
    <w:p w14:paraId="14F48B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0FD08D8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2.6</w:t>
      </w: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①报价文件须按招采文件的要求准时递交，逾时视为</w:t>
      </w:r>
      <w:r>
        <w:rPr>
          <w:rFonts w:hint="eastAsia" w:ascii="Calibri" w:hAnsi="Calibri" w:cs="Calibri"/>
          <w:color w:val="auto"/>
          <w:sz w:val="24"/>
          <w:szCs w:val="24"/>
          <w:highlight w:val="none"/>
          <w:lang w:val="en-US" w:eastAsia="zh-CN"/>
        </w:rPr>
        <w:t>无效</w:t>
      </w:r>
      <w:r>
        <w:rPr>
          <w:rFonts w:hint="default" w:ascii="Calibri" w:hAnsi="Calibri" w:cs="Calibri"/>
          <w:color w:val="auto"/>
          <w:sz w:val="24"/>
          <w:szCs w:val="24"/>
          <w:highlight w:val="none"/>
          <w:lang w:val="en-US" w:eastAsia="zh-CN"/>
        </w:rPr>
        <w:t>处理</w:t>
      </w:r>
      <w:r>
        <w:rPr>
          <w:rFonts w:hint="default" w:ascii="Calibri" w:hAnsi="Calibri" w:cs="Calibri"/>
          <w:color w:val="auto"/>
          <w:sz w:val="24"/>
          <w:szCs w:val="24"/>
          <w:highlight w:val="yellow"/>
          <w:lang w:val="en-US" w:eastAsia="zh-CN"/>
        </w:rPr>
        <w:t>。②接收报价文件的截止时间：</w:t>
      </w:r>
      <w:r>
        <w:rPr>
          <w:rFonts w:hint="eastAsia" w:ascii="宋体" w:hAnsi="宋体" w:eastAsia="宋体" w:cs="宋体"/>
          <w:b/>
          <w:bCs/>
          <w:color w:val="auto"/>
          <w:sz w:val="24"/>
          <w:szCs w:val="24"/>
          <w:highlight w:val="yellow"/>
          <w:lang w:val="en-US" w:eastAsia="zh-CN"/>
        </w:rPr>
        <w:t>202</w:t>
      </w:r>
      <w:bookmarkStart w:id="0" w:name="_GoBack"/>
      <w:r>
        <w:rPr>
          <w:rFonts w:hint="eastAsia" w:ascii="宋体" w:hAnsi="宋体" w:eastAsia="宋体" w:cs="宋体"/>
          <w:b/>
          <w:bCs/>
          <w:color w:val="auto"/>
          <w:sz w:val="24"/>
          <w:szCs w:val="24"/>
          <w:highlight w:val="yellow"/>
          <w:lang w:val="en-US" w:eastAsia="zh-CN"/>
        </w:rPr>
        <w:t>5年</w:t>
      </w:r>
      <w:r>
        <w:rPr>
          <w:rFonts w:hint="eastAsia" w:ascii="宋体" w:hAnsi="宋体" w:cs="宋体"/>
          <w:b/>
          <w:bCs/>
          <w:color w:val="auto"/>
          <w:sz w:val="24"/>
          <w:szCs w:val="24"/>
          <w:highlight w:val="yellow"/>
          <w:u w:val="single"/>
          <w:lang w:val="en-US" w:eastAsia="zh-CN"/>
        </w:rPr>
        <w:t>7</w:t>
      </w:r>
      <w:r>
        <w:rPr>
          <w:rFonts w:hint="eastAsia" w:ascii="宋体" w:hAnsi="宋体" w:eastAsia="宋体" w:cs="宋体"/>
          <w:b/>
          <w:bCs/>
          <w:color w:val="auto"/>
          <w:sz w:val="24"/>
          <w:szCs w:val="24"/>
          <w:highlight w:val="yellow"/>
          <w:lang w:val="en-US" w:eastAsia="zh-CN"/>
        </w:rPr>
        <w:t>月</w:t>
      </w:r>
      <w:r>
        <w:rPr>
          <w:rFonts w:hint="eastAsia" w:ascii="宋体" w:hAnsi="宋体" w:cs="宋体"/>
          <w:b/>
          <w:bCs/>
          <w:color w:val="auto"/>
          <w:sz w:val="24"/>
          <w:szCs w:val="24"/>
          <w:highlight w:val="yellow"/>
          <w:u w:val="single"/>
          <w:lang w:val="en-US" w:eastAsia="zh-CN"/>
        </w:rPr>
        <w:t>21</w:t>
      </w:r>
      <w:r>
        <w:rPr>
          <w:rFonts w:hint="eastAsia" w:ascii="宋体" w:hAnsi="宋体" w:eastAsia="宋体" w:cs="宋体"/>
          <w:b/>
          <w:bCs/>
          <w:color w:val="auto"/>
          <w:sz w:val="24"/>
          <w:szCs w:val="24"/>
          <w:highlight w:val="yellow"/>
          <w:lang w:val="en-US" w:eastAsia="zh-CN"/>
        </w:rPr>
        <w:t>日</w:t>
      </w:r>
      <w:r>
        <w:rPr>
          <w:rFonts w:hint="eastAsia" w:ascii="宋体" w:hAnsi="宋体" w:cs="宋体"/>
          <w:b/>
          <w:bCs/>
          <w:color w:val="auto"/>
          <w:sz w:val="24"/>
          <w:szCs w:val="24"/>
          <w:highlight w:val="yellow"/>
          <w:u w:val="single"/>
          <w:lang w:val="en-US" w:eastAsia="zh-CN"/>
        </w:rPr>
        <w:t>12</w:t>
      </w:r>
      <w:r>
        <w:rPr>
          <w:rFonts w:hint="eastAsia" w:ascii="宋体" w:hAnsi="宋体" w:eastAsia="宋体" w:cs="宋体"/>
          <w:b/>
          <w:bCs/>
          <w:color w:val="auto"/>
          <w:sz w:val="24"/>
          <w:szCs w:val="24"/>
          <w:highlight w:val="yellow"/>
          <w:lang w:val="en-US" w:eastAsia="zh-CN"/>
        </w:rPr>
        <w:t>时</w:t>
      </w:r>
      <w:r>
        <w:rPr>
          <w:rFonts w:hint="default" w:ascii="Calibri" w:hAnsi="Calibri" w:cs="Calibri"/>
          <w:color w:val="auto"/>
          <w:sz w:val="24"/>
          <w:szCs w:val="24"/>
          <w:highlight w:val="yellow"/>
          <w:lang w:val="en-US" w:eastAsia="zh-CN"/>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FF0000"/>
          <w:kern w:val="2"/>
          <w:sz w:val="24"/>
          <w:szCs w:val="24"/>
          <w:highlight w:val="yellow"/>
          <w:lang w:val="en-US" w:eastAsia="zh-CN" w:bidi="ar-SA"/>
        </w:rPr>
        <w:t>接收报价文件的电子邮箱</w:t>
      </w:r>
      <w:r>
        <w:rPr>
          <w:rFonts w:hint="default" w:ascii="宋体" w:hAnsi="宋体" w:eastAsia="宋体" w:cs="宋体"/>
          <w:b/>
          <w:bCs w:val="0"/>
          <w:color w:val="FF0000"/>
          <w:kern w:val="2"/>
          <w:sz w:val="24"/>
          <w:szCs w:val="24"/>
          <w:highlight w:val="yellow"/>
          <w:lang w:val="en-US" w:eastAsia="zh-CN" w:bidi="ar-SA"/>
        </w:rPr>
        <w:t>：</w:t>
      </w:r>
      <w:r>
        <w:rPr>
          <w:rFonts w:hint="eastAsia" w:ascii="宋体" w:hAnsi="宋体" w:eastAsia="宋体" w:cs="宋体"/>
          <w:b/>
          <w:bCs w:val="0"/>
          <w:color w:val="FF0000"/>
          <w:kern w:val="2"/>
          <w:sz w:val="24"/>
          <w:szCs w:val="24"/>
          <w:highlight w:val="yellow"/>
          <w:u w:val="single"/>
          <w:lang w:val="en-US" w:eastAsia="zh-CN" w:bidi="ar-SA"/>
        </w:rPr>
        <w:t xml:space="preserve"> </w:t>
      </w:r>
      <w:bookmarkEnd w:id="0"/>
      <w:r>
        <w:rPr>
          <w:rFonts w:hint="eastAsia" w:ascii="宋体" w:hAnsi="宋体" w:eastAsia="宋体" w:cs="宋体"/>
          <w:b/>
          <w:bCs w:val="0"/>
          <w:color w:val="FF0000"/>
          <w:kern w:val="2"/>
          <w:sz w:val="24"/>
          <w:szCs w:val="24"/>
          <w:highlight w:val="yellow"/>
          <w:u w:val="single"/>
          <w:lang w:val="en-US" w:eastAsia="zh-CN" w:bidi="ar-SA"/>
        </w:rPr>
        <w:t xml:space="preserve">bid5@nanfeng.cn </w:t>
      </w:r>
    </w:p>
    <w:p w14:paraId="3634E67F">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p>
    <w:p w14:paraId="5EAB613B">
      <w:pPr>
        <w:keepNext w:val="0"/>
        <w:keepLines w:val="0"/>
        <w:pageBreakBefore w:val="0"/>
        <w:widowControl w:val="0"/>
        <w:kinsoku/>
        <w:wordWrap/>
        <w:overflowPunct/>
        <w:topLinePunct w:val="0"/>
        <w:autoSpaceDE/>
        <w:autoSpaceDN/>
        <w:bidi w:val="0"/>
        <w:adjustRightInd/>
        <w:snapToGrid/>
        <w:spacing w:line="50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2.7.1报价单位须在</w:t>
      </w:r>
      <w:r>
        <w:rPr>
          <w:rFonts w:hint="eastAsia" w:ascii="宋体" w:hAnsi="宋体" w:eastAsia="宋体" w:cs="宋体"/>
          <w:b/>
          <w:bCs/>
          <w:color w:val="auto"/>
          <w:sz w:val="24"/>
          <w:szCs w:val="24"/>
          <w:highlight w:val="none"/>
          <w:lang w:val="en-US" w:eastAsia="zh-CN"/>
        </w:rPr>
        <w:t>2025年</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日</w:t>
      </w:r>
      <w:r>
        <w:rPr>
          <w:rFonts w:hint="eastAsia" w:ascii="宋体" w:hAnsi="宋体" w:eastAsia="宋体" w:cs="宋体"/>
          <w:b/>
          <w:bCs/>
          <w:color w:val="auto"/>
          <w:sz w:val="24"/>
          <w:szCs w:val="24"/>
          <w:highlight w:val="none"/>
          <w:u w:val="single"/>
          <w:lang w:val="en-US" w:eastAsia="zh-CN"/>
        </w:rPr>
        <w:t>24</w:t>
      </w:r>
      <w:r>
        <w:rPr>
          <w:rFonts w:hint="eastAsia" w:ascii="宋体" w:hAnsi="宋体" w:eastAsia="宋体" w:cs="宋体"/>
          <w:b/>
          <w:bCs/>
          <w:color w:val="auto"/>
          <w:sz w:val="24"/>
          <w:szCs w:val="24"/>
          <w:highlight w:val="none"/>
          <w:lang w:val="en-US" w:eastAsia="zh-CN"/>
        </w:rPr>
        <w:t>时前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z w:val="24"/>
          <w:szCs w:val="24"/>
          <w:highlight w:val="none"/>
          <w:lang w:val="en-US" w:eastAsia="zh-CN"/>
        </w:rPr>
        <w:t>至以下账户</w:t>
      </w:r>
      <w:r>
        <w:rPr>
          <w:rFonts w:hint="eastAsia" w:ascii="宋体" w:hAnsi="宋体" w:eastAsia="宋体" w:cs="宋体"/>
          <w:b/>
          <w:bCs/>
          <w:color w:val="auto"/>
          <w:sz w:val="24"/>
          <w:szCs w:val="24"/>
          <w:highlight w:val="none"/>
          <w:lang w:val="en-US" w:eastAsia="zh-CN"/>
        </w:rPr>
        <w:t>（转账请备注：</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投标保证金）</w:t>
      </w:r>
      <w:r>
        <w:rPr>
          <w:rFonts w:hint="eastAsia" w:ascii="宋体" w:hAnsi="宋体" w:eastAsia="宋体" w:cs="宋体"/>
          <w:b w:val="0"/>
          <w:bCs w:val="0"/>
          <w:color w:val="auto"/>
          <w:sz w:val="24"/>
          <w:szCs w:val="24"/>
          <w:highlight w:val="none"/>
          <w:lang w:val="en-US" w:eastAsia="zh-CN"/>
        </w:rPr>
        <w:t>：</w:t>
      </w:r>
    </w:p>
    <w:p w14:paraId="4F27CFC2">
      <w:pPr>
        <w:keepNext w:val="0"/>
        <w:keepLines w:val="0"/>
        <w:pageBreakBefore w:val="0"/>
        <w:widowControl w:val="0"/>
        <w:kinsoku/>
        <w:wordWrap/>
        <w:overflowPunct/>
        <w:topLinePunct w:val="0"/>
        <w:autoSpaceDE/>
        <w:autoSpaceDN/>
        <w:bidi w:val="0"/>
        <w:adjustRightInd/>
        <w:snapToGrid/>
        <w:spacing w:line="500" w:lineRule="exact"/>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bCs/>
          <w:color w:val="auto"/>
          <w:sz w:val="24"/>
          <w:highlight w:val="none"/>
          <w:u w:val="single"/>
          <w:lang w:val="en-US" w:eastAsia="zh-CN"/>
        </w:rPr>
        <w:t>/</w:t>
      </w:r>
      <w:r>
        <w:rPr>
          <w:rFonts w:hint="eastAsia" w:ascii="宋体" w:hAnsi="宋体" w:eastAsia="宋体" w:cs="宋体"/>
          <w:color w:val="auto"/>
          <w:sz w:val="24"/>
          <w:szCs w:val="24"/>
          <w:highlight w:val="none"/>
          <w:lang w:val="en-US" w:eastAsia="zh-CN"/>
        </w:rPr>
        <w:t>；</w:t>
      </w:r>
    </w:p>
    <w:p w14:paraId="66B62F37">
      <w:pPr>
        <w:keepNext w:val="0"/>
        <w:keepLines w:val="0"/>
        <w:pageBreakBefore w:val="0"/>
        <w:widowControl w:val="0"/>
        <w:kinsoku/>
        <w:wordWrap/>
        <w:overflowPunct/>
        <w:topLinePunct w:val="0"/>
        <w:autoSpaceDE/>
        <w:autoSpaceDN/>
        <w:bidi w:val="0"/>
        <w:adjustRightInd/>
        <w:snapToGrid/>
        <w:spacing w:line="500" w:lineRule="exact"/>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bCs/>
          <w:color w:val="auto"/>
          <w:sz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34C058F9">
      <w:pPr>
        <w:keepNext w:val="0"/>
        <w:keepLines w:val="0"/>
        <w:pageBreakBefore w:val="0"/>
        <w:widowControl w:val="0"/>
        <w:kinsoku/>
        <w:wordWrap/>
        <w:overflowPunct/>
        <w:topLinePunct w:val="0"/>
        <w:autoSpaceDE/>
        <w:autoSpaceDN/>
        <w:bidi w:val="0"/>
        <w:adjustRightInd/>
        <w:snapToGrid/>
        <w:spacing w:line="500" w:lineRule="exact"/>
        <w:ind w:left="0" w:leftChars="0" w:firstLine="2640" w:firstLineChars="11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p>
    <w:p w14:paraId="7028C4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2.7.2报价单位送交投标文件给</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后，在投标截止时间前撤回投标的，须交投标保证金的50%给</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作为补偿费。</w:t>
      </w:r>
    </w:p>
    <w:p w14:paraId="5B2D03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2.7.3若报价单位存在下列行为之一，</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color w:val="auto"/>
          <w:sz w:val="24"/>
          <w:szCs w:val="24"/>
          <w:highlight w:val="none"/>
          <w:lang w:val="en-US" w:eastAsia="zh-CN"/>
        </w:rPr>
        <w:t>将不退还</w:t>
      </w:r>
      <w:r>
        <w:rPr>
          <w:rFonts w:hint="eastAsia" w:ascii="宋体" w:hAnsi="宋体" w:eastAsia="宋体" w:cs="宋体"/>
          <w:b w:val="0"/>
          <w:bCs w:val="0"/>
          <w:color w:val="auto"/>
          <w:kern w:val="2"/>
          <w:sz w:val="24"/>
          <w:szCs w:val="24"/>
          <w:highlight w:val="none"/>
          <w:u w:val="none"/>
          <w:lang w:val="en-US" w:eastAsia="zh-CN" w:bidi="ar-SA"/>
        </w:rPr>
        <w:t>其投标保证金，因此造成</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及建设单位的损失由报价单位承担：</w:t>
      </w:r>
    </w:p>
    <w:p w14:paraId="1D401902">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A4EF4BA">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07DEFEA2">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66C7375D">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2634FB6A">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cs="宋体"/>
          <w:color w:val="auto"/>
          <w:sz w:val="24"/>
          <w:szCs w:val="24"/>
          <w:highlight w:val="none"/>
          <w:lang w:eastAsia="zh-CN"/>
        </w:rPr>
        <w:t>采购单位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0A79DAE9">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无论最终是否中标</w:t>
      </w:r>
      <w:r>
        <w:rPr>
          <w:rFonts w:hint="eastAsia" w:ascii="宋体" w:hAnsi="宋体" w:eastAsia="宋体" w:cs="宋体"/>
          <w:color w:val="auto"/>
          <w:sz w:val="24"/>
          <w:szCs w:val="24"/>
          <w:highlight w:val="none"/>
        </w:rPr>
        <w:t>）。</w:t>
      </w:r>
    </w:p>
    <w:p w14:paraId="5862AD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2.7.4由于中标单位原因，中标单位在规定的时限内不与</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签订合同，视为自行放弃受标，属严重违规行为，将</w:t>
      </w:r>
      <w:r>
        <w:rPr>
          <w:rFonts w:hint="eastAsia" w:ascii="宋体" w:hAnsi="宋体" w:eastAsia="宋体" w:cs="宋体"/>
          <w:color w:val="auto"/>
          <w:sz w:val="24"/>
          <w:szCs w:val="24"/>
          <w:highlight w:val="none"/>
          <w:lang w:val="en-US" w:eastAsia="zh-CN"/>
        </w:rPr>
        <w:t>不退还</w:t>
      </w:r>
      <w:r>
        <w:rPr>
          <w:rFonts w:hint="eastAsia" w:ascii="宋体" w:hAnsi="宋体" w:eastAsia="宋体" w:cs="宋体"/>
          <w:b w:val="0"/>
          <w:bCs w:val="0"/>
          <w:color w:val="auto"/>
          <w:kern w:val="2"/>
          <w:sz w:val="24"/>
          <w:szCs w:val="24"/>
          <w:highlight w:val="none"/>
          <w:u w:val="none"/>
          <w:lang w:val="en-US" w:eastAsia="zh-CN" w:bidi="ar-SA"/>
        </w:rPr>
        <w:t>全部投标保证金。</w:t>
      </w:r>
    </w:p>
    <w:p w14:paraId="484349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2.7.5中标单位与</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签订合同之日起，所递交的投标保证金无息转为合同履约保证金（详见合同格式），落标单位的投标保证金将在</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与中标单位签订合同后原路无息退还。</w:t>
      </w:r>
    </w:p>
    <w:p w14:paraId="062625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w:t>
      </w:r>
      <w:r>
        <w:rPr>
          <w:rFonts w:hint="eastAsia" w:ascii="宋体" w:hAnsi="宋体" w:cs="宋体"/>
          <w:b w:val="0"/>
          <w:bCs w:val="0"/>
          <w:color w:val="auto"/>
          <w:kern w:val="2"/>
          <w:sz w:val="24"/>
          <w:szCs w:val="24"/>
          <w:highlight w:val="none"/>
          <w:u w:val="none"/>
          <w:lang w:val="en-US" w:eastAsia="zh-CN" w:bidi="ar-SA"/>
        </w:rPr>
        <w:t>采购单位</w:t>
      </w:r>
      <w:r>
        <w:rPr>
          <w:rFonts w:hint="eastAsia" w:ascii="宋体" w:hAnsi="宋体" w:eastAsia="宋体" w:cs="宋体"/>
          <w:b w:val="0"/>
          <w:bCs w:val="0"/>
          <w:color w:val="auto"/>
          <w:kern w:val="2"/>
          <w:sz w:val="24"/>
          <w:szCs w:val="24"/>
          <w:highlight w:val="none"/>
          <w:u w:val="none"/>
          <w:lang w:val="en-US" w:eastAsia="zh-CN" w:bidi="ar-SA"/>
        </w:rPr>
        <w:t>及收款单位不承担任何责任也不办理退款。</w:t>
      </w:r>
    </w:p>
    <w:p w14:paraId="09CB26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2.7.7未按要求提交投标保证金的投标报价文件为无效文件，相关报价单位的投标行为为无效行为。</w:t>
      </w:r>
    </w:p>
    <w:p w14:paraId="4BD475E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120762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在报价单位踏勘现场时所作的介绍及说明仅供报价单位参考，</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不对报价单位据此作出的判断和决定负责。</w:t>
      </w:r>
    </w:p>
    <w:p w14:paraId="2A3511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可主动地或在答疑时对招采文件进行修改，修改后的内容为招采文件的组成部分，均以书面形式公开并对参与报价的单位具有约束力。报价单位收到上述修改通知后，应立即以</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提供的格式发送书面回执。</w:t>
      </w:r>
    </w:p>
    <w:p w14:paraId="259E51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.3招采文件（含本须知、澄清、答疑、说明、补充通知、变更等）均以南峰集团招采信息网站http://61.145.223.138:8000/发布的为准，请报价单位自行前往下载并每日登录该网站获取最新招采信息。报价单位因听信</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人员的口头内容而造成的损失和后果，由报价单位自行承担。</w:t>
      </w:r>
    </w:p>
    <w:p w14:paraId="4254EA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63B682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结束议价后提出变更价格的（无论降价还是升价），即为同意</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将该报价单位的全部报价信息公布给所有报价单位，</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可与其他报价单位再次议价，且其他报价单位有优先于该报价单位与</w:t>
      </w:r>
      <w:r>
        <w:rPr>
          <w:rFonts w:hint="eastAsia" w:ascii="宋体" w:hAnsi="宋体" w:cs="宋体"/>
          <w:b w:val="0"/>
          <w:bCs/>
          <w:color w:val="auto"/>
          <w:kern w:val="2"/>
          <w:sz w:val="24"/>
          <w:szCs w:val="24"/>
          <w:highlight w:val="none"/>
          <w:lang w:val="en-US" w:eastAsia="zh-CN" w:bidi="ar-SA"/>
        </w:rPr>
        <w:t>采购单位</w:t>
      </w:r>
      <w:r>
        <w:rPr>
          <w:rFonts w:hint="eastAsia" w:ascii="宋体" w:hAnsi="宋体" w:eastAsia="宋体" w:cs="宋体"/>
          <w:b w:val="0"/>
          <w:bCs/>
          <w:color w:val="auto"/>
          <w:kern w:val="2"/>
          <w:sz w:val="24"/>
          <w:szCs w:val="24"/>
          <w:highlight w:val="none"/>
          <w:lang w:val="en-US" w:eastAsia="zh-CN" w:bidi="ar-SA"/>
        </w:rPr>
        <w:t>合作的权利。</w:t>
      </w:r>
    </w:p>
    <w:p w14:paraId="1A4FBD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auto"/>
          <w:spacing w:val="0"/>
          <w:sz w:val="24"/>
          <w:szCs w:val="24"/>
          <w:shd w:val="clear" w:color="auto" w:fill="FFFFFF"/>
        </w:rPr>
        <w:t>评标结束后，</w:t>
      </w:r>
      <w:r>
        <w:rPr>
          <w:rFonts w:hint="eastAsia" w:ascii="Segoe UI" w:hAnsi="Segoe UI" w:eastAsia="宋体" w:cs="Segoe UI"/>
          <w:b/>
          <w:bCs w:val="0"/>
          <w:i w:val="0"/>
          <w:iCs w:val="0"/>
          <w:caps w:val="0"/>
          <w:color w:val="auto"/>
          <w:spacing w:val="0"/>
          <w:sz w:val="24"/>
          <w:szCs w:val="24"/>
          <w:shd w:val="clear" w:color="auto" w:fill="FFFFFF"/>
          <w:lang w:eastAsia="zh-CN"/>
        </w:rPr>
        <w:t>采购单位</w:t>
      </w:r>
      <w:r>
        <w:rPr>
          <w:rFonts w:ascii="Segoe UI" w:hAnsi="Segoe UI" w:eastAsia="Segoe UI" w:cs="Segoe UI"/>
          <w:b/>
          <w:bCs w:val="0"/>
          <w:i w:val="0"/>
          <w:iCs w:val="0"/>
          <w:caps w:val="0"/>
          <w:color w:val="auto"/>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auto"/>
          <w:spacing w:val="0"/>
          <w:sz w:val="24"/>
          <w:szCs w:val="24"/>
          <w:shd w:val="clear" w:color="auto" w:fill="FFFFFF"/>
          <w:lang w:eastAsia="zh-CN"/>
        </w:rPr>
        <w:t>。</w:t>
      </w:r>
    </w:p>
    <w:p w14:paraId="0CE7AA9B">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val="en-US" w:eastAsia="zh-CN"/>
        </w:rPr>
        <w:t>三、报价</w:t>
      </w:r>
      <w:r>
        <w:rPr>
          <w:rFonts w:hint="eastAsia" w:ascii="宋体" w:hAnsi="宋体" w:eastAsia="宋体" w:cs="宋体"/>
          <w:b/>
          <w:color w:val="auto"/>
          <w:sz w:val="24"/>
          <w:szCs w:val="24"/>
          <w:lang w:eastAsia="zh-CN"/>
        </w:rPr>
        <w:t>文件</w:t>
      </w:r>
      <w:r>
        <w:rPr>
          <w:rFonts w:hint="eastAsia" w:ascii="宋体" w:hAnsi="宋体" w:eastAsia="宋体" w:cs="宋体"/>
          <w:b/>
          <w:color w:val="auto"/>
          <w:sz w:val="24"/>
          <w:szCs w:val="24"/>
          <w:lang w:val="en-US" w:eastAsia="zh-CN"/>
        </w:rPr>
        <w:t>应包含以下资料</w:t>
      </w:r>
    </w:p>
    <w:p w14:paraId="6B07B7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（1）报价书（格式详见附件）及报价清单；</w:t>
      </w:r>
    </w:p>
    <w:p w14:paraId="32580C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（2）报价偏离表（格式详见附件）； </w:t>
      </w:r>
    </w:p>
    <w:p w14:paraId="4A9FF4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（3）报价单位近三年</w:t>
      </w:r>
      <w:r>
        <w:rPr>
          <w:rFonts w:hint="eastAsia" w:ascii="宋体" w:hAnsi="宋体" w:cs="宋体"/>
          <w:b w:val="0"/>
          <w:bCs/>
          <w:color w:val="auto"/>
          <w:kern w:val="2"/>
          <w:sz w:val="24"/>
          <w:szCs w:val="24"/>
          <w:highlight w:val="none"/>
          <w:lang w:val="en-US" w:eastAsia="zh-CN" w:bidi="ar-SA"/>
        </w:rPr>
        <w:t>长沙</w:t>
      </w:r>
      <w:r>
        <w:rPr>
          <w:rFonts w:hint="eastAsia" w:ascii="宋体" w:hAnsi="宋体" w:eastAsia="宋体" w:cs="宋体"/>
          <w:b w:val="0"/>
          <w:bCs/>
          <w:color w:val="auto"/>
          <w:kern w:val="2"/>
          <w:sz w:val="24"/>
          <w:szCs w:val="24"/>
          <w:highlight w:val="none"/>
          <w:lang w:val="en-US" w:eastAsia="zh-CN" w:bidi="ar-SA"/>
        </w:rPr>
        <w:t xml:space="preserve">同类业绩一览表（格式详见附件）； </w:t>
      </w:r>
    </w:p>
    <w:p w14:paraId="43200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（4）授权委托书（格式详见附件）；</w:t>
      </w:r>
    </w:p>
    <w:p w14:paraId="1727EF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（5）报价单位的营业执照、相关资质资格证书等的复印件（复印件须加盖报价单位公章）；</w:t>
      </w:r>
    </w:p>
    <w:p w14:paraId="620D05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（6）报价单位编制的服务方案；</w:t>
      </w:r>
    </w:p>
    <w:p w14:paraId="269F29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（7）报价单位认为有必要提供的其他资料。</w:t>
      </w:r>
    </w:p>
    <w:p w14:paraId="1A29D5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p>
    <w:p w14:paraId="634EB3D3">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四、附件</w:t>
      </w:r>
    </w:p>
    <w:p w14:paraId="4F0486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1.《报价书》格式；</w:t>
      </w:r>
    </w:p>
    <w:p w14:paraId="7453C8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2.《报价偏离表》格式；</w:t>
      </w:r>
    </w:p>
    <w:p w14:paraId="6D2678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3.《授权委托书》格式；</w:t>
      </w:r>
    </w:p>
    <w:p w14:paraId="02F4A5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4.《近三年</w:t>
      </w:r>
      <w:r>
        <w:rPr>
          <w:rFonts w:hint="eastAsia" w:ascii="宋体" w:hAnsi="宋体" w:cs="宋体"/>
          <w:b w:val="0"/>
          <w:bCs/>
          <w:color w:val="auto"/>
          <w:kern w:val="2"/>
          <w:sz w:val="24"/>
          <w:szCs w:val="24"/>
          <w:highlight w:val="none"/>
          <w:lang w:val="en-US" w:eastAsia="zh-CN" w:bidi="ar-SA"/>
        </w:rPr>
        <w:t>长沙</w:t>
      </w:r>
      <w:r>
        <w:rPr>
          <w:rFonts w:hint="eastAsia" w:ascii="宋体" w:hAnsi="宋体" w:eastAsia="宋体" w:cs="宋体"/>
          <w:b w:val="0"/>
          <w:bCs/>
          <w:color w:val="auto"/>
          <w:kern w:val="2"/>
          <w:sz w:val="24"/>
          <w:szCs w:val="24"/>
          <w:highlight w:val="none"/>
          <w:lang w:val="en-US" w:eastAsia="zh-CN" w:bidi="ar-SA"/>
        </w:rPr>
        <w:t>同类业绩一览表》格式；</w:t>
      </w:r>
    </w:p>
    <w:p w14:paraId="77BE92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5.《合同》格式；</w:t>
      </w:r>
    </w:p>
    <w:p w14:paraId="798A8F65">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6</w:t>
      </w:r>
      <w:r>
        <w:rPr>
          <w:rFonts w:hint="eastAsia" w:ascii="宋体" w:hAnsi="宋体" w:eastAsia="宋体" w:cs="宋体"/>
          <w:b w:val="0"/>
          <w:bCs/>
          <w:color w:val="auto"/>
          <w:kern w:val="2"/>
          <w:sz w:val="24"/>
          <w:szCs w:val="24"/>
          <w:highlight w:val="none"/>
          <w:lang w:val="en-US" w:eastAsia="zh-CN" w:bidi="ar-SA"/>
        </w:rPr>
        <w:t>.《报价清单》格式；</w:t>
      </w:r>
    </w:p>
    <w:p w14:paraId="06A593E3">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p>
    <w:p w14:paraId="0AA22DF7">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p>
    <w:p w14:paraId="2258DE65">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p>
    <w:p w14:paraId="7332B375">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p>
    <w:p w14:paraId="7B020D5D">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p>
    <w:p w14:paraId="1BC10CDB">
      <w:pPr>
        <w:numPr>
          <w:ilvl w:val="0"/>
          <w:numId w:val="0"/>
        </w:numPr>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p>
    <w:p w14:paraId="52A41F3A">
      <w:pPr>
        <w:pStyle w:val="12"/>
        <w:widowControl w:val="0"/>
        <w:numPr>
          <w:ilvl w:val="0"/>
          <w:numId w:val="0"/>
        </w:numPr>
        <w:spacing w:after="120" w:line="240"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东莞市南峰物业管理有限公司长沙分公司       </w:t>
      </w:r>
    </w:p>
    <w:p w14:paraId="34DA5BE0">
      <w:pPr>
        <w:pStyle w:val="12"/>
        <w:widowControl w:val="0"/>
        <w:numPr>
          <w:ilvl w:val="0"/>
          <w:numId w:val="0"/>
        </w:numPr>
        <w:spacing w:after="120" w:line="240"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w:t>
      </w:r>
      <w:r>
        <w:rPr>
          <w:rFonts w:hint="eastAsia" w:ascii="宋体" w:hAnsi="宋体" w:cs="宋体"/>
          <w:color w:val="auto"/>
          <w:kern w:val="2"/>
          <w:sz w:val="24"/>
          <w:szCs w:val="24"/>
          <w:lang w:val="en-US" w:eastAsia="zh-CN"/>
        </w:rPr>
        <w:t xml:space="preserve">        </w:t>
      </w:r>
      <w:r>
        <w:rPr>
          <w:rFonts w:hint="eastAsia" w:ascii="宋体" w:hAnsi="宋体" w:eastAsia="宋体" w:cs="宋体"/>
          <w:color w:val="auto"/>
          <w:kern w:val="2"/>
          <w:sz w:val="24"/>
          <w:szCs w:val="24"/>
          <w:lang w:val="en-US" w:eastAsia="zh-CN"/>
        </w:rPr>
        <w:t>2025年</w:t>
      </w:r>
      <w:r>
        <w:rPr>
          <w:rFonts w:hint="eastAsia" w:ascii="宋体" w:hAnsi="宋体" w:cs="宋体"/>
          <w:color w:val="auto"/>
          <w:kern w:val="2"/>
          <w:sz w:val="24"/>
          <w:szCs w:val="24"/>
          <w:lang w:val="en-US" w:eastAsia="zh-CN"/>
        </w:rPr>
        <w:t>7</w:t>
      </w:r>
      <w:r>
        <w:rPr>
          <w:rFonts w:hint="eastAsia" w:ascii="宋体" w:hAnsi="宋体" w:eastAsia="宋体" w:cs="宋体"/>
          <w:color w:val="auto"/>
          <w:kern w:val="2"/>
          <w:sz w:val="24"/>
          <w:szCs w:val="24"/>
          <w:lang w:val="en-US" w:eastAsia="zh-CN"/>
        </w:rPr>
        <w:t xml:space="preserve"> 月</w:t>
      </w:r>
      <w:r>
        <w:rPr>
          <w:rFonts w:hint="eastAsia" w:ascii="宋体" w:hAnsi="宋体" w:cs="宋体"/>
          <w:color w:val="auto"/>
          <w:kern w:val="2"/>
          <w:sz w:val="24"/>
          <w:szCs w:val="24"/>
          <w:lang w:val="en-US" w:eastAsia="zh-CN"/>
        </w:rPr>
        <w:t>17</w:t>
      </w:r>
      <w:r>
        <w:rPr>
          <w:rFonts w:hint="eastAsia" w:ascii="宋体" w:hAnsi="宋体" w:eastAsia="宋体" w:cs="宋体"/>
          <w:color w:val="auto"/>
          <w:kern w:val="2"/>
          <w:sz w:val="24"/>
          <w:szCs w:val="24"/>
          <w:lang w:val="en-US" w:eastAsia="zh-CN"/>
        </w:rPr>
        <w:t>日</w:t>
      </w:r>
    </w:p>
    <w:p w14:paraId="360332C9">
      <w:pPr>
        <w:pStyle w:val="7"/>
        <w:spacing w:line="360" w:lineRule="auto"/>
        <w:ind w:left="0"/>
        <w:jc w:val="right"/>
        <w:rPr>
          <w:rFonts w:hint="eastAsia" w:ascii="宋体" w:hAnsi="宋体" w:eastAsia="宋体" w:cs="宋体"/>
          <w:color w:val="auto"/>
          <w:kern w:val="2"/>
          <w:sz w:val="24"/>
          <w:szCs w:val="24"/>
          <w:lang w:val="en-US" w:eastAsia="zh-CN"/>
        </w:rPr>
      </w:pPr>
    </w:p>
    <w:p w14:paraId="469388C8">
      <w:pPr>
        <w:pStyle w:val="7"/>
        <w:spacing w:line="360" w:lineRule="auto"/>
        <w:ind w:left="0"/>
        <w:jc w:val="right"/>
        <w:rPr>
          <w:rFonts w:hint="eastAsia" w:ascii="宋体" w:hAnsi="宋体" w:eastAsia="宋体" w:cs="宋体"/>
          <w:color w:val="auto"/>
          <w:kern w:val="2"/>
          <w:sz w:val="24"/>
          <w:szCs w:val="24"/>
          <w:lang w:val="en-US" w:eastAsia="zh-CN"/>
        </w:rPr>
      </w:pPr>
    </w:p>
    <w:p w14:paraId="532E208C">
      <w:pPr>
        <w:pStyle w:val="7"/>
        <w:spacing w:line="360" w:lineRule="auto"/>
        <w:ind w:left="0"/>
        <w:jc w:val="right"/>
        <w:rPr>
          <w:rFonts w:hint="eastAsia" w:ascii="宋体" w:hAnsi="宋体" w:eastAsia="宋体" w:cs="宋体"/>
          <w:color w:val="auto"/>
          <w:kern w:val="2"/>
          <w:sz w:val="24"/>
          <w:szCs w:val="24"/>
          <w:lang w:val="en-US" w:eastAsia="zh-CN"/>
        </w:rPr>
      </w:pPr>
    </w:p>
    <w:p w14:paraId="504F65C5">
      <w:pPr>
        <w:pStyle w:val="7"/>
        <w:spacing w:line="360" w:lineRule="auto"/>
        <w:ind w:left="0"/>
        <w:jc w:val="right"/>
        <w:rPr>
          <w:rFonts w:hint="eastAsia" w:ascii="宋体" w:hAnsi="宋体" w:eastAsia="宋体" w:cs="宋体"/>
          <w:color w:val="auto"/>
          <w:kern w:val="2"/>
          <w:sz w:val="24"/>
          <w:szCs w:val="24"/>
          <w:lang w:val="en-US" w:eastAsia="zh-CN"/>
        </w:rPr>
      </w:pPr>
    </w:p>
    <w:p w14:paraId="36BE8481">
      <w:pPr>
        <w:pStyle w:val="7"/>
        <w:spacing w:line="360" w:lineRule="auto"/>
        <w:ind w:left="0"/>
        <w:jc w:val="right"/>
        <w:rPr>
          <w:rFonts w:hint="eastAsia" w:ascii="宋体" w:hAnsi="宋体" w:eastAsia="宋体" w:cs="宋体"/>
          <w:color w:val="auto"/>
          <w:kern w:val="2"/>
          <w:sz w:val="24"/>
          <w:szCs w:val="24"/>
          <w:lang w:val="en-US" w:eastAsia="zh-CN"/>
        </w:rPr>
      </w:pPr>
    </w:p>
    <w:p w14:paraId="39A8CA15">
      <w:pPr>
        <w:pStyle w:val="7"/>
        <w:spacing w:line="360" w:lineRule="auto"/>
        <w:ind w:left="0"/>
        <w:jc w:val="right"/>
        <w:rPr>
          <w:rFonts w:hint="eastAsia" w:ascii="宋体" w:hAnsi="宋体" w:eastAsia="宋体" w:cs="宋体"/>
          <w:color w:val="auto"/>
          <w:kern w:val="2"/>
          <w:sz w:val="24"/>
          <w:szCs w:val="24"/>
          <w:lang w:val="en-US" w:eastAsia="zh-CN"/>
        </w:rPr>
      </w:pPr>
    </w:p>
    <w:p w14:paraId="0ED4C115">
      <w:pPr>
        <w:pStyle w:val="7"/>
        <w:spacing w:line="360" w:lineRule="auto"/>
        <w:ind w:left="0"/>
        <w:jc w:val="right"/>
        <w:rPr>
          <w:rFonts w:hint="eastAsia" w:ascii="宋体" w:hAnsi="宋体" w:eastAsia="宋体" w:cs="宋体"/>
          <w:color w:val="auto"/>
          <w:kern w:val="2"/>
          <w:sz w:val="24"/>
          <w:szCs w:val="24"/>
          <w:lang w:val="en-US" w:eastAsia="zh-CN"/>
        </w:rPr>
      </w:pPr>
    </w:p>
    <w:p w14:paraId="1F6F9639">
      <w:pPr>
        <w:pStyle w:val="7"/>
        <w:spacing w:line="360" w:lineRule="auto"/>
        <w:ind w:left="0"/>
        <w:jc w:val="right"/>
        <w:rPr>
          <w:rFonts w:hint="eastAsia" w:ascii="宋体" w:hAnsi="宋体" w:eastAsia="宋体" w:cs="宋体"/>
          <w:color w:val="auto"/>
          <w:kern w:val="2"/>
          <w:sz w:val="24"/>
          <w:szCs w:val="24"/>
          <w:lang w:val="en-US" w:eastAsia="zh-CN"/>
        </w:rPr>
      </w:pPr>
    </w:p>
    <w:p w14:paraId="53FE58CB">
      <w:pPr>
        <w:pStyle w:val="7"/>
        <w:spacing w:line="360" w:lineRule="auto"/>
        <w:ind w:left="0"/>
        <w:jc w:val="right"/>
        <w:rPr>
          <w:rFonts w:hint="eastAsia" w:ascii="宋体" w:hAnsi="宋体" w:eastAsia="宋体" w:cs="宋体"/>
          <w:color w:val="auto"/>
          <w:kern w:val="2"/>
          <w:sz w:val="24"/>
          <w:szCs w:val="24"/>
          <w:lang w:val="en-US" w:eastAsia="zh-CN"/>
        </w:rPr>
      </w:pPr>
    </w:p>
    <w:p w14:paraId="2ABD3E30">
      <w:pPr>
        <w:pStyle w:val="7"/>
        <w:spacing w:line="360" w:lineRule="auto"/>
        <w:ind w:left="0"/>
        <w:jc w:val="right"/>
        <w:rPr>
          <w:rFonts w:hint="eastAsia" w:ascii="宋体" w:hAnsi="宋体" w:eastAsia="宋体" w:cs="宋体"/>
          <w:color w:val="auto"/>
          <w:kern w:val="2"/>
          <w:sz w:val="24"/>
          <w:szCs w:val="24"/>
          <w:lang w:val="en-US" w:eastAsia="zh-CN"/>
        </w:rPr>
      </w:pPr>
    </w:p>
    <w:p w14:paraId="0187B41F">
      <w:pPr>
        <w:pStyle w:val="7"/>
        <w:spacing w:line="360" w:lineRule="auto"/>
        <w:ind w:left="0"/>
        <w:jc w:val="right"/>
        <w:rPr>
          <w:rFonts w:hint="eastAsia" w:ascii="宋体" w:hAnsi="宋体" w:eastAsia="宋体" w:cs="宋体"/>
          <w:color w:val="auto"/>
          <w:kern w:val="2"/>
          <w:sz w:val="24"/>
          <w:szCs w:val="24"/>
          <w:lang w:val="en-US" w:eastAsia="zh-CN"/>
        </w:rPr>
      </w:pPr>
    </w:p>
    <w:p w14:paraId="18EE3B96">
      <w:pPr>
        <w:pStyle w:val="7"/>
        <w:spacing w:line="360" w:lineRule="auto"/>
        <w:ind w:left="0"/>
        <w:jc w:val="right"/>
        <w:rPr>
          <w:rFonts w:hint="eastAsia" w:ascii="宋体" w:hAnsi="宋体" w:eastAsia="宋体" w:cs="宋体"/>
          <w:color w:val="auto"/>
          <w:kern w:val="2"/>
          <w:sz w:val="24"/>
          <w:szCs w:val="24"/>
          <w:lang w:val="en-US" w:eastAsia="zh-CN"/>
        </w:rPr>
      </w:pPr>
    </w:p>
    <w:p w14:paraId="149E8887">
      <w:pPr>
        <w:pStyle w:val="7"/>
        <w:spacing w:line="360" w:lineRule="auto"/>
        <w:ind w:left="0"/>
        <w:jc w:val="right"/>
        <w:rPr>
          <w:rFonts w:hint="eastAsia" w:ascii="宋体" w:hAnsi="宋体" w:eastAsia="宋体" w:cs="宋体"/>
          <w:color w:val="auto"/>
          <w:kern w:val="2"/>
          <w:sz w:val="24"/>
          <w:szCs w:val="24"/>
          <w:lang w:val="en-US" w:eastAsia="zh-CN"/>
        </w:rPr>
      </w:pPr>
    </w:p>
    <w:p w14:paraId="3E2CB8FC">
      <w:pPr>
        <w:pStyle w:val="7"/>
        <w:spacing w:line="360" w:lineRule="auto"/>
        <w:ind w:left="0"/>
        <w:jc w:val="right"/>
        <w:rPr>
          <w:rFonts w:hint="eastAsia" w:ascii="宋体" w:hAnsi="宋体" w:eastAsia="宋体" w:cs="宋体"/>
          <w:color w:val="auto"/>
          <w:kern w:val="2"/>
          <w:sz w:val="24"/>
          <w:szCs w:val="24"/>
          <w:lang w:val="en-US" w:eastAsia="zh-CN"/>
        </w:rPr>
      </w:pPr>
    </w:p>
    <w:p w14:paraId="5F2D4513">
      <w:pPr>
        <w:pStyle w:val="7"/>
        <w:spacing w:line="360" w:lineRule="auto"/>
        <w:ind w:left="0"/>
        <w:jc w:val="both"/>
        <w:rPr>
          <w:rFonts w:hint="eastAsia" w:ascii="宋体" w:hAnsi="宋体" w:eastAsia="宋体" w:cs="宋体"/>
          <w:color w:val="auto"/>
          <w:kern w:val="2"/>
          <w:sz w:val="24"/>
          <w:szCs w:val="24"/>
          <w:lang w:val="en-US" w:eastAsia="zh-CN"/>
        </w:rPr>
      </w:pPr>
    </w:p>
    <w:p w14:paraId="060417E9">
      <w:pPr>
        <w:pStyle w:val="7"/>
        <w:spacing w:line="360" w:lineRule="auto"/>
        <w:ind w:left="0"/>
        <w:jc w:val="right"/>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附件1</w:t>
      </w:r>
    </w:p>
    <w:p w14:paraId="16B04350">
      <w:pPr>
        <w:pStyle w:val="7"/>
        <w:spacing w:line="360" w:lineRule="auto"/>
        <w:ind w:left="0"/>
        <w:jc w:val="right"/>
        <w:rPr>
          <w:rFonts w:hint="eastAsia" w:ascii="宋体" w:hAnsi="宋体" w:eastAsia="宋体" w:cs="宋体"/>
          <w:color w:val="auto"/>
          <w:kern w:val="2"/>
          <w:sz w:val="24"/>
          <w:szCs w:val="24"/>
          <w:lang w:val="en-US" w:eastAsia="zh-CN"/>
        </w:rPr>
      </w:pPr>
    </w:p>
    <w:p w14:paraId="540E876E">
      <w:pPr>
        <w:pStyle w:val="7"/>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1A266F79">
      <w:pPr>
        <w:pStyle w:val="7"/>
        <w:tabs>
          <w:tab w:val="left" w:pos="-199"/>
        </w:tabs>
        <w:snapToGrid w:val="0"/>
        <w:spacing w:line="360" w:lineRule="auto"/>
        <w:ind w:left="0"/>
        <w:textAlignment w:val="baseline"/>
        <w:rPr>
          <w:rFonts w:hint="eastAsia" w:ascii="宋体" w:hAnsi="宋体" w:eastAsia="宋体" w:cs="宋体"/>
          <w:b/>
          <w:color w:val="auto"/>
          <w:sz w:val="24"/>
          <w:szCs w:val="24"/>
        </w:rPr>
      </w:pPr>
      <w:r>
        <w:rPr>
          <w:rFonts w:hint="eastAsia" w:ascii="宋体" w:hAnsi="宋体" w:eastAsia="宋体" w:cs="宋体"/>
          <w:b/>
          <w:color w:val="auto"/>
          <w:spacing w:val="10"/>
          <w:sz w:val="24"/>
          <w:szCs w:val="24"/>
        </w:rPr>
        <w:t>致：</w:t>
      </w:r>
      <w:r>
        <w:rPr>
          <w:rFonts w:hint="eastAsia" w:ascii="宋体" w:hAnsi="宋体" w:eastAsia="宋体" w:cs="宋体"/>
          <w:b/>
          <w:color w:val="auto"/>
          <w:spacing w:val="10"/>
          <w:sz w:val="24"/>
          <w:szCs w:val="24"/>
          <w:lang w:val="en-US" w:eastAsia="zh-CN"/>
        </w:rPr>
        <w:t xml:space="preserve"> </w:t>
      </w:r>
      <w:r>
        <w:rPr>
          <w:rFonts w:hint="eastAsia" w:ascii="宋体" w:hAnsi="宋体" w:eastAsia="宋体" w:cs="宋体"/>
          <w:b/>
          <w:color w:val="auto"/>
          <w:sz w:val="24"/>
          <w:szCs w:val="24"/>
          <w:lang w:val="en-US" w:eastAsia="zh-CN"/>
        </w:rPr>
        <w:t xml:space="preserve"> </w:t>
      </w:r>
    </w:p>
    <w:p w14:paraId="56FDCC6E">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eastAsia="宋体" w:cs="宋体"/>
          <w:b/>
          <w:bCs/>
          <w:color w:val="auto"/>
          <w:spacing w:val="10"/>
          <w:sz w:val="24"/>
          <w:szCs w:val="24"/>
          <w:highlight w:val="none"/>
          <w:lang w:eastAsia="zh-CN"/>
        </w:rPr>
      </w:pPr>
      <w:r>
        <w:rPr>
          <w:rFonts w:hint="eastAsia" w:ascii="宋体" w:hAnsi="宋体" w:eastAsia="宋体" w:cs="宋体"/>
          <w:color w:val="auto"/>
          <w:spacing w:val="10"/>
          <w:sz w:val="24"/>
          <w:szCs w:val="24"/>
          <w:highlight w:val="none"/>
          <w:lang w:val="en-US" w:eastAsia="zh-CN"/>
        </w:rPr>
        <w:t>1.</w:t>
      </w:r>
      <w:r>
        <w:rPr>
          <w:rFonts w:hint="eastAsia" w:ascii="宋体" w:hAnsi="宋体" w:eastAsia="宋体" w:cs="宋体"/>
          <w:color w:val="auto"/>
          <w:spacing w:val="10"/>
          <w:sz w:val="24"/>
          <w:szCs w:val="24"/>
          <w:highlight w:val="none"/>
        </w:rPr>
        <w:t>经详阅</w:t>
      </w:r>
      <w:r>
        <w:rPr>
          <w:rFonts w:hint="eastAsia" w:ascii="宋体" w:hAnsi="宋体" w:eastAsia="宋体" w:cs="宋体"/>
          <w:b/>
          <w:bCs/>
          <w:color w:val="auto"/>
          <w:spacing w:val="10"/>
          <w:sz w:val="24"/>
          <w:szCs w:val="24"/>
          <w:highlight w:val="none"/>
          <w:u w:val="single"/>
        </w:rPr>
        <w:t>《</w:t>
      </w:r>
      <w:r>
        <w:rPr>
          <w:rFonts w:hint="eastAsia" w:ascii="宋体" w:hAnsi="宋体" w:eastAsia="宋体" w:cs="宋体"/>
          <w:b/>
          <w:bCs/>
          <w:color w:val="auto"/>
          <w:sz w:val="24"/>
          <w:szCs w:val="24"/>
          <w:highlight w:val="none"/>
          <w:u w:val="single"/>
          <w:lang w:val="en-US" w:eastAsia="zh-CN"/>
        </w:rPr>
        <w:t>柏宁地王广场中央空调水质管理维保服务报价须知</w:t>
      </w:r>
      <w:r>
        <w:rPr>
          <w:rFonts w:hint="eastAsia" w:ascii="宋体" w:hAnsi="宋体" w:eastAsia="宋体" w:cs="宋体"/>
          <w:color w:val="auto"/>
          <w:spacing w:val="10"/>
          <w:sz w:val="24"/>
          <w:szCs w:val="24"/>
          <w:highlight w:val="none"/>
          <w:u w:val="single"/>
        </w:rPr>
        <w:t>》</w:t>
      </w:r>
      <w:r>
        <w:rPr>
          <w:rFonts w:hint="eastAsia" w:ascii="宋体" w:hAnsi="宋体" w:eastAsia="宋体" w:cs="宋体"/>
          <w:color w:val="auto"/>
          <w:spacing w:val="10"/>
          <w:sz w:val="24"/>
          <w:szCs w:val="24"/>
          <w:highlight w:val="none"/>
        </w:rPr>
        <w:t>（以下简称“</w:t>
      </w:r>
      <w:r>
        <w:rPr>
          <w:rFonts w:hint="eastAsia" w:ascii="宋体" w:hAnsi="宋体" w:eastAsia="宋体" w:cs="宋体"/>
          <w:color w:val="auto"/>
          <w:spacing w:val="10"/>
          <w:sz w:val="24"/>
          <w:szCs w:val="24"/>
          <w:highlight w:val="none"/>
          <w:lang w:val="en-US" w:eastAsia="zh-CN"/>
        </w:rPr>
        <w:t>报价须知</w:t>
      </w:r>
      <w:r>
        <w:rPr>
          <w:rFonts w:hint="eastAsia" w:ascii="宋体" w:hAnsi="宋体" w:eastAsia="宋体" w:cs="宋体"/>
          <w:color w:val="auto"/>
          <w:spacing w:val="10"/>
          <w:sz w:val="24"/>
          <w:szCs w:val="24"/>
          <w:highlight w:val="none"/>
        </w:rPr>
        <w:t>”）全部内容及其他有关资料，</w:t>
      </w:r>
      <w:r>
        <w:rPr>
          <w:rFonts w:hint="eastAsia" w:ascii="宋体" w:hAnsi="宋体" w:eastAsia="宋体" w:cs="宋体"/>
          <w:color w:val="auto"/>
          <w:spacing w:val="10"/>
          <w:sz w:val="24"/>
          <w:szCs w:val="24"/>
        </w:rPr>
        <w:t>在充分考虑各种影响因素后，</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以固定总价（详见后附的《报价清单》）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eastAsia="宋体" w:cs="宋体"/>
          <w:b/>
          <w:bCs/>
          <w:color w:val="auto"/>
          <w:spacing w:val="10"/>
          <w:sz w:val="24"/>
          <w:szCs w:val="24"/>
          <w:highlight w:val="none"/>
          <w:lang w:eastAsia="zh-CN"/>
        </w:rPr>
        <w:t>。</w:t>
      </w:r>
    </w:p>
    <w:p w14:paraId="42B05AD7">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2.我司同意，在规定截标日期起的</w:t>
      </w:r>
      <w:r>
        <w:rPr>
          <w:rFonts w:hint="eastAsia" w:ascii="宋体" w:hAnsi="宋体" w:eastAsia="宋体" w:cs="宋体"/>
          <w:color w:val="auto"/>
          <w:spacing w:val="10"/>
          <w:sz w:val="24"/>
          <w:szCs w:val="24"/>
          <w:lang w:val="en-US" w:eastAsia="zh-CN"/>
        </w:rPr>
        <w:t>90</w:t>
      </w:r>
      <w:r>
        <w:rPr>
          <w:rFonts w:hint="eastAsia" w:ascii="宋体" w:hAnsi="宋体" w:eastAsia="宋体" w:cs="宋体"/>
          <w:color w:val="auto"/>
          <w:spacing w:val="10"/>
          <w:sz w:val="24"/>
          <w:szCs w:val="24"/>
        </w:rPr>
        <w:t>天内遵守本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书及我司提交的</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文件，此期限届满前，</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书及</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文件对我司具有约束力，并可随时被接纳。</w:t>
      </w:r>
    </w:p>
    <w:p w14:paraId="5CB57078">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3.直到制订并签署了一项正式协议书前，如根据上述第2条本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书被接纳，本</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书连同贵司的书面接纳文件、招</w:t>
      </w:r>
      <w:r>
        <w:rPr>
          <w:rFonts w:hint="eastAsia" w:ascii="宋体" w:hAnsi="宋体" w:eastAsia="宋体" w:cs="宋体"/>
          <w:color w:val="auto"/>
          <w:spacing w:val="10"/>
          <w:sz w:val="24"/>
          <w:szCs w:val="24"/>
          <w:lang w:val="en-US" w:eastAsia="zh-CN"/>
        </w:rPr>
        <w:t>采</w:t>
      </w:r>
      <w:r>
        <w:rPr>
          <w:rFonts w:hint="eastAsia" w:ascii="宋体" w:hAnsi="宋体" w:eastAsia="宋体" w:cs="宋体"/>
          <w:color w:val="auto"/>
          <w:spacing w:val="10"/>
          <w:sz w:val="24"/>
          <w:szCs w:val="24"/>
        </w:rPr>
        <w:t>期间双方往来的函件、</w:t>
      </w:r>
      <w:r>
        <w:rPr>
          <w:rFonts w:hint="eastAsia" w:ascii="宋体" w:hAnsi="宋体" w:eastAsia="宋体" w:cs="宋体"/>
          <w:color w:val="auto"/>
          <w:spacing w:val="10"/>
          <w:sz w:val="24"/>
          <w:szCs w:val="24"/>
          <w:lang w:val="en-US" w:eastAsia="zh-CN"/>
        </w:rPr>
        <w:t>报价须知</w:t>
      </w:r>
      <w:r>
        <w:rPr>
          <w:rFonts w:hint="eastAsia" w:ascii="宋体" w:hAnsi="宋体" w:eastAsia="宋体" w:cs="宋体"/>
          <w:color w:val="auto"/>
          <w:spacing w:val="10"/>
          <w:sz w:val="24"/>
          <w:szCs w:val="24"/>
        </w:rPr>
        <w:t>和</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文件，将成为对双方具有约束力的合同文件。</w:t>
      </w:r>
    </w:p>
    <w:p w14:paraId="7D988E91">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4.我司同意贵司无义务接受价格最低的</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文件或任何</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文件，同时不需为此作出任何解释。</w:t>
      </w:r>
    </w:p>
    <w:p w14:paraId="04F52FFB">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5.贵司不负担我司任何</w:t>
      </w:r>
      <w:r>
        <w:rPr>
          <w:rFonts w:hint="eastAsia" w:ascii="宋体" w:hAnsi="宋体" w:eastAsia="宋体" w:cs="宋体"/>
          <w:color w:val="auto"/>
          <w:spacing w:val="10"/>
          <w:sz w:val="24"/>
          <w:szCs w:val="24"/>
          <w:lang w:val="en-US" w:eastAsia="zh-CN"/>
        </w:rPr>
        <w:t>报价</w:t>
      </w:r>
      <w:r>
        <w:rPr>
          <w:rFonts w:hint="eastAsia" w:ascii="宋体" w:hAnsi="宋体" w:eastAsia="宋体" w:cs="宋体"/>
          <w:color w:val="auto"/>
          <w:spacing w:val="10"/>
          <w:sz w:val="24"/>
          <w:szCs w:val="24"/>
        </w:rPr>
        <w:t>费用。</w:t>
      </w:r>
    </w:p>
    <w:p w14:paraId="16098211">
      <w:pPr>
        <w:pStyle w:val="7"/>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6.如果我司在接到中标通知后，未按贵司要求签署正式合同，或坚持提出附加条件，或提出修改意见，则贵司有</w:t>
      </w:r>
      <w:r>
        <w:rPr>
          <w:rFonts w:hint="eastAsia" w:ascii="宋体" w:hAnsi="宋体" w:eastAsia="宋体" w:cs="宋体"/>
          <w:color w:val="auto"/>
          <w:spacing w:val="10"/>
          <w:sz w:val="24"/>
          <w:szCs w:val="24"/>
          <w:highlight w:val="none"/>
          <w:lang w:val="en-US" w:eastAsia="zh-CN"/>
        </w:rPr>
        <w:t>没收我司</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保证金</w:t>
      </w:r>
      <w:r>
        <w:rPr>
          <w:rFonts w:hint="eastAsia" w:ascii="宋体" w:hAnsi="宋体" w:eastAsia="宋体" w:cs="宋体"/>
          <w:color w:val="auto"/>
          <w:spacing w:val="10"/>
          <w:sz w:val="24"/>
          <w:szCs w:val="24"/>
          <w:highlight w:val="none"/>
          <w:lang w:val="en-US" w:eastAsia="zh-CN"/>
        </w:rPr>
        <w:t>（如有）、</w:t>
      </w:r>
      <w:r>
        <w:rPr>
          <w:rFonts w:hint="eastAsia" w:ascii="宋体" w:hAnsi="宋体" w:eastAsia="宋体" w:cs="宋体"/>
          <w:color w:val="auto"/>
          <w:spacing w:val="10"/>
          <w:sz w:val="24"/>
          <w:szCs w:val="24"/>
          <w:highlight w:val="none"/>
        </w:rPr>
        <w:t>另选中标单位的权利，同时我司按</w:t>
      </w:r>
      <w:r>
        <w:rPr>
          <w:rFonts w:hint="eastAsia" w:ascii="宋体" w:hAnsi="宋体" w:eastAsia="宋体" w:cs="宋体"/>
          <w:color w:val="auto"/>
          <w:spacing w:val="10"/>
          <w:sz w:val="24"/>
          <w:szCs w:val="24"/>
          <w:highlight w:val="none"/>
          <w:lang w:val="en-US" w:eastAsia="zh-CN"/>
        </w:rPr>
        <w:t>报价须知</w:t>
      </w:r>
      <w:r>
        <w:rPr>
          <w:rFonts w:hint="eastAsia" w:ascii="宋体" w:hAnsi="宋体" w:eastAsia="宋体" w:cs="宋体"/>
          <w:color w:val="auto"/>
          <w:spacing w:val="10"/>
          <w:sz w:val="24"/>
          <w:szCs w:val="24"/>
          <w:highlight w:val="none"/>
        </w:rPr>
        <w:t>的规定赔偿贵司由此遭受的一切损失。</w:t>
      </w:r>
    </w:p>
    <w:p w14:paraId="6D1295A6">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u w:val="single"/>
        </w:rPr>
      </w:pP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0"/>
          <w:sz w:val="24"/>
          <w:szCs w:val="24"/>
          <w:lang w:eastAsia="zh-CN"/>
        </w:rPr>
        <w:t>报价</w:t>
      </w:r>
      <w:r>
        <w:rPr>
          <w:rFonts w:hint="eastAsia" w:ascii="宋体" w:hAnsi="宋体" w:eastAsia="宋体" w:cs="宋体"/>
          <w:color w:val="auto"/>
          <w:spacing w:val="10"/>
          <w:sz w:val="24"/>
          <w:szCs w:val="24"/>
        </w:rPr>
        <w:t xml:space="preserve">单位（盖章）： </w:t>
      </w:r>
      <w:r>
        <w:rPr>
          <w:rFonts w:hint="eastAsia" w:ascii="宋体" w:hAnsi="宋体" w:eastAsia="宋体" w:cs="宋体"/>
          <w:color w:val="auto"/>
          <w:spacing w:val="10"/>
          <w:sz w:val="24"/>
          <w:szCs w:val="24"/>
          <w:u w:val="single"/>
        </w:rPr>
        <w:t xml:space="preserve">                </w:t>
      </w:r>
    </w:p>
    <w:p w14:paraId="3A9687FC">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    营业执照编号：</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341F57BE">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 xml:space="preserve">    注册地址：</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lang w:val="en-US" w:eastAsia="zh-CN"/>
        </w:rPr>
        <w:t xml:space="preserve">      </w:t>
      </w:r>
      <w:r>
        <w:rPr>
          <w:rFonts w:hint="eastAsia" w:ascii="宋体" w:hAnsi="宋体" w:eastAsia="宋体" w:cs="宋体"/>
          <w:color w:val="auto"/>
          <w:spacing w:val="10"/>
          <w:sz w:val="24"/>
          <w:szCs w:val="24"/>
          <w:lang w:val="en-US" w:eastAsia="zh-CN"/>
        </w:rPr>
        <w:t xml:space="preserve"> </w:t>
      </w:r>
      <w:r>
        <w:rPr>
          <w:rFonts w:hint="eastAsia" w:ascii="宋体" w:hAnsi="宋体" w:eastAsia="宋体" w:cs="宋体"/>
          <w:color w:val="auto"/>
          <w:spacing w:val="10"/>
          <w:sz w:val="24"/>
          <w:szCs w:val="24"/>
        </w:rPr>
        <w:t xml:space="preserve">                            </w:t>
      </w:r>
    </w:p>
    <w:p w14:paraId="4C4C11C8">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法定代表人或委托代理人</w:t>
      </w:r>
    </w:p>
    <w:p w14:paraId="7658B371">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leftChars="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签        字：</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6212B170">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姓 名（正楷）：</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ab/>
      </w:r>
      <w:r>
        <w:rPr>
          <w:rFonts w:hint="eastAsia" w:ascii="宋体" w:hAnsi="宋体" w:eastAsia="宋体" w:cs="宋体"/>
          <w:color w:val="auto"/>
          <w:spacing w:val="10"/>
          <w:sz w:val="24"/>
          <w:szCs w:val="24"/>
        </w:rPr>
        <w:t xml:space="preserve">                        </w:t>
      </w:r>
    </w:p>
    <w:p w14:paraId="4AA30020">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职        务：</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4E6491A8">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firstLine="520" w:firstLineChars="200"/>
        <w:textAlignment w:val="baseline"/>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日        期：</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rPr>
        <w:t xml:space="preserve">                        </w:t>
      </w:r>
    </w:p>
    <w:p w14:paraId="7E66A0AE">
      <w:pPr>
        <w:pStyle w:val="7"/>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eastAsia="宋体" w:cs="宋体"/>
          <w:color w:val="auto"/>
          <w:spacing w:val="10"/>
          <w:sz w:val="24"/>
          <w:szCs w:val="24"/>
          <w:lang w:val="en-US" w:eastAsia="zh-CN"/>
        </w:rPr>
      </w:pPr>
    </w:p>
    <w:p w14:paraId="3A56AB74">
      <w:pPr>
        <w:numPr>
          <w:ilvl w:val="0"/>
          <w:numId w:val="0"/>
        </w:num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附：《法定代表人资格证明书》《报价清单》</w:t>
      </w:r>
    </w:p>
    <w:p w14:paraId="4A4D3B4A">
      <w:pPr>
        <w:numPr>
          <w:ilvl w:val="0"/>
          <w:numId w:val="0"/>
        </w:numPr>
        <w:spacing w:line="360" w:lineRule="auto"/>
        <w:jc w:val="center"/>
        <w:rPr>
          <w:rFonts w:hint="eastAsia" w:ascii="宋体" w:hAnsi="宋体" w:eastAsia="宋体" w:cs="宋体"/>
          <w:color w:val="auto"/>
          <w:sz w:val="24"/>
          <w:szCs w:val="24"/>
          <w:lang w:val="en-US" w:eastAsia="zh-CN"/>
        </w:rPr>
      </w:pPr>
    </w:p>
    <w:p w14:paraId="5E8AE863">
      <w:pPr>
        <w:numPr>
          <w:ilvl w:val="0"/>
          <w:numId w:val="0"/>
        </w:numPr>
        <w:spacing w:line="360" w:lineRule="auto"/>
        <w:jc w:val="center"/>
        <w:rPr>
          <w:rFonts w:hint="eastAsia" w:ascii="宋体" w:hAnsi="宋体" w:eastAsia="宋体" w:cs="宋体"/>
          <w:color w:val="auto"/>
          <w:sz w:val="24"/>
          <w:szCs w:val="24"/>
          <w:lang w:val="en-US" w:eastAsia="zh-CN"/>
        </w:rPr>
      </w:pPr>
    </w:p>
    <w:p w14:paraId="1AF6387C">
      <w:pPr>
        <w:numPr>
          <w:ilvl w:val="0"/>
          <w:numId w:val="0"/>
        </w:numPr>
        <w:spacing w:line="360" w:lineRule="auto"/>
        <w:jc w:val="center"/>
        <w:rPr>
          <w:rFonts w:hint="eastAsia" w:ascii="宋体" w:hAnsi="宋体" w:eastAsia="宋体" w:cs="宋体"/>
          <w:color w:val="auto"/>
          <w:sz w:val="24"/>
          <w:szCs w:val="24"/>
          <w:lang w:val="en-US" w:eastAsia="zh-CN"/>
        </w:rPr>
      </w:pPr>
    </w:p>
    <w:p w14:paraId="4778BBAA">
      <w:pPr>
        <w:numPr>
          <w:ilvl w:val="0"/>
          <w:numId w:val="0"/>
        </w:numPr>
        <w:spacing w:line="360" w:lineRule="auto"/>
        <w:jc w:val="righ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附件2</w:t>
      </w:r>
    </w:p>
    <w:p w14:paraId="088DA5AD">
      <w:pPr>
        <w:numPr>
          <w:ilvl w:val="0"/>
          <w:numId w:val="0"/>
        </w:num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AFA8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997AD0F">
            <w:pPr>
              <w:shd w:val="clear" w:color="auto" w:fill="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招采文件</w:t>
            </w:r>
            <w:r>
              <w:rPr>
                <w:rFonts w:hint="eastAsia" w:ascii="宋体" w:hAnsi="宋体" w:eastAsia="宋体" w:cs="宋体"/>
                <w:color w:val="auto"/>
                <w:sz w:val="24"/>
                <w:szCs w:val="24"/>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31F7AB0E">
            <w:pPr>
              <w:shd w:val="clear" w:color="auto" w:fill="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招采文件的</w:t>
            </w:r>
            <w:r>
              <w:rPr>
                <w:rFonts w:hint="eastAsia" w:ascii="宋体" w:hAnsi="宋体" w:eastAsia="宋体" w:cs="宋体"/>
                <w:color w:val="auto"/>
                <w:sz w:val="24"/>
                <w:szCs w:val="24"/>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78938D67">
            <w:pPr>
              <w:shd w:val="clear" w:color="auto" w:fill="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31C8FB38">
            <w:pPr>
              <w:shd w:val="clear" w:color="auto" w:fill="auto"/>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偏离原因</w:t>
            </w:r>
          </w:p>
        </w:tc>
      </w:tr>
      <w:tr w14:paraId="5E592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A99F55C">
            <w:pPr>
              <w:shd w:val="clear" w:color="auto" w:fill="auto"/>
              <w:jc w:val="center"/>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7460DE44">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E9DD34">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9ED81FC">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AC0ADC">
            <w:pPr>
              <w:shd w:val="clear" w:color="auto" w:fill="auto"/>
              <w:spacing w:line="360" w:lineRule="auto"/>
              <w:rPr>
                <w:rFonts w:hint="eastAsia" w:ascii="宋体" w:hAnsi="宋体" w:eastAsia="宋体" w:cs="宋体"/>
                <w:b/>
                <w:color w:val="auto"/>
                <w:sz w:val="24"/>
                <w:szCs w:val="24"/>
                <w:highlight w:val="none"/>
                <w:lang w:val="zh-CN"/>
              </w:rPr>
            </w:pPr>
          </w:p>
        </w:tc>
      </w:tr>
      <w:tr w14:paraId="78B3F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AA78162">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C921C66">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D121C69">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B51C913">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52AB71D">
            <w:pPr>
              <w:shd w:val="clear" w:color="auto" w:fill="auto"/>
              <w:spacing w:line="360" w:lineRule="auto"/>
              <w:rPr>
                <w:rFonts w:hint="eastAsia" w:ascii="宋体" w:hAnsi="宋体" w:eastAsia="宋体" w:cs="宋体"/>
                <w:b/>
                <w:color w:val="auto"/>
                <w:sz w:val="24"/>
                <w:szCs w:val="24"/>
                <w:highlight w:val="none"/>
                <w:lang w:val="zh-CN"/>
              </w:rPr>
            </w:pPr>
          </w:p>
        </w:tc>
      </w:tr>
      <w:tr w14:paraId="06CF8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F3499CC">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17C3B57">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ABCD4D0">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D03E101">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79F9C8F">
            <w:pPr>
              <w:shd w:val="clear" w:color="auto" w:fill="auto"/>
              <w:spacing w:line="360" w:lineRule="auto"/>
              <w:rPr>
                <w:rFonts w:hint="eastAsia" w:ascii="宋体" w:hAnsi="宋体" w:eastAsia="宋体" w:cs="宋体"/>
                <w:b/>
                <w:color w:val="auto"/>
                <w:sz w:val="24"/>
                <w:szCs w:val="24"/>
                <w:highlight w:val="none"/>
                <w:lang w:val="zh-CN"/>
              </w:rPr>
            </w:pPr>
          </w:p>
        </w:tc>
      </w:tr>
      <w:tr w14:paraId="5ACD0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CE2083C">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631F691">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030810D">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AF3E75A">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277BA1D">
            <w:pPr>
              <w:shd w:val="clear" w:color="auto" w:fill="auto"/>
              <w:spacing w:line="360" w:lineRule="auto"/>
              <w:rPr>
                <w:rFonts w:hint="eastAsia" w:ascii="宋体" w:hAnsi="宋体" w:eastAsia="宋体" w:cs="宋体"/>
                <w:b/>
                <w:color w:val="auto"/>
                <w:sz w:val="24"/>
                <w:szCs w:val="24"/>
                <w:highlight w:val="none"/>
                <w:lang w:val="zh-CN"/>
              </w:rPr>
            </w:pPr>
          </w:p>
        </w:tc>
      </w:tr>
      <w:tr w14:paraId="33B01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E7A974F">
            <w:pPr>
              <w:shd w:val="clear" w:color="auto" w:fill="auto"/>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14F2E91">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17C9676">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94A21F">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0387847">
            <w:pPr>
              <w:shd w:val="clear" w:color="auto" w:fill="auto"/>
              <w:spacing w:line="360" w:lineRule="auto"/>
              <w:rPr>
                <w:rFonts w:hint="eastAsia" w:ascii="宋体" w:hAnsi="宋体" w:eastAsia="宋体" w:cs="宋体"/>
                <w:b/>
                <w:color w:val="auto"/>
                <w:sz w:val="24"/>
                <w:szCs w:val="24"/>
                <w:highlight w:val="none"/>
                <w:lang w:val="zh-CN"/>
              </w:rPr>
            </w:pPr>
          </w:p>
        </w:tc>
      </w:tr>
      <w:tr w14:paraId="22296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6778863">
            <w:pPr>
              <w:shd w:val="clear" w:color="auto" w:fill="auto"/>
              <w:spacing w:line="360" w:lineRule="auto"/>
              <w:jc w:val="center"/>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79A892D">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A69D007">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A5A8C7">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166A920">
            <w:pPr>
              <w:shd w:val="clear" w:color="auto" w:fill="auto"/>
              <w:spacing w:line="360" w:lineRule="auto"/>
              <w:rPr>
                <w:rFonts w:hint="eastAsia" w:ascii="宋体" w:hAnsi="宋体" w:eastAsia="宋体" w:cs="宋体"/>
                <w:b/>
                <w:color w:val="auto"/>
                <w:sz w:val="24"/>
                <w:szCs w:val="24"/>
                <w:highlight w:val="none"/>
                <w:lang w:val="zh-CN"/>
              </w:rPr>
            </w:pPr>
          </w:p>
        </w:tc>
      </w:tr>
      <w:tr w14:paraId="6278F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79D8B93C">
            <w:pPr>
              <w:shd w:val="clear" w:color="auto" w:fill="auto"/>
              <w:spacing w:line="360" w:lineRule="auto"/>
              <w:jc w:val="center"/>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CDF9C22">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DB6726D">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398B33">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9F4755">
            <w:pPr>
              <w:shd w:val="clear" w:color="auto" w:fill="auto"/>
              <w:spacing w:line="360" w:lineRule="auto"/>
              <w:rPr>
                <w:rFonts w:hint="eastAsia" w:ascii="宋体" w:hAnsi="宋体" w:eastAsia="宋体" w:cs="宋体"/>
                <w:b/>
                <w:color w:val="auto"/>
                <w:sz w:val="24"/>
                <w:szCs w:val="24"/>
                <w:highlight w:val="none"/>
                <w:lang w:val="zh-CN"/>
              </w:rPr>
            </w:pPr>
          </w:p>
        </w:tc>
      </w:tr>
      <w:tr w14:paraId="0F5E9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43310608">
            <w:pPr>
              <w:shd w:val="clear" w:color="auto" w:fill="auto"/>
              <w:spacing w:line="360" w:lineRule="auto"/>
              <w:jc w:val="center"/>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D977DC">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1FB86E2">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EA9ED4A">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A150CC6">
            <w:pPr>
              <w:shd w:val="clear" w:color="auto" w:fill="auto"/>
              <w:spacing w:line="360" w:lineRule="auto"/>
              <w:rPr>
                <w:rFonts w:hint="eastAsia" w:ascii="宋体" w:hAnsi="宋体" w:eastAsia="宋体" w:cs="宋体"/>
                <w:b/>
                <w:color w:val="auto"/>
                <w:sz w:val="24"/>
                <w:szCs w:val="24"/>
                <w:highlight w:val="none"/>
                <w:lang w:val="zh-CN"/>
              </w:rPr>
            </w:pPr>
          </w:p>
        </w:tc>
      </w:tr>
      <w:tr w14:paraId="2C363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06A661E4">
            <w:pPr>
              <w:shd w:val="clear" w:color="auto" w:fill="auto"/>
              <w:spacing w:line="360" w:lineRule="auto"/>
              <w:jc w:val="center"/>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90AC1C8">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AFC7F32">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D15D52F">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B65A65">
            <w:pPr>
              <w:shd w:val="clear" w:color="auto" w:fill="auto"/>
              <w:spacing w:line="360" w:lineRule="auto"/>
              <w:rPr>
                <w:rFonts w:hint="eastAsia" w:ascii="宋体" w:hAnsi="宋体" w:eastAsia="宋体" w:cs="宋体"/>
                <w:b/>
                <w:color w:val="auto"/>
                <w:sz w:val="24"/>
                <w:szCs w:val="24"/>
                <w:highlight w:val="none"/>
                <w:lang w:val="zh-CN"/>
              </w:rPr>
            </w:pPr>
          </w:p>
        </w:tc>
      </w:tr>
      <w:tr w14:paraId="52A5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89B3E60">
            <w:pPr>
              <w:shd w:val="clear" w:color="auto" w:fill="auto"/>
              <w:spacing w:line="36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1026347">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10E1D2B">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1E0F63A">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A7C701">
            <w:pPr>
              <w:shd w:val="clear" w:color="auto" w:fill="auto"/>
              <w:spacing w:line="360" w:lineRule="auto"/>
              <w:rPr>
                <w:rFonts w:hint="eastAsia" w:ascii="宋体" w:hAnsi="宋体" w:eastAsia="宋体" w:cs="宋体"/>
                <w:b/>
                <w:color w:val="auto"/>
                <w:sz w:val="24"/>
                <w:szCs w:val="24"/>
                <w:highlight w:val="none"/>
                <w:lang w:val="zh-CN"/>
              </w:rPr>
            </w:pPr>
          </w:p>
        </w:tc>
      </w:tr>
      <w:tr w14:paraId="35C4B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1CDCF7C">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71FFB72">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0B0C2E2">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8B9B5D2">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7608C27">
            <w:pPr>
              <w:shd w:val="clear" w:color="auto" w:fill="auto"/>
              <w:spacing w:line="360" w:lineRule="auto"/>
              <w:rPr>
                <w:rFonts w:hint="eastAsia" w:ascii="宋体" w:hAnsi="宋体" w:eastAsia="宋体" w:cs="宋体"/>
                <w:b/>
                <w:color w:val="auto"/>
                <w:sz w:val="24"/>
                <w:szCs w:val="24"/>
                <w:highlight w:val="none"/>
                <w:lang w:val="zh-CN"/>
              </w:rPr>
            </w:pPr>
          </w:p>
        </w:tc>
      </w:tr>
      <w:tr w14:paraId="018B6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5A6699C">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61C1725">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ED4FB66">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02F4276">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F6EEB83">
            <w:pPr>
              <w:shd w:val="clear" w:color="auto" w:fill="auto"/>
              <w:spacing w:line="360" w:lineRule="auto"/>
              <w:rPr>
                <w:rFonts w:hint="eastAsia" w:ascii="宋体" w:hAnsi="宋体" w:eastAsia="宋体" w:cs="宋体"/>
                <w:b/>
                <w:color w:val="auto"/>
                <w:sz w:val="24"/>
                <w:szCs w:val="24"/>
                <w:highlight w:val="none"/>
                <w:lang w:val="zh-CN"/>
              </w:rPr>
            </w:pPr>
          </w:p>
        </w:tc>
      </w:tr>
      <w:tr w14:paraId="6AF4C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8D6E2C3">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3EC0E47">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A7B7282">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C00210A">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FE2C639">
            <w:pPr>
              <w:shd w:val="clear" w:color="auto" w:fill="auto"/>
              <w:spacing w:line="360" w:lineRule="auto"/>
              <w:rPr>
                <w:rFonts w:hint="eastAsia" w:ascii="宋体" w:hAnsi="宋体" w:eastAsia="宋体" w:cs="宋体"/>
                <w:b/>
                <w:color w:val="auto"/>
                <w:sz w:val="24"/>
                <w:szCs w:val="24"/>
                <w:highlight w:val="none"/>
                <w:lang w:val="zh-CN"/>
              </w:rPr>
            </w:pPr>
          </w:p>
        </w:tc>
      </w:tr>
      <w:tr w14:paraId="01C9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DBE6400">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9CD966D">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6619030">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7456CA2">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EF63AD">
            <w:pPr>
              <w:shd w:val="clear" w:color="auto" w:fill="auto"/>
              <w:spacing w:line="360" w:lineRule="auto"/>
              <w:rPr>
                <w:rFonts w:hint="eastAsia" w:ascii="宋体" w:hAnsi="宋体" w:eastAsia="宋体" w:cs="宋体"/>
                <w:b/>
                <w:color w:val="auto"/>
                <w:sz w:val="24"/>
                <w:szCs w:val="24"/>
                <w:highlight w:val="none"/>
                <w:lang w:val="zh-CN"/>
              </w:rPr>
            </w:pPr>
          </w:p>
        </w:tc>
      </w:tr>
      <w:tr w14:paraId="4A48B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00AB1DC6">
            <w:pPr>
              <w:shd w:val="clear" w:color="auto" w:fill="auto"/>
              <w:spacing w:line="360" w:lineRule="auto"/>
              <w:rPr>
                <w:rFonts w:hint="eastAsia" w:ascii="宋体" w:hAnsi="宋体" w:eastAsia="宋体" w:cs="宋体"/>
                <w:b/>
                <w:color w:val="auto"/>
                <w:sz w:val="24"/>
                <w:szCs w:val="24"/>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81F248E">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CCE545">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A577E03">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D94D877">
            <w:pPr>
              <w:shd w:val="clear" w:color="auto" w:fill="auto"/>
              <w:spacing w:line="360" w:lineRule="auto"/>
              <w:rPr>
                <w:rFonts w:hint="eastAsia" w:ascii="宋体" w:hAnsi="宋体" w:eastAsia="宋体" w:cs="宋体"/>
                <w:b/>
                <w:color w:val="auto"/>
                <w:sz w:val="24"/>
                <w:szCs w:val="24"/>
                <w:highlight w:val="none"/>
                <w:lang w:val="zh-CN"/>
              </w:rPr>
            </w:pPr>
          </w:p>
        </w:tc>
      </w:tr>
      <w:tr w14:paraId="62F4D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3B418AA3">
            <w:pPr>
              <w:shd w:val="clear" w:color="auto" w:fill="auto"/>
              <w:spacing w:line="360" w:lineRule="auto"/>
              <w:rPr>
                <w:rFonts w:hint="eastAsia" w:ascii="宋体" w:hAnsi="宋体" w:eastAsia="宋体" w:cs="宋体"/>
                <w:color w:val="auto"/>
                <w:sz w:val="24"/>
                <w:szCs w:val="24"/>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0D67CA9">
            <w:pPr>
              <w:shd w:val="clear" w:color="auto" w:fill="auto"/>
              <w:spacing w:line="360" w:lineRule="auto"/>
              <w:rPr>
                <w:rFonts w:hint="eastAsia" w:ascii="宋体" w:hAnsi="宋体" w:eastAsia="宋体" w:cs="宋体"/>
                <w:b/>
                <w:color w:val="auto"/>
                <w:sz w:val="24"/>
                <w:szCs w:val="24"/>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46DF5CA">
            <w:pPr>
              <w:shd w:val="clear" w:color="auto" w:fill="auto"/>
              <w:spacing w:line="360" w:lineRule="auto"/>
              <w:rPr>
                <w:rFonts w:hint="eastAsia" w:ascii="宋体" w:hAnsi="宋体" w:eastAsia="宋体" w:cs="宋体"/>
                <w:b/>
                <w:color w:val="auto"/>
                <w:sz w:val="24"/>
                <w:szCs w:val="24"/>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42BF71A">
            <w:pPr>
              <w:shd w:val="clear" w:color="auto" w:fill="auto"/>
              <w:spacing w:line="360" w:lineRule="auto"/>
              <w:rPr>
                <w:rFonts w:hint="eastAsia" w:ascii="宋体" w:hAnsi="宋体" w:eastAsia="宋体" w:cs="宋体"/>
                <w:b/>
                <w:color w:val="auto"/>
                <w:sz w:val="24"/>
                <w:szCs w:val="24"/>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04DF791">
            <w:pPr>
              <w:shd w:val="clear" w:color="auto" w:fill="auto"/>
              <w:spacing w:line="360" w:lineRule="auto"/>
              <w:rPr>
                <w:rFonts w:hint="eastAsia" w:ascii="宋体" w:hAnsi="宋体" w:eastAsia="宋体" w:cs="宋体"/>
                <w:b/>
                <w:color w:val="auto"/>
                <w:sz w:val="24"/>
                <w:szCs w:val="24"/>
                <w:highlight w:val="none"/>
                <w:lang w:val="zh-CN"/>
              </w:rPr>
            </w:pPr>
          </w:p>
        </w:tc>
      </w:tr>
    </w:tbl>
    <w:p w14:paraId="67AEDC6B">
      <w:pPr>
        <w:shd w:val="clear" w:color="auto" w:fill="auto"/>
        <w:rPr>
          <w:rFonts w:hint="eastAsia" w:ascii="宋体" w:hAnsi="宋体" w:eastAsia="宋体" w:cs="宋体"/>
          <w:color w:val="auto"/>
          <w:sz w:val="24"/>
          <w:szCs w:val="24"/>
          <w:highlight w:val="none"/>
          <w:lang w:val="zh-CN"/>
        </w:rPr>
      </w:pPr>
    </w:p>
    <w:p w14:paraId="30F5410B">
      <w:pPr>
        <w:shd w:val="clear" w:color="auto" w:fil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填表须知：报价单位如对采购要求完全响应，请在“</w:t>
      </w:r>
      <w:r>
        <w:rPr>
          <w:rFonts w:hint="eastAsia" w:ascii="宋体" w:hAnsi="宋体" w:eastAsia="宋体" w:cs="宋体"/>
          <w:color w:val="auto"/>
          <w:sz w:val="24"/>
          <w:szCs w:val="24"/>
          <w:highlight w:val="none"/>
          <w:lang w:val="en-US" w:eastAsia="zh-CN"/>
        </w:rPr>
        <w:t>报价内容</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栏中</w:t>
      </w:r>
      <w:r>
        <w:rPr>
          <w:rFonts w:hint="eastAsia" w:ascii="宋体" w:hAnsi="宋体" w:eastAsia="宋体" w:cs="宋体"/>
          <w:color w:val="auto"/>
          <w:sz w:val="24"/>
          <w:szCs w:val="24"/>
          <w:highlight w:val="none"/>
          <w:lang w:val="zh-CN"/>
        </w:rPr>
        <w:t>注明“</w:t>
      </w:r>
      <w:r>
        <w:rPr>
          <w:rFonts w:hint="eastAsia" w:ascii="宋体" w:hAnsi="宋体" w:eastAsia="宋体" w:cs="宋体"/>
          <w:b/>
          <w:bCs/>
          <w:color w:val="auto"/>
          <w:sz w:val="24"/>
          <w:szCs w:val="24"/>
          <w:highlight w:val="none"/>
          <w:lang w:val="zh-CN"/>
        </w:rPr>
        <w:t>无任何偏离</w:t>
      </w:r>
      <w:r>
        <w:rPr>
          <w:rFonts w:hint="eastAsia" w:ascii="宋体" w:hAnsi="宋体" w:eastAsia="宋体" w:cs="宋体"/>
          <w:color w:val="auto"/>
          <w:sz w:val="24"/>
          <w:szCs w:val="24"/>
          <w:highlight w:val="none"/>
          <w:lang w:val="zh-CN"/>
        </w:rPr>
        <w:t>”并将本表附于报价文件中。</w:t>
      </w:r>
    </w:p>
    <w:p w14:paraId="471FE522">
      <w:pPr>
        <w:shd w:val="clear" w:color="auto" w:fill="auto"/>
        <w:rPr>
          <w:rFonts w:hint="eastAsia" w:ascii="宋体" w:hAnsi="宋体" w:eastAsia="宋体" w:cs="宋体"/>
          <w:color w:val="auto"/>
          <w:sz w:val="24"/>
          <w:szCs w:val="24"/>
          <w:highlight w:val="none"/>
          <w:lang w:eastAsia="zh-CN"/>
        </w:rPr>
      </w:pPr>
    </w:p>
    <w:p w14:paraId="6B36F388">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 xml:space="preserve">：（盖章）                   法定代表人或委托代理人：（签字）                                 </w:t>
      </w:r>
    </w:p>
    <w:p w14:paraId="10BF99CF">
      <w:pPr>
        <w:shd w:val="clear" w:color="auto" w:fill="auto"/>
        <w:rPr>
          <w:rFonts w:hint="eastAsia" w:ascii="宋体" w:hAnsi="宋体" w:eastAsia="宋体" w:cs="宋体"/>
          <w:color w:val="auto"/>
          <w:sz w:val="24"/>
          <w:szCs w:val="24"/>
          <w:highlight w:val="none"/>
        </w:rPr>
      </w:pPr>
    </w:p>
    <w:p w14:paraId="00DB9017">
      <w:pPr>
        <w:shd w:val="clear" w:color="auto" w:fill="auto"/>
        <w:rPr>
          <w:rFonts w:hint="eastAsia" w:ascii="宋体" w:hAnsi="宋体" w:eastAsia="宋体" w:cs="宋体"/>
          <w:color w:val="auto"/>
          <w:sz w:val="24"/>
          <w:szCs w:val="24"/>
          <w:highlight w:val="none"/>
        </w:rPr>
      </w:pPr>
    </w:p>
    <w:p w14:paraId="2BE8EF1B">
      <w:pPr>
        <w:shd w:val="clear" w:color="auto" w:fill="auto"/>
        <w:rPr>
          <w:rFonts w:hint="eastAsia" w:ascii="宋体" w:hAnsi="宋体" w:eastAsia="宋体" w:cs="宋体"/>
          <w:color w:val="auto"/>
          <w:sz w:val="24"/>
          <w:szCs w:val="24"/>
          <w:highlight w:val="none"/>
        </w:rPr>
      </w:pPr>
    </w:p>
    <w:p w14:paraId="0492FA52">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ABE92A4">
      <w:pPr>
        <w:shd w:val="clear" w:color="auto" w:fill="auto"/>
        <w:ind w:left="0" w:leftChars="0" w:firstLine="0" w:firstLineChars="0"/>
        <w:jc w:val="both"/>
        <w:rPr>
          <w:rFonts w:hint="eastAsia" w:ascii="宋体" w:hAnsi="宋体" w:eastAsia="宋体" w:cs="宋体"/>
          <w:color w:val="auto"/>
          <w:sz w:val="24"/>
          <w:szCs w:val="24"/>
          <w:lang w:eastAsia="zh-CN"/>
        </w:rPr>
      </w:pPr>
    </w:p>
    <w:p w14:paraId="50480863">
      <w:pPr>
        <w:pStyle w:val="11"/>
        <w:spacing w:before="0" w:beforeLines="0" w:beforeAutospacing="0" w:after="0" w:afterLines="0" w:afterAutospacing="0"/>
        <w:jc w:val="right"/>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br w:type="page"/>
      </w:r>
      <w:r>
        <w:rPr>
          <w:rFonts w:hint="eastAsia" w:ascii="宋体" w:hAnsi="宋体" w:eastAsia="宋体" w:cs="宋体"/>
          <w:b/>
          <w:bCs/>
          <w:color w:val="auto"/>
          <w:sz w:val="24"/>
          <w:szCs w:val="24"/>
          <w:lang w:val="en-US" w:eastAsia="zh-CN"/>
        </w:rPr>
        <w:t>附件3</w:t>
      </w:r>
    </w:p>
    <w:p w14:paraId="18F12315">
      <w:pPr>
        <w:pStyle w:val="11"/>
        <w:spacing w:before="0" w:beforeLines="0" w:beforeAutospacing="0" w:after="0" w:afterLines="0" w:afterAutospacing="0"/>
        <w:jc w:val="center"/>
        <w:rPr>
          <w:rFonts w:hint="eastAsia" w:ascii="宋体" w:hAnsi="宋体" w:eastAsia="宋体" w:cs="宋体"/>
          <w:b/>
          <w:color w:val="auto"/>
          <w:sz w:val="24"/>
          <w:szCs w:val="24"/>
          <w:highlight w:val="none"/>
        </w:rPr>
      </w:pPr>
    </w:p>
    <w:p w14:paraId="42A57220">
      <w:pPr>
        <w:spacing w:line="360" w:lineRule="auto"/>
        <w:jc w:val="right"/>
        <w:rPr>
          <w:rFonts w:hint="eastAsia" w:ascii="宋体" w:hAnsi="宋体" w:eastAsia="宋体" w:cs="宋体"/>
          <w:color w:val="auto"/>
          <w:sz w:val="24"/>
          <w:szCs w:val="24"/>
          <w:lang w:val="en-US" w:eastAsia="zh-CN"/>
        </w:rPr>
      </w:pPr>
    </w:p>
    <w:p w14:paraId="7BF6801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授 权 委 托 书</w:t>
      </w:r>
    </w:p>
    <w:p w14:paraId="3157288B">
      <w:pPr>
        <w:spacing w:after="0" w:line="444" w:lineRule="auto"/>
        <w:ind w:right="-64"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本人_________（身份证号码：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rPr>
        <w:t>）系_______________公司</w:t>
      </w:r>
      <w:r>
        <w:rPr>
          <w:rFonts w:hint="eastAsia" w:ascii="宋体" w:hAnsi="宋体" w:eastAsia="宋体" w:cs="宋体"/>
          <w:color w:val="auto"/>
          <w:sz w:val="24"/>
          <w:szCs w:val="24"/>
          <w:lang w:val="en-US"/>
        </w:rPr>
        <w:t>/（或组织）</w:t>
      </w:r>
      <w:r>
        <w:rPr>
          <w:rFonts w:hint="eastAsia" w:ascii="宋体" w:hAnsi="宋体" w:eastAsia="宋体" w:cs="宋体"/>
          <w:color w:val="auto"/>
          <w:sz w:val="24"/>
          <w:szCs w:val="24"/>
        </w:rPr>
        <w:t>（统一社会信用代码：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）的法定代表人，现授权委托______________________公司</w:t>
      </w:r>
      <w:r>
        <w:rPr>
          <w:rFonts w:hint="eastAsia" w:ascii="宋体" w:hAnsi="宋体" w:eastAsia="宋体" w:cs="宋体"/>
          <w:color w:val="auto"/>
          <w:sz w:val="24"/>
          <w:szCs w:val="24"/>
          <w:lang w:val="en-US"/>
        </w:rPr>
        <w:t>/（或组织）</w:t>
      </w:r>
      <w:r>
        <w:rPr>
          <w:rFonts w:hint="eastAsia" w:ascii="宋体" w:hAnsi="宋体" w:eastAsia="宋体" w:cs="宋体"/>
          <w:color w:val="auto"/>
          <w:sz w:val="24"/>
          <w:szCs w:val="24"/>
        </w:rPr>
        <w:t>的_____（职务）____（姓名）（身份证号码：</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我方</w:t>
      </w:r>
      <w:r>
        <w:rPr>
          <w:rFonts w:hint="eastAsia" w:ascii="宋体" w:hAnsi="宋体" w:eastAsia="宋体" w:cs="宋体"/>
          <w:color w:val="auto"/>
          <w:sz w:val="24"/>
          <w:szCs w:val="24"/>
        </w:rPr>
        <w:t>对</w:t>
      </w:r>
      <w:r>
        <w:rPr>
          <w:rFonts w:hint="eastAsia" w:ascii="宋体" w:hAnsi="宋体" w:eastAsia="宋体" w:cs="宋体"/>
          <w:b/>
          <w:bCs/>
          <w:color w:val="auto"/>
          <w:sz w:val="24"/>
          <w:u w:val="single"/>
          <w:lang w:val="en-US" w:eastAsia="zh-CN"/>
        </w:rPr>
        <w:t>柏宁地王广场中央空调水质管理维保服务</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rPr>
        <w:t>招标活动</w:t>
      </w:r>
      <w:r>
        <w:rPr>
          <w:rFonts w:hint="eastAsia" w:ascii="宋体" w:hAnsi="宋体" w:eastAsia="宋体" w:cs="宋体"/>
          <w:color w:val="auto"/>
          <w:sz w:val="24"/>
          <w:szCs w:val="24"/>
          <w:lang w:val="en-US" w:eastAsia="zh-CN"/>
        </w:rPr>
        <w:t>向</w:t>
      </w:r>
      <w:r>
        <w:rPr>
          <w:rFonts w:hint="eastAsia" w:ascii="宋体" w:hAnsi="宋体" w:eastAsia="宋体" w:cs="宋体"/>
          <w:color w:val="auto"/>
          <w:sz w:val="24"/>
          <w:szCs w:val="24"/>
        </w:rPr>
        <w:t>贵方进行</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谈判、</w:t>
      </w:r>
      <w:r>
        <w:rPr>
          <w:rFonts w:hint="eastAsia" w:ascii="宋体" w:hAnsi="宋体" w:eastAsia="宋体" w:cs="宋体"/>
          <w:color w:val="auto"/>
          <w:sz w:val="24"/>
          <w:szCs w:val="24"/>
          <w:lang w:val="en-US" w:eastAsia="zh-CN"/>
        </w:rPr>
        <w:t>签</w:t>
      </w:r>
      <w:r>
        <w:rPr>
          <w:rFonts w:hint="eastAsia" w:ascii="宋体" w:hAnsi="宋体" w:eastAsia="宋体" w:cs="宋体"/>
          <w:color w:val="auto"/>
          <w:sz w:val="24"/>
          <w:szCs w:val="24"/>
        </w:rPr>
        <w:t>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rPr>
        <w:t>并全权负责全部</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工作。</w:t>
      </w:r>
    </w:p>
    <w:p w14:paraId="23997192">
      <w:pPr>
        <w:spacing w:after="0" w:line="444" w:lineRule="auto"/>
        <w:ind w:right="-64" w:firstLine="450"/>
        <w:jc w:val="both"/>
        <w:rPr>
          <w:rFonts w:hint="eastAsia" w:ascii="宋体" w:hAnsi="宋体" w:eastAsia="宋体" w:cs="宋体"/>
          <w:color w:val="auto"/>
          <w:sz w:val="24"/>
          <w:szCs w:val="24"/>
        </w:rPr>
      </w:pPr>
      <w:r>
        <w:rPr>
          <w:rFonts w:hint="eastAsia" w:ascii="宋体" w:hAnsi="宋体" w:eastAsia="宋体" w:cs="宋体"/>
          <w:color w:val="auto"/>
          <w:sz w:val="24"/>
          <w:szCs w:val="24"/>
        </w:rPr>
        <w:t>受托人</w:t>
      </w:r>
      <w:r>
        <w:rPr>
          <w:rFonts w:hint="eastAsia" w:ascii="宋体" w:hAnsi="宋体" w:eastAsia="宋体" w:cs="宋体"/>
          <w:color w:val="auto"/>
          <w:sz w:val="24"/>
          <w:szCs w:val="24"/>
          <w:u w:val="single"/>
          <w:lang w:val="en-US"/>
        </w:rPr>
        <w:t xml:space="preserve">                 </w:t>
      </w:r>
      <w:r>
        <w:rPr>
          <w:rFonts w:hint="eastAsia" w:ascii="宋体" w:hAnsi="宋体" w:eastAsia="宋体" w:cs="宋体"/>
          <w:color w:val="auto"/>
          <w:sz w:val="24"/>
          <w:szCs w:val="24"/>
          <w:u w:val="none"/>
          <w:lang w:val="en-US"/>
        </w:rPr>
        <w:t>（姓名）</w:t>
      </w:r>
      <w:r>
        <w:rPr>
          <w:rFonts w:hint="eastAsia" w:ascii="宋体" w:hAnsi="宋体" w:eastAsia="宋体" w:cs="宋体"/>
          <w:color w:val="auto"/>
          <w:sz w:val="24"/>
          <w:szCs w:val="24"/>
        </w:rPr>
        <w:t>所处理的一切相关事务及所签署的一切关联文件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协议等，我方均予确认并同意承担全部后果。</w:t>
      </w:r>
    </w:p>
    <w:p w14:paraId="4988C357">
      <w:pPr>
        <w:spacing w:after="3" w:line="43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如我方变更授权，承诺</w:t>
      </w:r>
      <w:r>
        <w:rPr>
          <w:rFonts w:hint="eastAsia" w:ascii="宋体" w:hAnsi="宋体" w:eastAsia="宋体" w:cs="宋体"/>
          <w:color w:val="auto"/>
          <w:sz w:val="24"/>
          <w:szCs w:val="24"/>
          <w:lang w:val="en-US" w:eastAsia="zh-CN"/>
        </w:rPr>
        <w:t>至少</w:t>
      </w:r>
      <w:r>
        <w:rPr>
          <w:rFonts w:hint="eastAsia" w:ascii="宋体" w:hAnsi="宋体" w:eastAsia="宋体" w:cs="宋体"/>
          <w:color w:val="auto"/>
          <w:sz w:val="24"/>
          <w:szCs w:val="24"/>
        </w:rPr>
        <w:t>提前</w:t>
      </w:r>
      <w:r>
        <w:rPr>
          <w:rFonts w:hint="eastAsia" w:ascii="宋体" w:hAnsi="宋体" w:eastAsia="宋体" w:cs="宋体"/>
          <w:color w:val="auto"/>
          <w:sz w:val="24"/>
          <w:szCs w:val="24"/>
          <w:lang w:val="en-US" w:eastAsia="zh-CN"/>
        </w:rPr>
        <w:t>15个法定工作日书面</w:t>
      </w:r>
      <w:r>
        <w:rPr>
          <w:rFonts w:hint="eastAsia" w:ascii="宋体" w:hAnsi="宋体" w:eastAsia="宋体" w:cs="宋体"/>
          <w:color w:val="auto"/>
          <w:sz w:val="24"/>
          <w:szCs w:val="24"/>
          <w:lang w:val="en-US"/>
        </w:rPr>
        <w:t>告知贵方并获得贵方</w:t>
      </w:r>
      <w:r>
        <w:rPr>
          <w:rFonts w:hint="eastAsia" w:ascii="宋体" w:hAnsi="宋体" w:eastAsia="宋体" w:cs="宋体"/>
          <w:color w:val="auto"/>
          <w:sz w:val="24"/>
          <w:szCs w:val="24"/>
        </w:rPr>
        <w:t>书面确认，否则</w:t>
      </w:r>
      <w:r>
        <w:rPr>
          <w:rFonts w:hint="eastAsia" w:ascii="宋体" w:hAnsi="宋体" w:eastAsia="宋体" w:cs="宋体"/>
          <w:color w:val="auto"/>
          <w:sz w:val="24"/>
          <w:szCs w:val="24"/>
          <w:lang w:val="en-US" w:eastAsia="zh-CN"/>
        </w:rPr>
        <w:t>我方</w:t>
      </w:r>
      <w:r>
        <w:rPr>
          <w:rFonts w:hint="eastAsia" w:ascii="宋体" w:hAnsi="宋体" w:eastAsia="宋体" w:cs="宋体"/>
          <w:color w:val="auto"/>
          <w:sz w:val="24"/>
          <w:szCs w:val="24"/>
        </w:rPr>
        <w:t>自行承担全部不利后果</w:t>
      </w:r>
      <w:r>
        <w:rPr>
          <w:rFonts w:hint="eastAsia" w:ascii="宋体" w:hAnsi="宋体" w:eastAsia="宋体" w:cs="宋体"/>
          <w:color w:val="auto"/>
          <w:sz w:val="24"/>
          <w:szCs w:val="24"/>
          <w:lang w:val="en-US" w:eastAsia="zh-CN"/>
        </w:rPr>
        <w:t>并赔偿</w:t>
      </w:r>
      <w:r>
        <w:rPr>
          <w:rFonts w:hint="eastAsia" w:ascii="宋体" w:hAnsi="宋体" w:eastAsia="宋体" w:cs="宋体"/>
          <w:color w:val="auto"/>
          <w:sz w:val="24"/>
          <w:szCs w:val="24"/>
        </w:rPr>
        <w:t>贵方</w:t>
      </w:r>
      <w:r>
        <w:rPr>
          <w:rFonts w:hint="eastAsia" w:ascii="宋体" w:hAnsi="宋体" w:eastAsia="宋体" w:cs="宋体"/>
          <w:color w:val="auto"/>
          <w:sz w:val="24"/>
          <w:szCs w:val="24"/>
          <w:lang w:val="en-US" w:eastAsia="zh-CN"/>
        </w:rPr>
        <w:t>全部损失</w:t>
      </w:r>
      <w:r>
        <w:rPr>
          <w:rFonts w:hint="eastAsia" w:ascii="宋体" w:hAnsi="宋体" w:eastAsia="宋体" w:cs="宋体"/>
          <w:color w:val="auto"/>
          <w:sz w:val="24"/>
          <w:szCs w:val="24"/>
        </w:rPr>
        <w:t>。</w:t>
      </w:r>
    </w:p>
    <w:p w14:paraId="0E23C0E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受托人无转委托权。</w:t>
      </w:r>
    </w:p>
    <w:p w14:paraId="6CF2235F">
      <w:pPr>
        <w:spacing w:line="360" w:lineRule="auto"/>
        <w:rPr>
          <w:rFonts w:hint="eastAsia" w:ascii="宋体" w:hAnsi="宋体" w:eastAsia="宋体" w:cs="宋体"/>
          <w:color w:val="auto"/>
          <w:sz w:val="24"/>
          <w:szCs w:val="24"/>
        </w:rPr>
      </w:pPr>
    </w:p>
    <w:p w14:paraId="2F69E0E9">
      <w:pPr>
        <w:spacing w:after="360" w:line="264"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rPr>
        <w:t>委托人：</w:t>
      </w:r>
      <w:r>
        <w:rPr>
          <w:rFonts w:hint="eastAsia" w:ascii="宋体" w:hAnsi="宋体" w:eastAsia="宋体" w:cs="宋体"/>
          <w:color w:val="auto"/>
          <w:sz w:val="24"/>
          <w:szCs w:val="24"/>
          <w:lang w:val="en-US"/>
        </w:rPr>
        <w:t xml:space="preserve">                       公司/（组织）【公章】</w:t>
      </w:r>
    </w:p>
    <w:p w14:paraId="45E0611D">
      <w:pPr>
        <w:spacing w:after="360" w:line="264"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法定代表人/负责人（签名）：                              </w:t>
      </w:r>
    </w:p>
    <w:p w14:paraId="46C4C05E">
      <w:pPr>
        <w:spacing w:after="360" w:line="264" w:lineRule="auto"/>
        <w:rPr>
          <w:rFonts w:hint="eastAsia" w:ascii="宋体" w:hAnsi="宋体" w:eastAsia="宋体" w:cs="宋体"/>
          <w:color w:val="auto"/>
          <w:sz w:val="24"/>
          <w:szCs w:val="24"/>
        </w:rPr>
      </w:pPr>
      <w:r>
        <w:rPr>
          <w:rFonts w:hint="eastAsia" w:ascii="宋体" w:hAnsi="宋体" w:eastAsia="宋体" w:cs="宋体"/>
          <w:color w:val="auto"/>
          <w:sz w:val="24"/>
          <w:szCs w:val="24"/>
        </w:rPr>
        <w:t>受托人</w:t>
      </w:r>
      <w:r>
        <w:rPr>
          <w:rFonts w:hint="eastAsia" w:ascii="宋体" w:hAnsi="宋体" w:eastAsia="宋体" w:cs="宋体"/>
          <w:color w:val="auto"/>
          <w:sz w:val="24"/>
          <w:szCs w:val="24"/>
          <w:lang w:val="en-US"/>
        </w:rPr>
        <w:t>（签名）</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lang w:val="en-US"/>
        </w:rPr>
        <w:t xml:space="preserve">                               </w:t>
      </w:r>
    </w:p>
    <w:p w14:paraId="31485BE7">
      <w:pPr>
        <w:spacing w:after="3" w:line="449"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14:paraId="7664A91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法定代表人及</w:t>
      </w:r>
      <w:r>
        <w:rPr>
          <w:rFonts w:hint="eastAsia" w:ascii="宋体" w:hAnsi="宋体" w:eastAsia="宋体" w:cs="宋体"/>
          <w:color w:val="auto"/>
          <w:sz w:val="24"/>
          <w:szCs w:val="24"/>
          <w:lang w:val="en-US" w:eastAsia="zh-CN"/>
        </w:rPr>
        <w:t>受托</w:t>
      </w:r>
      <w:r>
        <w:rPr>
          <w:rFonts w:hint="eastAsia" w:ascii="宋体" w:hAnsi="宋体" w:eastAsia="宋体" w:cs="宋体"/>
          <w:color w:val="auto"/>
          <w:sz w:val="24"/>
          <w:szCs w:val="24"/>
        </w:rPr>
        <w:t>人</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身份证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正反面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5F14B9A2">
      <w:pPr>
        <w:spacing w:line="360" w:lineRule="auto"/>
        <w:rPr>
          <w:rFonts w:hint="eastAsia" w:ascii="宋体" w:hAnsi="宋体" w:eastAsia="宋体" w:cs="宋体"/>
          <w:color w:val="auto"/>
          <w:sz w:val="24"/>
          <w:szCs w:val="24"/>
        </w:rPr>
      </w:pPr>
    </w:p>
    <w:p w14:paraId="42993B57">
      <w:pPr>
        <w:spacing w:line="360" w:lineRule="auto"/>
        <w:rPr>
          <w:rFonts w:hint="eastAsia" w:ascii="宋体" w:hAnsi="宋体" w:eastAsia="宋体" w:cs="宋体"/>
          <w:color w:val="auto"/>
          <w:sz w:val="24"/>
          <w:szCs w:val="24"/>
        </w:rPr>
      </w:pPr>
    </w:p>
    <w:p w14:paraId="77E50577">
      <w:pPr>
        <w:spacing w:line="360" w:lineRule="auto"/>
        <w:rPr>
          <w:rFonts w:hint="eastAsia" w:ascii="宋体" w:hAnsi="宋体" w:eastAsia="宋体" w:cs="宋体"/>
          <w:color w:val="auto"/>
          <w:sz w:val="24"/>
          <w:szCs w:val="24"/>
        </w:rPr>
      </w:pPr>
    </w:p>
    <w:p w14:paraId="6259946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（身份证复印件粘贴处）</w:t>
      </w:r>
    </w:p>
    <w:p w14:paraId="238704EB">
      <w:pPr>
        <w:spacing w:line="360" w:lineRule="auto"/>
        <w:jc w:val="center"/>
        <w:rPr>
          <w:rFonts w:hint="eastAsia" w:ascii="宋体" w:hAnsi="宋体" w:eastAsia="宋体" w:cs="宋体"/>
          <w:color w:val="auto"/>
          <w:sz w:val="24"/>
          <w:szCs w:val="24"/>
        </w:rPr>
      </w:pPr>
    </w:p>
    <w:p w14:paraId="7493E3AA">
      <w:pPr>
        <w:spacing w:line="360" w:lineRule="auto"/>
        <w:jc w:val="center"/>
        <w:rPr>
          <w:rFonts w:hint="eastAsia" w:ascii="宋体" w:hAnsi="宋体" w:eastAsia="宋体" w:cs="宋体"/>
          <w:color w:val="auto"/>
          <w:sz w:val="24"/>
          <w:szCs w:val="24"/>
        </w:rPr>
      </w:pPr>
    </w:p>
    <w:p w14:paraId="208B90BB">
      <w:pPr>
        <w:spacing w:line="360" w:lineRule="auto"/>
        <w:jc w:val="center"/>
        <w:rPr>
          <w:rFonts w:hint="eastAsia" w:ascii="宋体" w:hAnsi="宋体" w:eastAsia="宋体" w:cs="宋体"/>
          <w:color w:val="auto"/>
          <w:sz w:val="24"/>
          <w:szCs w:val="24"/>
        </w:rPr>
      </w:pPr>
    </w:p>
    <w:p w14:paraId="60A2392D">
      <w:pPr>
        <w:spacing w:line="360" w:lineRule="auto"/>
        <w:jc w:val="center"/>
        <w:rPr>
          <w:rFonts w:hint="eastAsia" w:ascii="宋体" w:hAnsi="宋体" w:eastAsia="宋体" w:cs="宋体"/>
          <w:color w:val="auto"/>
          <w:sz w:val="24"/>
          <w:szCs w:val="24"/>
        </w:rPr>
      </w:pPr>
    </w:p>
    <w:p w14:paraId="267DCCFB">
      <w:pPr>
        <w:spacing w:line="360" w:lineRule="auto"/>
        <w:jc w:val="center"/>
        <w:rPr>
          <w:rFonts w:hint="eastAsia" w:ascii="宋体" w:hAnsi="宋体" w:eastAsia="宋体" w:cs="宋体"/>
          <w:color w:val="auto"/>
          <w:sz w:val="24"/>
          <w:szCs w:val="24"/>
        </w:rPr>
      </w:pPr>
    </w:p>
    <w:p w14:paraId="35CA2B32">
      <w:pPr>
        <w:spacing w:line="360" w:lineRule="auto"/>
        <w:jc w:val="center"/>
        <w:rPr>
          <w:rFonts w:hint="eastAsia" w:ascii="宋体" w:hAnsi="宋体" w:eastAsia="宋体" w:cs="宋体"/>
          <w:color w:val="auto"/>
          <w:sz w:val="24"/>
          <w:szCs w:val="24"/>
        </w:rPr>
      </w:pPr>
    </w:p>
    <w:p w14:paraId="510D9176">
      <w:pPr>
        <w:spacing w:line="360" w:lineRule="auto"/>
        <w:jc w:val="righ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附件4</w:t>
      </w:r>
    </w:p>
    <w:p w14:paraId="68F5BA6A">
      <w:pPr>
        <w:pStyle w:val="11"/>
        <w:spacing w:before="0" w:beforeLines="0" w:beforeAutospacing="0" w:after="0" w:afterLines="0" w:afterAutospacing="0"/>
        <w:jc w:val="center"/>
        <w:rPr>
          <w:rFonts w:hint="eastAsia" w:ascii="宋体" w:hAnsi="宋体" w:eastAsia="宋体" w:cs="宋体"/>
          <w:color w:val="auto"/>
          <w:sz w:val="24"/>
          <w:szCs w:val="24"/>
        </w:rPr>
      </w:pPr>
      <w:r>
        <w:rPr>
          <w:rFonts w:hint="eastAsia" w:ascii="宋体" w:hAnsi="宋体" w:eastAsia="宋体" w:cs="宋体"/>
          <w:b/>
          <w:color w:val="auto"/>
          <w:sz w:val="24"/>
          <w:szCs w:val="24"/>
        </w:rPr>
        <w:t>近三年</w:t>
      </w:r>
      <w:r>
        <w:rPr>
          <w:rFonts w:hint="eastAsia" w:cs="宋体"/>
          <w:b/>
          <w:color w:val="auto"/>
          <w:sz w:val="24"/>
          <w:szCs w:val="24"/>
          <w:lang w:val="en-US" w:eastAsia="zh-CN"/>
        </w:rPr>
        <w:t>长沙</w:t>
      </w:r>
      <w:r>
        <w:rPr>
          <w:rFonts w:hint="eastAsia" w:ascii="宋体" w:hAnsi="宋体" w:eastAsia="宋体" w:cs="宋体"/>
          <w:b/>
          <w:color w:val="auto"/>
          <w:sz w:val="24"/>
          <w:szCs w:val="24"/>
        </w:rPr>
        <w:t>同类业绩一览表</w:t>
      </w:r>
    </w:p>
    <w:tbl>
      <w:tblPr>
        <w:tblStyle w:val="14"/>
        <w:tblpPr w:leftFromText="180" w:rightFromText="180" w:vertAnchor="text" w:horzAnchor="page" w:tblpX="895" w:tblpY="534"/>
        <w:tblOverlap w:val="never"/>
        <w:tblW w:w="101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1"/>
        <w:gridCol w:w="1590"/>
        <w:gridCol w:w="1440"/>
        <w:gridCol w:w="1560"/>
        <w:gridCol w:w="810"/>
        <w:gridCol w:w="960"/>
        <w:gridCol w:w="1110"/>
        <w:gridCol w:w="1526"/>
        <w:gridCol w:w="688"/>
      </w:tblGrid>
      <w:tr w14:paraId="5F734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5F41BF39">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序号</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17C99E3">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项目名称及概述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2E71D0F">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使用单位及地点</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CAE6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规模、</w:t>
            </w:r>
            <w:r>
              <w:rPr>
                <w:rFonts w:hint="eastAsia" w:ascii="宋体" w:hAnsi="宋体" w:eastAsia="宋体" w:cs="宋体"/>
                <w:color w:val="auto"/>
                <w:sz w:val="24"/>
                <w:szCs w:val="24"/>
                <w:lang w:val="en-US" w:eastAsia="zh-CN"/>
              </w:rPr>
              <w:t>时间</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186944C">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合同</w:t>
            </w:r>
          </w:p>
          <w:p w14:paraId="6D964DB0">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金额</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3F8F2C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实施</w:t>
            </w:r>
          </w:p>
          <w:p w14:paraId="7A601B60">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时间</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E3189A1">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完成</w:t>
            </w:r>
          </w:p>
          <w:p w14:paraId="55F01C69">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情况</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4B99C63">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使用单位电话及联系人</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AFF5ACF">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备注</w:t>
            </w:r>
          </w:p>
        </w:tc>
      </w:tr>
      <w:tr w14:paraId="1FF2D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25BCCBEC">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0B0F48B0">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D26D85D">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3FDE554">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71D74F9">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DA83414">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13A0EDF">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8FBB47B">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398BC9A9">
            <w:pPr>
              <w:jc w:val="center"/>
              <w:rPr>
                <w:rFonts w:hint="eastAsia" w:ascii="宋体" w:hAnsi="宋体" w:eastAsia="宋体" w:cs="宋体"/>
                <w:color w:val="auto"/>
                <w:sz w:val="24"/>
                <w:szCs w:val="24"/>
              </w:rPr>
            </w:pPr>
          </w:p>
        </w:tc>
      </w:tr>
      <w:tr w14:paraId="58C04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8D68E0B">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6A080460">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51C4870">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843B94C">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EB53B33">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37FF4AF">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C94DAF1">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5F8E7E75">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3DB03F8">
            <w:pPr>
              <w:jc w:val="center"/>
              <w:rPr>
                <w:rFonts w:hint="eastAsia" w:ascii="宋体" w:hAnsi="宋体" w:eastAsia="宋体" w:cs="宋体"/>
                <w:color w:val="auto"/>
                <w:sz w:val="24"/>
                <w:szCs w:val="24"/>
              </w:rPr>
            </w:pPr>
          </w:p>
        </w:tc>
      </w:tr>
      <w:tr w14:paraId="762D8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4BFC8FB0">
            <w:pPr>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2587E31">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64A9921">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0449316">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8A961AA">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6FB5B5E">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B6EA6D0">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7528D68">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1C3242DB">
            <w:pPr>
              <w:jc w:val="center"/>
              <w:rPr>
                <w:rFonts w:hint="eastAsia" w:ascii="宋体" w:hAnsi="宋体" w:eastAsia="宋体" w:cs="宋体"/>
                <w:color w:val="auto"/>
                <w:sz w:val="24"/>
                <w:szCs w:val="24"/>
              </w:rPr>
            </w:pPr>
          </w:p>
        </w:tc>
      </w:tr>
      <w:tr w14:paraId="29F87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8E7606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4F9AFBC">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FE38681">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B44C6A7">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907BCE8">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B019418">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894CFB7">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0B5253">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1D89C8E4">
            <w:pPr>
              <w:jc w:val="center"/>
              <w:rPr>
                <w:rFonts w:hint="eastAsia" w:ascii="宋体" w:hAnsi="宋体" w:eastAsia="宋体" w:cs="宋体"/>
                <w:color w:val="auto"/>
                <w:sz w:val="24"/>
                <w:szCs w:val="24"/>
              </w:rPr>
            </w:pPr>
          </w:p>
        </w:tc>
      </w:tr>
      <w:tr w14:paraId="1270C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471" w:type="dxa"/>
            <w:tcBorders>
              <w:top w:val="single" w:color="auto" w:sz="4" w:space="0"/>
              <w:left w:val="single" w:color="auto" w:sz="4" w:space="0"/>
              <w:bottom w:val="single" w:color="auto" w:sz="4" w:space="0"/>
              <w:right w:val="single" w:color="auto" w:sz="4" w:space="0"/>
            </w:tcBorders>
            <w:noWrap w:val="0"/>
            <w:vAlign w:val="center"/>
          </w:tcPr>
          <w:p w14:paraId="10010EBD">
            <w:pPr>
              <w:jc w:val="center"/>
              <w:rPr>
                <w:rFonts w:hint="eastAsia" w:ascii="宋体" w:hAnsi="宋体" w:eastAsia="宋体" w:cs="宋体"/>
                <w:color w:val="auto"/>
                <w:sz w:val="24"/>
                <w:szCs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5ECA63E">
            <w:pPr>
              <w:jc w:val="center"/>
              <w:rPr>
                <w:rFonts w:hint="eastAsia" w:ascii="宋体" w:hAnsi="宋体" w:eastAsia="宋体" w:cs="宋体"/>
                <w:color w:val="auto"/>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FC260DB">
            <w:pPr>
              <w:jc w:val="center"/>
              <w:rPr>
                <w:rFonts w:hint="eastAsia" w:ascii="宋体" w:hAnsi="宋体" w:eastAsia="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8F9C04D">
            <w:pPr>
              <w:jc w:val="center"/>
              <w:rPr>
                <w:rFonts w:hint="eastAsia" w:ascii="宋体" w:hAnsi="宋体" w:eastAsia="宋体" w:cs="宋体"/>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4BF13A8">
            <w:pPr>
              <w:jc w:val="center"/>
              <w:rPr>
                <w:rFonts w:hint="eastAsia" w:ascii="宋体" w:hAnsi="宋体" w:eastAsia="宋体" w:cs="宋体"/>
                <w:color w:val="auto"/>
                <w:sz w:val="24"/>
                <w:szCs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97897B2">
            <w:pPr>
              <w:jc w:val="center"/>
              <w:rPr>
                <w:rFonts w:hint="eastAsia" w:ascii="宋体" w:hAnsi="宋体" w:eastAsia="宋体" w:cs="宋体"/>
                <w:color w:val="auto"/>
                <w:sz w:val="24"/>
                <w:szCs w:val="24"/>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53145E3">
            <w:pPr>
              <w:jc w:val="center"/>
              <w:rPr>
                <w:rFonts w:hint="eastAsia" w:ascii="宋体" w:hAnsi="宋体" w:eastAsia="宋体" w:cs="宋体"/>
                <w:color w:val="auto"/>
                <w:sz w:val="24"/>
                <w:szCs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966CF73">
            <w:pPr>
              <w:jc w:val="center"/>
              <w:rPr>
                <w:rFonts w:hint="eastAsia" w:ascii="宋体" w:hAnsi="宋体" w:eastAsia="宋体" w:cs="宋体"/>
                <w:color w:val="auto"/>
                <w:sz w:val="24"/>
                <w:szCs w:val="24"/>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5EF4C320">
            <w:pPr>
              <w:jc w:val="center"/>
              <w:rPr>
                <w:rFonts w:hint="eastAsia" w:ascii="宋体" w:hAnsi="宋体" w:eastAsia="宋体" w:cs="宋体"/>
                <w:color w:val="auto"/>
                <w:sz w:val="24"/>
                <w:szCs w:val="24"/>
              </w:rPr>
            </w:pPr>
          </w:p>
        </w:tc>
      </w:tr>
    </w:tbl>
    <w:p w14:paraId="316D8EDD">
      <w:pPr>
        <w:spacing w:line="420" w:lineRule="auto"/>
        <w:rPr>
          <w:rFonts w:hint="eastAsia" w:ascii="宋体" w:hAnsi="宋体" w:eastAsia="宋体" w:cs="宋体"/>
          <w:color w:val="auto"/>
          <w:sz w:val="24"/>
          <w:szCs w:val="24"/>
        </w:rPr>
      </w:pPr>
    </w:p>
    <w:p w14:paraId="3B5A655A">
      <w:pPr>
        <w:spacing w:line="30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填表须知：（1）请附上相关业主的评价等证明材料及质量认定证书、获奖证书复印件，并加盖报价单位法人公章；</w:t>
      </w:r>
    </w:p>
    <w:p w14:paraId="0960759A">
      <w:pPr>
        <w:spacing w:line="300" w:lineRule="auto"/>
        <w:ind w:left="835" w:hanging="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（2）如被发现虚假将取消成交资格。</w:t>
      </w:r>
    </w:p>
    <w:p w14:paraId="0BB95402">
      <w:pPr>
        <w:spacing w:line="42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（3）请提供可供</w:t>
      </w:r>
      <w:r>
        <w:rPr>
          <w:rFonts w:hint="eastAsia" w:ascii="宋体" w:hAnsi="宋体" w:cs="宋体"/>
          <w:color w:val="auto"/>
          <w:sz w:val="24"/>
          <w:szCs w:val="24"/>
          <w:lang w:val="en-US" w:eastAsia="zh-CN"/>
        </w:rPr>
        <w:t>采购单位</w:t>
      </w:r>
      <w:r>
        <w:rPr>
          <w:rFonts w:hint="eastAsia" w:ascii="宋体" w:hAnsi="宋体" w:eastAsia="宋体" w:cs="宋体"/>
          <w:color w:val="auto"/>
          <w:sz w:val="24"/>
          <w:szCs w:val="24"/>
          <w:lang w:val="en-US" w:eastAsia="zh-CN"/>
        </w:rPr>
        <w:t>随时实地考察的业绩，以便核实。</w:t>
      </w:r>
    </w:p>
    <w:p w14:paraId="2E8AA529">
      <w:pPr>
        <w:pStyle w:val="11"/>
        <w:spacing w:before="0" w:beforeLines="0" w:beforeAutospacing="0" w:after="0" w:afterLines="0" w:afterAutospacing="0"/>
        <w:rPr>
          <w:rFonts w:hint="eastAsia" w:ascii="宋体" w:hAnsi="宋体" w:eastAsia="宋体" w:cs="宋体"/>
          <w:color w:val="auto"/>
          <w:sz w:val="24"/>
          <w:szCs w:val="24"/>
        </w:rPr>
      </w:pPr>
    </w:p>
    <w:p w14:paraId="52AB93B4">
      <w:pPr>
        <w:pStyle w:val="11"/>
        <w:spacing w:before="0" w:beforeLines="0" w:beforeAutospacing="0" w:after="0" w:afterLines="0" w:afterAutospacing="0"/>
        <w:rPr>
          <w:rFonts w:hint="eastAsia" w:ascii="宋体" w:hAnsi="宋体" w:eastAsia="宋体" w:cs="宋体"/>
          <w:color w:val="auto"/>
          <w:sz w:val="24"/>
          <w:szCs w:val="24"/>
        </w:rPr>
      </w:pPr>
    </w:p>
    <w:p w14:paraId="54016962">
      <w:pP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报价</w:t>
      </w:r>
      <w:r>
        <w:rPr>
          <w:rFonts w:hint="eastAsia" w:ascii="宋体" w:hAnsi="宋体" w:eastAsia="宋体" w:cs="宋体"/>
          <w:color w:val="auto"/>
          <w:sz w:val="24"/>
          <w:szCs w:val="24"/>
        </w:rPr>
        <w:t>单位：（盖章）                   法定代表人或委托代理人：（签字）</w:t>
      </w:r>
    </w:p>
    <w:p w14:paraId="225603FE">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B449E0F">
      <w:pPr>
        <w:pStyle w:val="11"/>
        <w:spacing w:before="0" w:beforeLines="0" w:beforeAutospacing="0" w:after="0" w:afterLines="0" w:afterAutospacing="0"/>
        <w:rPr>
          <w:rFonts w:hint="eastAsia" w:ascii="宋体" w:hAnsi="宋体" w:eastAsia="宋体" w:cs="宋体"/>
          <w:color w:val="auto"/>
          <w:sz w:val="24"/>
          <w:szCs w:val="24"/>
        </w:rPr>
      </w:pPr>
    </w:p>
    <w:p w14:paraId="1A12A71D">
      <w:pPr>
        <w:pStyle w:val="11"/>
        <w:spacing w:before="0" w:beforeLines="0" w:beforeAutospacing="0" w:after="0" w:afterLines="0" w:afterAutospacing="0"/>
        <w:rPr>
          <w:rFonts w:hint="eastAsia" w:ascii="宋体" w:hAnsi="宋体" w:eastAsia="宋体" w:cs="宋体"/>
          <w:color w:val="auto"/>
          <w:sz w:val="24"/>
          <w:szCs w:val="24"/>
        </w:rPr>
      </w:pPr>
    </w:p>
    <w:p w14:paraId="62A12EF7">
      <w:pPr>
        <w:pStyle w:val="11"/>
        <w:spacing w:before="0" w:beforeLines="0" w:beforeAutospacing="0" w:after="0" w:afterLines="0" w:afterAutospacing="0"/>
        <w:ind w:firstLine="1920" w:firstLineChars="800"/>
        <w:rPr>
          <w:rFonts w:hint="eastAsia" w:ascii="宋体" w:hAnsi="宋体" w:eastAsia="宋体" w:cs="宋体"/>
          <w:color w:val="auto"/>
          <w:sz w:val="24"/>
          <w:szCs w:val="24"/>
        </w:rPr>
      </w:pPr>
    </w:p>
    <w:p w14:paraId="68604EB9">
      <w:pPr>
        <w:tabs>
          <w:tab w:val="left" w:pos="897"/>
        </w:tabs>
        <w:spacing w:line="460" w:lineRule="exact"/>
        <w:ind w:right="609" w:rightChars="29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0A58B07">
      <w:pPr>
        <w:tabs>
          <w:tab w:val="left" w:pos="897"/>
        </w:tabs>
        <w:spacing w:line="460" w:lineRule="exact"/>
        <w:ind w:right="609" w:rightChars="290"/>
        <w:rPr>
          <w:rFonts w:hint="eastAsia" w:ascii="宋体" w:hAnsi="宋体" w:eastAsia="宋体" w:cs="宋体"/>
          <w:color w:val="auto"/>
          <w:sz w:val="24"/>
          <w:szCs w:val="24"/>
        </w:rPr>
      </w:pPr>
    </w:p>
    <w:p w14:paraId="5B82AFD4">
      <w:pPr>
        <w:tabs>
          <w:tab w:val="left" w:pos="897"/>
        </w:tabs>
        <w:spacing w:line="460" w:lineRule="exact"/>
        <w:ind w:right="609" w:rightChars="290"/>
        <w:rPr>
          <w:rFonts w:hint="eastAsia" w:ascii="宋体" w:hAnsi="宋体" w:eastAsia="宋体" w:cs="宋体"/>
          <w:color w:val="auto"/>
          <w:sz w:val="24"/>
          <w:szCs w:val="24"/>
        </w:rPr>
      </w:pPr>
    </w:p>
    <w:p w14:paraId="20F0B690">
      <w:pPr>
        <w:tabs>
          <w:tab w:val="left" w:pos="897"/>
        </w:tabs>
        <w:spacing w:line="460" w:lineRule="exact"/>
        <w:ind w:right="609" w:rightChars="290"/>
        <w:rPr>
          <w:rFonts w:hint="eastAsia" w:ascii="宋体" w:hAnsi="宋体" w:eastAsia="宋体" w:cs="宋体"/>
          <w:color w:val="auto"/>
          <w:sz w:val="24"/>
          <w:szCs w:val="24"/>
        </w:rPr>
      </w:pPr>
    </w:p>
    <w:p w14:paraId="22BB1F24">
      <w:pPr>
        <w:tabs>
          <w:tab w:val="left" w:pos="897"/>
        </w:tabs>
        <w:spacing w:line="460" w:lineRule="exact"/>
        <w:ind w:right="609" w:rightChars="290"/>
        <w:rPr>
          <w:rFonts w:hint="eastAsia" w:ascii="宋体" w:hAnsi="宋体" w:eastAsia="宋体" w:cs="宋体"/>
          <w:color w:val="auto"/>
          <w:sz w:val="24"/>
          <w:szCs w:val="24"/>
        </w:rPr>
      </w:pPr>
    </w:p>
    <w:p w14:paraId="5E9FB8D8">
      <w:pPr>
        <w:rPr>
          <w:rFonts w:hint="eastAsia" w:ascii="宋体" w:hAnsi="宋体" w:eastAsia="宋体" w:cs="宋体"/>
          <w:color w:val="auto"/>
          <w:sz w:val="24"/>
          <w:szCs w:val="24"/>
        </w:rPr>
      </w:pPr>
    </w:p>
    <w:p w14:paraId="2D46F7FB">
      <w:pPr>
        <w:spacing w:line="360" w:lineRule="auto"/>
        <w:jc w:val="center"/>
        <w:rPr>
          <w:rFonts w:hint="eastAsia" w:ascii="宋体" w:hAnsi="宋体" w:eastAsia="宋体" w:cs="宋体"/>
          <w:color w:val="auto"/>
          <w:sz w:val="24"/>
          <w:szCs w:val="24"/>
          <w:lang w:val="en-US" w:eastAsia="zh-CN"/>
        </w:rPr>
      </w:pPr>
    </w:p>
    <w:p w14:paraId="18940B34">
      <w:pPr>
        <w:spacing w:line="360" w:lineRule="auto"/>
        <w:jc w:val="center"/>
        <w:rPr>
          <w:rFonts w:hint="eastAsia" w:ascii="宋体" w:hAnsi="宋体" w:eastAsia="宋体" w:cs="宋体"/>
          <w:color w:val="auto"/>
          <w:spacing w:val="10"/>
          <w:sz w:val="24"/>
          <w:szCs w:val="24"/>
          <w:lang w:val="en-US" w:eastAsia="zh-CN"/>
        </w:rPr>
      </w:pPr>
    </w:p>
    <w:p w14:paraId="1340D93F">
      <w:pPr>
        <w:spacing w:line="360" w:lineRule="auto"/>
        <w:jc w:val="center"/>
        <w:rPr>
          <w:rFonts w:hint="eastAsia" w:ascii="宋体" w:hAnsi="宋体" w:eastAsia="宋体" w:cs="宋体"/>
          <w:color w:val="auto"/>
          <w:spacing w:val="10"/>
          <w:sz w:val="24"/>
          <w:szCs w:val="24"/>
          <w:lang w:val="en-US" w:eastAsia="zh-CN"/>
        </w:rPr>
      </w:pPr>
    </w:p>
    <w:p w14:paraId="0FF20584">
      <w:pPr>
        <w:spacing w:line="360" w:lineRule="auto"/>
        <w:jc w:val="right"/>
        <w:rPr>
          <w:rFonts w:hint="eastAsia" w:ascii="宋体" w:hAnsi="宋体" w:eastAsia="宋体" w:cs="宋体"/>
          <w:color w:val="auto"/>
          <w:spacing w:val="10"/>
          <w:sz w:val="24"/>
          <w:szCs w:val="24"/>
          <w:lang w:val="en-US" w:eastAsia="zh-CN"/>
        </w:rPr>
      </w:pPr>
    </w:p>
    <w:p w14:paraId="353502A6">
      <w:pPr>
        <w:spacing w:line="360" w:lineRule="auto"/>
        <w:jc w:val="right"/>
        <w:rPr>
          <w:rFonts w:hint="eastAsia" w:ascii="宋体" w:hAnsi="宋体" w:eastAsia="宋体" w:cs="宋体"/>
          <w:color w:val="auto"/>
          <w:spacing w:val="10"/>
          <w:sz w:val="24"/>
          <w:szCs w:val="24"/>
          <w:lang w:val="en-US" w:eastAsia="zh-CN"/>
        </w:rPr>
      </w:pPr>
    </w:p>
    <w:p w14:paraId="06D4F03A">
      <w:pPr>
        <w:pStyle w:val="12"/>
        <w:jc w:val="right"/>
        <w:rPr>
          <w:rFonts w:hint="default" w:ascii="宋体" w:hAnsi="宋体"/>
          <w:color w:val="auto"/>
          <w:spacing w:val="10"/>
          <w:sz w:val="24"/>
          <w:szCs w:val="22"/>
          <w:lang w:val="en-US" w:eastAsia="zh-CN"/>
        </w:rPr>
      </w:pPr>
    </w:p>
    <w:sectPr>
      <w:footerReference r:id="rId3" w:type="default"/>
      <w:pgSz w:w="11900" w:h="16820"/>
      <w:pgMar w:top="998" w:right="1134" w:bottom="677" w:left="113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0EEF0">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E6EB4E">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1CE6EB4E">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E6A39"/>
    <w:rsid w:val="003357D8"/>
    <w:rsid w:val="003577A2"/>
    <w:rsid w:val="00382DEE"/>
    <w:rsid w:val="004D4AEB"/>
    <w:rsid w:val="00511127"/>
    <w:rsid w:val="00522102"/>
    <w:rsid w:val="00563274"/>
    <w:rsid w:val="005D4603"/>
    <w:rsid w:val="0066795B"/>
    <w:rsid w:val="00794D66"/>
    <w:rsid w:val="008C6C96"/>
    <w:rsid w:val="00AA3CEC"/>
    <w:rsid w:val="00C11035"/>
    <w:rsid w:val="00C6664C"/>
    <w:rsid w:val="00D54E0B"/>
    <w:rsid w:val="00E40880"/>
    <w:rsid w:val="00F54BBE"/>
    <w:rsid w:val="01021F38"/>
    <w:rsid w:val="011C0C24"/>
    <w:rsid w:val="01393B8B"/>
    <w:rsid w:val="014F4893"/>
    <w:rsid w:val="016519C1"/>
    <w:rsid w:val="01690DE0"/>
    <w:rsid w:val="016A6FD7"/>
    <w:rsid w:val="01791910"/>
    <w:rsid w:val="01AB1104"/>
    <w:rsid w:val="01BA68B2"/>
    <w:rsid w:val="01E07299"/>
    <w:rsid w:val="01F1749F"/>
    <w:rsid w:val="01FF1E15"/>
    <w:rsid w:val="02034D1E"/>
    <w:rsid w:val="020C62E0"/>
    <w:rsid w:val="021358C1"/>
    <w:rsid w:val="023C5B4D"/>
    <w:rsid w:val="02511B73"/>
    <w:rsid w:val="02532161"/>
    <w:rsid w:val="028D7421"/>
    <w:rsid w:val="02B349AE"/>
    <w:rsid w:val="02B80216"/>
    <w:rsid w:val="02D228E6"/>
    <w:rsid w:val="02EB52F9"/>
    <w:rsid w:val="02F4124E"/>
    <w:rsid w:val="034638E7"/>
    <w:rsid w:val="03511047"/>
    <w:rsid w:val="03570A8D"/>
    <w:rsid w:val="035F4CC9"/>
    <w:rsid w:val="036A7762"/>
    <w:rsid w:val="03797EF8"/>
    <w:rsid w:val="03BE7AAE"/>
    <w:rsid w:val="03C9092D"/>
    <w:rsid w:val="03CF5817"/>
    <w:rsid w:val="03F3789E"/>
    <w:rsid w:val="0411458A"/>
    <w:rsid w:val="04206237"/>
    <w:rsid w:val="042F4508"/>
    <w:rsid w:val="044C0C16"/>
    <w:rsid w:val="044E4C2C"/>
    <w:rsid w:val="04671AFF"/>
    <w:rsid w:val="048E56D2"/>
    <w:rsid w:val="04A032B6"/>
    <w:rsid w:val="04B54A0D"/>
    <w:rsid w:val="04D255BF"/>
    <w:rsid w:val="04D335AC"/>
    <w:rsid w:val="050059D5"/>
    <w:rsid w:val="051C2CDE"/>
    <w:rsid w:val="056E0F0B"/>
    <w:rsid w:val="05777F65"/>
    <w:rsid w:val="058B39C0"/>
    <w:rsid w:val="05A131E3"/>
    <w:rsid w:val="05BD52C3"/>
    <w:rsid w:val="05C50C80"/>
    <w:rsid w:val="05DA63A2"/>
    <w:rsid w:val="05FF7291"/>
    <w:rsid w:val="06035C4C"/>
    <w:rsid w:val="060E6ACB"/>
    <w:rsid w:val="0616772D"/>
    <w:rsid w:val="061D0ABC"/>
    <w:rsid w:val="062F259D"/>
    <w:rsid w:val="063477F6"/>
    <w:rsid w:val="064A73D7"/>
    <w:rsid w:val="064C314F"/>
    <w:rsid w:val="06531DBE"/>
    <w:rsid w:val="06636B26"/>
    <w:rsid w:val="066E1317"/>
    <w:rsid w:val="06902037"/>
    <w:rsid w:val="06B62CBE"/>
    <w:rsid w:val="06BA630B"/>
    <w:rsid w:val="06BC365C"/>
    <w:rsid w:val="06C07699"/>
    <w:rsid w:val="06D33870"/>
    <w:rsid w:val="06D82C35"/>
    <w:rsid w:val="06DA4BFF"/>
    <w:rsid w:val="06DD649D"/>
    <w:rsid w:val="06DE46EF"/>
    <w:rsid w:val="06E23AB3"/>
    <w:rsid w:val="06FA0DFD"/>
    <w:rsid w:val="06FA5A71"/>
    <w:rsid w:val="07283BBC"/>
    <w:rsid w:val="074A3B33"/>
    <w:rsid w:val="07577FFE"/>
    <w:rsid w:val="079D4CEE"/>
    <w:rsid w:val="07A63138"/>
    <w:rsid w:val="07AF1A8E"/>
    <w:rsid w:val="07B45450"/>
    <w:rsid w:val="07BE007D"/>
    <w:rsid w:val="07BE062A"/>
    <w:rsid w:val="07BE62CF"/>
    <w:rsid w:val="07F67816"/>
    <w:rsid w:val="080F2C46"/>
    <w:rsid w:val="08102BF5"/>
    <w:rsid w:val="08181C5D"/>
    <w:rsid w:val="081A4B93"/>
    <w:rsid w:val="08283948"/>
    <w:rsid w:val="08397703"/>
    <w:rsid w:val="083D65EC"/>
    <w:rsid w:val="084C7436"/>
    <w:rsid w:val="084D31AF"/>
    <w:rsid w:val="08796453"/>
    <w:rsid w:val="08B51480"/>
    <w:rsid w:val="08D31ABD"/>
    <w:rsid w:val="08D55893"/>
    <w:rsid w:val="08FA6E92"/>
    <w:rsid w:val="08FF3DA8"/>
    <w:rsid w:val="090221EB"/>
    <w:rsid w:val="091A12E3"/>
    <w:rsid w:val="093B4FF8"/>
    <w:rsid w:val="093C56FD"/>
    <w:rsid w:val="09494664"/>
    <w:rsid w:val="09553DB2"/>
    <w:rsid w:val="09615163"/>
    <w:rsid w:val="098E3A7F"/>
    <w:rsid w:val="0995305F"/>
    <w:rsid w:val="099D6D1A"/>
    <w:rsid w:val="099E1F14"/>
    <w:rsid w:val="09A03EDE"/>
    <w:rsid w:val="09C05B5E"/>
    <w:rsid w:val="09C86F91"/>
    <w:rsid w:val="09CA4427"/>
    <w:rsid w:val="09E17FF7"/>
    <w:rsid w:val="09FB7366"/>
    <w:rsid w:val="0A397E8E"/>
    <w:rsid w:val="0A551697"/>
    <w:rsid w:val="0A9C501C"/>
    <w:rsid w:val="0AA01CBB"/>
    <w:rsid w:val="0ACE4A7B"/>
    <w:rsid w:val="0AE96532"/>
    <w:rsid w:val="0B093BBD"/>
    <w:rsid w:val="0B1870DA"/>
    <w:rsid w:val="0B513D6D"/>
    <w:rsid w:val="0B5E5DFE"/>
    <w:rsid w:val="0B745622"/>
    <w:rsid w:val="0BC1013B"/>
    <w:rsid w:val="0BC11EE9"/>
    <w:rsid w:val="0BC33EB3"/>
    <w:rsid w:val="0BCB720C"/>
    <w:rsid w:val="0BDE6F3F"/>
    <w:rsid w:val="0BF4406D"/>
    <w:rsid w:val="0BF95B27"/>
    <w:rsid w:val="0C111BBC"/>
    <w:rsid w:val="0C3809C0"/>
    <w:rsid w:val="0C436DA2"/>
    <w:rsid w:val="0C4B5C57"/>
    <w:rsid w:val="0C525237"/>
    <w:rsid w:val="0C580AA0"/>
    <w:rsid w:val="0C874EE1"/>
    <w:rsid w:val="0CA35A93"/>
    <w:rsid w:val="0CA737D5"/>
    <w:rsid w:val="0CA96C0E"/>
    <w:rsid w:val="0CB8376B"/>
    <w:rsid w:val="0CE57E5A"/>
    <w:rsid w:val="0D1D5845"/>
    <w:rsid w:val="0D470B14"/>
    <w:rsid w:val="0D5648B3"/>
    <w:rsid w:val="0D6B035F"/>
    <w:rsid w:val="0DEC4188"/>
    <w:rsid w:val="0DF20A80"/>
    <w:rsid w:val="0E2055ED"/>
    <w:rsid w:val="0E5C49B5"/>
    <w:rsid w:val="0E63197E"/>
    <w:rsid w:val="0E6A4ABA"/>
    <w:rsid w:val="0E7771D7"/>
    <w:rsid w:val="0E7B58DF"/>
    <w:rsid w:val="0EAD49A7"/>
    <w:rsid w:val="0EC22A87"/>
    <w:rsid w:val="0EF820C6"/>
    <w:rsid w:val="0EFC3704"/>
    <w:rsid w:val="0F144A26"/>
    <w:rsid w:val="0F380715"/>
    <w:rsid w:val="0F5D0520"/>
    <w:rsid w:val="0F9C5147"/>
    <w:rsid w:val="0F9E3EF9"/>
    <w:rsid w:val="0FA1275E"/>
    <w:rsid w:val="0FA83AEC"/>
    <w:rsid w:val="0FD50659"/>
    <w:rsid w:val="0FFC5BE6"/>
    <w:rsid w:val="10525806"/>
    <w:rsid w:val="107439CE"/>
    <w:rsid w:val="10750567"/>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628F5"/>
    <w:rsid w:val="11EE1479"/>
    <w:rsid w:val="11EE155E"/>
    <w:rsid w:val="11FA1551"/>
    <w:rsid w:val="120B2110"/>
    <w:rsid w:val="121D1E44"/>
    <w:rsid w:val="122E3BA6"/>
    <w:rsid w:val="123D6042"/>
    <w:rsid w:val="125647C6"/>
    <w:rsid w:val="125F040F"/>
    <w:rsid w:val="126F6B43"/>
    <w:rsid w:val="129311BC"/>
    <w:rsid w:val="129A09D5"/>
    <w:rsid w:val="129E11D6"/>
    <w:rsid w:val="12B5207C"/>
    <w:rsid w:val="12B8748B"/>
    <w:rsid w:val="12E0534B"/>
    <w:rsid w:val="12E4166F"/>
    <w:rsid w:val="12E50BB3"/>
    <w:rsid w:val="12EC1F42"/>
    <w:rsid w:val="131B45D5"/>
    <w:rsid w:val="134C7BD2"/>
    <w:rsid w:val="136F4921"/>
    <w:rsid w:val="137141F5"/>
    <w:rsid w:val="13800049"/>
    <w:rsid w:val="138008DC"/>
    <w:rsid w:val="13B80076"/>
    <w:rsid w:val="13BD568C"/>
    <w:rsid w:val="13C034F7"/>
    <w:rsid w:val="13C407C9"/>
    <w:rsid w:val="13C7650B"/>
    <w:rsid w:val="13CE33F5"/>
    <w:rsid w:val="13E0494E"/>
    <w:rsid w:val="13E744B7"/>
    <w:rsid w:val="13EC0DC3"/>
    <w:rsid w:val="141F6347"/>
    <w:rsid w:val="14263231"/>
    <w:rsid w:val="142B4CEC"/>
    <w:rsid w:val="143040B0"/>
    <w:rsid w:val="144D4C62"/>
    <w:rsid w:val="14513122"/>
    <w:rsid w:val="145204CA"/>
    <w:rsid w:val="145C4EA5"/>
    <w:rsid w:val="146E6986"/>
    <w:rsid w:val="14733F9D"/>
    <w:rsid w:val="14A8355A"/>
    <w:rsid w:val="15331B7B"/>
    <w:rsid w:val="153951E6"/>
    <w:rsid w:val="153E45AB"/>
    <w:rsid w:val="15555898"/>
    <w:rsid w:val="156A35F2"/>
    <w:rsid w:val="15787ABD"/>
    <w:rsid w:val="15A24B3A"/>
    <w:rsid w:val="15C01464"/>
    <w:rsid w:val="15DF44AA"/>
    <w:rsid w:val="15F43E40"/>
    <w:rsid w:val="162C0691"/>
    <w:rsid w:val="16367C4C"/>
    <w:rsid w:val="1647748F"/>
    <w:rsid w:val="16585B40"/>
    <w:rsid w:val="165879B7"/>
    <w:rsid w:val="16595F00"/>
    <w:rsid w:val="1662251B"/>
    <w:rsid w:val="166401E6"/>
    <w:rsid w:val="16691AFB"/>
    <w:rsid w:val="168937C6"/>
    <w:rsid w:val="16B54D41"/>
    <w:rsid w:val="17011D34"/>
    <w:rsid w:val="17061DC7"/>
    <w:rsid w:val="17253C74"/>
    <w:rsid w:val="176C18A3"/>
    <w:rsid w:val="178F64CD"/>
    <w:rsid w:val="17920BDE"/>
    <w:rsid w:val="179901BE"/>
    <w:rsid w:val="17AD314C"/>
    <w:rsid w:val="17C3523B"/>
    <w:rsid w:val="17D631C0"/>
    <w:rsid w:val="17E94CA2"/>
    <w:rsid w:val="17ED5276"/>
    <w:rsid w:val="18112FE1"/>
    <w:rsid w:val="18185587"/>
    <w:rsid w:val="181B5077"/>
    <w:rsid w:val="181F135A"/>
    <w:rsid w:val="18310307"/>
    <w:rsid w:val="18335F1D"/>
    <w:rsid w:val="1841108A"/>
    <w:rsid w:val="1867206B"/>
    <w:rsid w:val="186A4456"/>
    <w:rsid w:val="18A54C29"/>
    <w:rsid w:val="18B708FC"/>
    <w:rsid w:val="18B72480"/>
    <w:rsid w:val="18B8291A"/>
    <w:rsid w:val="18C272A1"/>
    <w:rsid w:val="18CE5C46"/>
    <w:rsid w:val="18CF05F1"/>
    <w:rsid w:val="18DD155B"/>
    <w:rsid w:val="18EC27F2"/>
    <w:rsid w:val="190873AA"/>
    <w:rsid w:val="190B7525"/>
    <w:rsid w:val="19120EEE"/>
    <w:rsid w:val="194618B5"/>
    <w:rsid w:val="19524AC9"/>
    <w:rsid w:val="1960643E"/>
    <w:rsid w:val="19693059"/>
    <w:rsid w:val="197762DD"/>
    <w:rsid w:val="197A5CA2"/>
    <w:rsid w:val="19A30E80"/>
    <w:rsid w:val="19B65058"/>
    <w:rsid w:val="19B94B48"/>
    <w:rsid w:val="19F5683E"/>
    <w:rsid w:val="19FF1090"/>
    <w:rsid w:val="1A0508F6"/>
    <w:rsid w:val="1A1D50D7"/>
    <w:rsid w:val="1A475CB0"/>
    <w:rsid w:val="1A482B5D"/>
    <w:rsid w:val="1A6C5716"/>
    <w:rsid w:val="1A952EBF"/>
    <w:rsid w:val="1AA2738A"/>
    <w:rsid w:val="1AA50C28"/>
    <w:rsid w:val="1AA54C9B"/>
    <w:rsid w:val="1AA9696A"/>
    <w:rsid w:val="1AB64BE3"/>
    <w:rsid w:val="1ADF413A"/>
    <w:rsid w:val="1AE259D8"/>
    <w:rsid w:val="1B0145F4"/>
    <w:rsid w:val="1B154000"/>
    <w:rsid w:val="1B372FDB"/>
    <w:rsid w:val="1B3B0715"/>
    <w:rsid w:val="1B421B68"/>
    <w:rsid w:val="1B4B7021"/>
    <w:rsid w:val="1B744212"/>
    <w:rsid w:val="1B754A9E"/>
    <w:rsid w:val="1BA809D0"/>
    <w:rsid w:val="1BDC68CC"/>
    <w:rsid w:val="1BE37C5A"/>
    <w:rsid w:val="1C1918CE"/>
    <w:rsid w:val="1C1D0679"/>
    <w:rsid w:val="1C206FA5"/>
    <w:rsid w:val="1C6D0B7F"/>
    <w:rsid w:val="1C742CAF"/>
    <w:rsid w:val="1C9818C8"/>
    <w:rsid w:val="1CA4388D"/>
    <w:rsid w:val="1CCB706C"/>
    <w:rsid w:val="1CCF6DFC"/>
    <w:rsid w:val="1CDA2E0B"/>
    <w:rsid w:val="1D382052"/>
    <w:rsid w:val="1D5A03F0"/>
    <w:rsid w:val="1D5F4085"/>
    <w:rsid w:val="1D644DCB"/>
    <w:rsid w:val="1D84721B"/>
    <w:rsid w:val="1D864D41"/>
    <w:rsid w:val="1D993AD9"/>
    <w:rsid w:val="1D9A3AA1"/>
    <w:rsid w:val="1DB001FD"/>
    <w:rsid w:val="1DB054FC"/>
    <w:rsid w:val="1DB74FDB"/>
    <w:rsid w:val="1DCF493A"/>
    <w:rsid w:val="1E162569"/>
    <w:rsid w:val="1E287B66"/>
    <w:rsid w:val="1E2C33C6"/>
    <w:rsid w:val="1E2C5A06"/>
    <w:rsid w:val="1E2F7187"/>
    <w:rsid w:val="1E391DB3"/>
    <w:rsid w:val="1E4E1D03"/>
    <w:rsid w:val="1E5B441F"/>
    <w:rsid w:val="1E9D0594"/>
    <w:rsid w:val="1EA96F39"/>
    <w:rsid w:val="1EC27FFB"/>
    <w:rsid w:val="1ECA6903"/>
    <w:rsid w:val="1ECA6EAF"/>
    <w:rsid w:val="1F0060BE"/>
    <w:rsid w:val="1F0C74C8"/>
    <w:rsid w:val="1F3C0388"/>
    <w:rsid w:val="1F917B69"/>
    <w:rsid w:val="1FA9753D"/>
    <w:rsid w:val="1FD525A7"/>
    <w:rsid w:val="1FDE2C12"/>
    <w:rsid w:val="20087C8F"/>
    <w:rsid w:val="200B122C"/>
    <w:rsid w:val="2011123A"/>
    <w:rsid w:val="2020143C"/>
    <w:rsid w:val="202F75C5"/>
    <w:rsid w:val="203B1E13"/>
    <w:rsid w:val="20825C93"/>
    <w:rsid w:val="20827A42"/>
    <w:rsid w:val="20A0235A"/>
    <w:rsid w:val="20A83220"/>
    <w:rsid w:val="20AC6C9F"/>
    <w:rsid w:val="20AD53AE"/>
    <w:rsid w:val="20BD6CCC"/>
    <w:rsid w:val="20D02E71"/>
    <w:rsid w:val="20D34A89"/>
    <w:rsid w:val="20D9162C"/>
    <w:rsid w:val="20DD55C0"/>
    <w:rsid w:val="20F63F8C"/>
    <w:rsid w:val="20FB77F4"/>
    <w:rsid w:val="21076199"/>
    <w:rsid w:val="2109207F"/>
    <w:rsid w:val="21134173"/>
    <w:rsid w:val="21156B08"/>
    <w:rsid w:val="21463165"/>
    <w:rsid w:val="215F4227"/>
    <w:rsid w:val="2162068D"/>
    <w:rsid w:val="216655B5"/>
    <w:rsid w:val="216929AF"/>
    <w:rsid w:val="21870911"/>
    <w:rsid w:val="219F63D1"/>
    <w:rsid w:val="21A34113"/>
    <w:rsid w:val="21C61BB0"/>
    <w:rsid w:val="221100E7"/>
    <w:rsid w:val="2217065D"/>
    <w:rsid w:val="221A3EBD"/>
    <w:rsid w:val="222A7F2C"/>
    <w:rsid w:val="222D1C2F"/>
    <w:rsid w:val="223875E3"/>
    <w:rsid w:val="22470782"/>
    <w:rsid w:val="22635651"/>
    <w:rsid w:val="22764D91"/>
    <w:rsid w:val="227B0BEC"/>
    <w:rsid w:val="228B4D78"/>
    <w:rsid w:val="2296307B"/>
    <w:rsid w:val="229963C6"/>
    <w:rsid w:val="22AC0E5A"/>
    <w:rsid w:val="22B43041"/>
    <w:rsid w:val="22BB36DF"/>
    <w:rsid w:val="22C34341"/>
    <w:rsid w:val="22E22A19"/>
    <w:rsid w:val="22EF5136"/>
    <w:rsid w:val="22FB7F7F"/>
    <w:rsid w:val="23151041"/>
    <w:rsid w:val="23255595"/>
    <w:rsid w:val="233814FA"/>
    <w:rsid w:val="2346744C"/>
    <w:rsid w:val="234731C4"/>
    <w:rsid w:val="236553F8"/>
    <w:rsid w:val="23675615"/>
    <w:rsid w:val="2378512C"/>
    <w:rsid w:val="238B1303"/>
    <w:rsid w:val="23A423C5"/>
    <w:rsid w:val="23A767A1"/>
    <w:rsid w:val="23AD74CB"/>
    <w:rsid w:val="23B35D7D"/>
    <w:rsid w:val="23FA0237"/>
    <w:rsid w:val="24041E8D"/>
    <w:rsid w:val="241D46DF"/>
    <w:rsid w:val="245F7E2F"/>
    <w:rsid w:val="24A00DDE"/>
    <w:rsid w:val="24AC2611"/>
    <w:rsid w:val="24BE3012"/>
    <w:rsid w:val="24CC3981"/>
    <w:rsid w:val="25162E4E"/>
    <w:rsid w:val="255816B9"/>
    <w:rsid w:val="255D3471"/>
    <w:rsid w:val="25916979"/>
    <w:rsid w:val="25965D3D"/>
    <w:rsid w:val="25973F8F"/>
    <w:rsid w:val="25D9109C"/>
    <w:rsid w:val="25ED1E01"/>
    <w:rsid w:val="26396DF4"/>
    <w:rsid w:val="265C4DF4"/>
    <w:rsid w:val="268C3AAA"/>
    <w:rsid w:val="26A526DC"/>
    <w:rsid w:val="26C9543C"/>
    <w:rsid w:val="26DD385B"/>
    <w:rsid w:val="2700170C"/>
    <w:rsid w:val="27324F2D"/>
    <w:rsid w:val="275E288B"/>
    <w:rsid w:val="27872D0A"/>
    <w:rsid w:val="278F0C96"/>
    <w:rsid w:val="27A85F06"/>
    <w:rsid w:val="27BD1CA7"/>
    <w:rsid w:val="27C546B8"/>
    <w:rsid w:val="27D019DA"/>
    <w:rsid w:val="27D25E69"/>
    <w:rsid w:val="27D34DCB"/>
    <w:rsid w:val="27E714A5"/>
    <w:rsid w:val="27EE57FE"/>
    <w:rsid w:val="27F76F67"/>
    <w:rsid w:val="28043432"/>
    <w:rsid w:val="281178FD"/>
    <w:rsid w:val="281C1CDD"/>
    <w:rsid w:val="28215D92"/>
    <w:rsid w:val="283C2BCC"/>
    <w:rsid w:val="288E77A5"/>
    <w:rsid w:val="28C64B8B"/>
    <w:rsid w:val="28DA181D"/>
    <w:rsid w:val="28EA6ACC"/>
    <w:rsid w:val="28F214DC"/>
    <w:rsid w:val="28FE60D3"/>
    <w:rsid w:val="29155D5D"/>
    <w:rsid w:val="2959155B"/>
    <w:rsid w:val="295D104C"/>
    <w:rsid w:val="29AA03E1"/>
    <w:rsid w:val="29BF3AB4"/>
    <w:rsid w:val="29C42E79"/>
    <w:rsid w:val="29CB06AB"/>
    <w:rsid w:val="29CF5AD4"/>
    <w:rsid w:val="29EF5FF1"/>
    <w:rsid w:val="29F24FFB"/>
    <w:rsid w:val="29F44AF3"/>
    <w:rsid w:val="29FC1BC0"/>
    <w:rsid w:val="2A1346B7"/>
    <w:rsid w:val="2A2D4EC2"/>
    <w:rsid w:val="2A465F84"/>
    <w:rsid w:val="2A506E02"/>
    <w:rsid w:val="2A6A2F36"/>
    <w:rsid w:val="2A6E1037"/>
    <w:rsid w:val="2A842608"/>
    <w:rsid w:val="2AB4113F"/>
    <w:rsid w:val="2AB5318E"/>
    <w:rsid w:val="2ABF11E3"/>
    <w:rsid w:val="2B147E30"/>
    <w:rsid w:val="2B3C2EE3"/>
    <w:rsid w:val="2B4D3342"/>
    <w:rsid w:val="2B836D64"/>
    <w:rsid w:val="2B8F42B0"/>
    <w:rsid w:val="2BB1567F"/>
    <w:rsid w:val="2BE00CC4"/>
    <w:rsid w:val="2BE772F2"/>
    <w:rsid w:val="2BEF4671"/>
    <w:rsid w:val="2BF416B6"/>
    <w:rsid w:val="2BF4699C"/>
    <w:rsid w:val="2C016606"/>
    <w:rsid w:val="2C0C4FAB"/>
    <w:rsid w:val="2C437CA6"/>
    <w:rsid w:val="2C5A0151"/>
    <w:rsid w:val="2C646B95"/>
    <w:rsid w:val="2C6E531E"/>
    <w:rsid w:val="2C892158"/>
    <w:rsid w:val="2CA3146B"/>
    <w:rsid w:val="2CA84CD4"/>
    <w:rsid w:val="2CBA0563"/>
    <w:rsid w:val="2CBA67B5"/>
    <w:rsid w:val="2CE76D85"/>
    <w:rsid w:val="2CED0939"/>
    <w:rsid w:val="2D12504D"/>
    <w:rsid w:val="2D572256"/>
    <w:rsid w:val="2D6A1F89"/>
    <w:rsid w:val="2D8F7C42"/>
    <w:rsid w:val="2DC3182A"/>
    <w:rsid w:val="2DDE2FF2"/>
    <w:rsid w:val="2DF16206"/>
    <w:rsid w:val="2E0511BB"/>
    <w:rsid w:val="2E0A72C8"/>
    <w:rsid w:val="2E31307E"/>
    <w:rsid w:val="2E4722CA"/>
    <w:rsid w:val="2E5549E7"/>
    <w:rsid w:val="2E6E3CFB"/>
    <w:rsid w:val="2EBD7BBE"/>
    <w:rsid w:val="2EBE1C12"/>
    <w:rsid w:val="2F0809EF"/>
    <w:rsid w:val="2F2D14C0"/>
    <w:rsid w:val="2F2E446D"/>
    <w:rsid w:val="2F307202"/>
    <w:rsid w:val="2F34284F"/>
    <w:rsid w:val="2F4F58DB"/>
    <w:rsid w:val="2F8448A2"/>
    <w:rsid w:val="2F8C180A"/>
    <w:rsid w:val="2FC5794B"/>
    <w:rsid w:val="2FE778C1"/>
    <w:rsid w:val="2FFB511A"/>
    <w:rsid w:val="300A7A53"/>
    <w:rsid w:val="302C1780"/>
    <w:rsid w:val="30427C69"/>
    <w:rsid w:val="30474804"/>
    <w:rsid w:val="305C2C5A"/>
    <w:rsid w:val="306E7CC6"/>
    <w:rsid w:val="307F7AFA"/>
    <w:rsid w:val="30890978"/>
    <w:rsid w:val="30907D36"/>
    <w:rsid w:val="30D0030B"/>
    <w:rsid w:val="30D23D1C"/>
    <w:rsid w:val="30D25E37"/>
    <w:rsid w:val="30F04DDC"/>
    <w:rsid w:val="30FA3FE7"/>
    <w:rsid w:val="310D15A9"/>
    <w:rsid w:val="310F752F"/>
    <w:rsid w:val="311F308B"/>
    <w:rsid w:val="31532D34"/>
    <w:rsid w:val="316D3DF6"/>
    <w:rsid w:val="317401D7"/>
    <w:rsid w:val="318F79EC"/>
    <w:rsid w:val="3195334D"/>
    <w:rsid w:val="31954849"/>
    <w:rsid w:val="31A812D2"/>
    <w:rsid w:val="31BB2DB3"/>
    <w:rsid w:val="31C0486E"/>
    <w:rsid w:val="31C854D0"/>
    <w:rsid w:val="31D16A05"/>
    <w:rsid w:val="31E340B8"/>
    <w:rsid w:val="31E87583"/>
    <w:rsid w:val="31EC5663"/>
    <w:rsid w:val="32110C25"/>
    <w:rsid w:val="32132BEF"/>
    <w:rsid w:val="321A4CA3"/>
    <w:rsid w:val="32383C37"/>
    <w:rsid w:val="323D7C6C"/>
    <w:rsid w:val="327444E8"/>
    <w:rsid w:val="32902492"/>
    <w:rsid w:val="32BD6FFF"/>
    <w:rsid w:val="32D169E0"/>
    <w:rsid w:val="32DA3899"/>
    <w:rsid w:val="32F542C5"/>
    <w:rsid w:val="33164CE7"/>
    <w:rsid w:val="331F2D62"/>
    <w:rsid w:val="33753139"/>
    <w:rsid w:val="33791178"/>
    <w:rsid w:val="339943F7"/>
    <w:rsid w:val="33A31D51"/>
    <w:rsid w:val="33A61841"/>
    <w:rsid w:val="33BE302F"/>
    <w:rsid w:val="33DC5263"/>
    <w:rsid w:val="33DE77D3"/>
    <w:rsid w:val="342F5CDB"/>
    <w:rsid w:val="34360E17"/>
    <w:rsid w:val="34485135"/>
    <w:rsid w:val="344D12AF"/>
    <w:rsid w:val="347A1EC1"/>
    <w:rsid w:val="349B3370"/>
    <w:rsid w:val="349E076A"/>
    <w:rsid w:val="34A42225"/>
    <w:rsid w:val="34B34216"/>
    <w:rsid w:val="34E940DB"/>
    <w:rsid w:val="34FC3E0F"/>
    <w:rsid w:val="351A4157"/>
    <w:rsid w:val="35415CC5"/>
    <w:rsid w:val="356C2617"/>
    <w:rsid w:val="35973B37"/>
    <w:rsid w:val="35CB37E1"/>
    <w:rsid w:val="35F20D6E"/>
    <w:rsid w:val="36001C3A"/>
    <w:rsid w:val="36010FB1"/>
    <w:rsid w:val="364960CE"/>
    <w:rsid w:val="367D6415"/>
    <w:rsid w:val="368402F7"/>
    <w:rsid w:val="368D16F3"/>
    <w:rsid w:val="36B204FD"/>
    <w:rsid w:val="36B349A1"/>
    <w:rsid w:val="36CA3A99"/>
    <w:rsid w:val="36D6335D"/>
    <w:rsid w:val="36E76B36"/>
    <w:rsid w:val="36FF3742"/>
    <w:rsid w:val="370276D6"/>
    <w:rsid w:val="374A2DC5"/>
    <w:rsid w:val="37525DED"/>
    <w:rsid w:val="376F0757"/>
    <w:rsid w:val="378E0F6A"/>
    <w:rsid w:val="378E2D18"/>
    <w:rsid w:val="379B4665"/>
    <w:rsid w:val="37A121FA"/>
    <w:rsid w:val="37AC7B74"/>
    <w:rsid w:val="37DC42DB"/>
    <w:rsid w:val="37E62BB6"/>
    <w:rsid w:val="38095977"/>
    <w:rsid w:val="380B25BB"/>
    <w:rsid w:val="38192DBB"/>
    <w:rsid w:val="383B0909"/>
    <w:rsid w:val="38685317"/>
    <w:rsid w:val="386D6DD1"/>
    <w:rsid w:val="388D4D7E"/>
    <w:rsid w:val="38AC16A8"/>
    <w:rsid w:val="38B010FB"/>
    <w:rsid w:val="38BC3B31"/>
    <w:rsid w:val="38C7798C"/>
    <w:rsid w:val="38C84008"/>
    <w:rsid w:val="38DA3291"/>
    <w:rsid w:val="38DB1F8D"/>
    <w:rsid w:val="38E2156D"/>
    <w:rsid w:val="3902751A"/>
    <w:rsid w:val="39394689"/>
    <w:rsid w:val="39535FC7"/>
    <w:rsid w:val="39602492"/>
    <w:rsid w:val="39755F3E"/>
    <w:rsid w:val="39B20F40"/>
    <w:rsid w:val="39BF540B"/>
    <w:rsid w:val="39EE5955"/>
    <w:rsid w:val="39FC665F"/>
    <w:rsid w:val="3A361B71"/>
    <w:rsid w:val="3A513352"/>
    <w:rsid w:val="3A567D51"/>
    <w:rsid w:val="3A6D30B9"/>
    <w:rsid w:val="3A7C32FC"/>
    <w:rsid w:val="3A920D71"/>
    <w:rsid w:val="3A922B1F"/>
    <w:rsid w:val="3AD76784"/>
    <w:rsid w:val="3B0E03F8"/>
    <w:rsid w:val="3B0F4CDC"/>
    <w:rsid w:val="3B23782F"/>
    <w:rsid w:val="3B312338"/>
    <w:rsid w:val="3B334302"/>
    <w:rsid w:val="3B40257B"/>
    <w:rsid w:val="3B505E76"/>
    <w:rsid w:val="3B547DD5"/>
    <w:rsid w:val="3B677B08"/>
    <w:rsid w:val="3B691E1E"/>
    <w:rsid w:val="3B692047"/>
    <w:rsid w:val="3B694015"/>
    <w:rsid w:val="3B7566C9"/>
    <w:rsid w:val="3B7F4E15"/>
    <w:rsid w:val="3B7F50FF"/>
    <w:rsid w:val="3BBF5B96"/>
    <w:rsid w:val="3BE21884"/>
    <w:rsid w:val="3BE23632"/>
    <w:rsid w:val="3BE6099F"/>
    <w:rsid w:val="3C244E59"/>
    <w:rsid w:val="3C2F392C"/>
    <w:rsid w:val="3C4542ED"/>
    <w:rsid w:val="3C5502A8"/>
    <w:rsid w:val="3C5E5292"/>
    <w:rsid w:val="3C6E0303"/>
    <w:rsid w:val="3C8B3CCA"/>
    <w:rsid w:val="3CA1704A"/>
    <w:rsid w:val="3CB44FCF"/>
    <w:rsid w:val="3CD64F45"/>
    <w:rsid w:val="3CE91162"/>
    <w:rsid w:val="3CF11D7F"/>
    <w:rsid w:val="3D1E3B88"/>
    <w:rsid w:val="3D2B06CE"/>
    <w:rsid w:val="3D4E4289"/>
    <w:rsid w:val="3D530908"/>
    <w:rsid w:val="3D566086"/>
    <w:rsid w:val="3D714C6E"/>
    <w:rsid w:val="3D755078"/>
    <w:rsid w:val="3D761594"/>
    <w:rsid w:val="3D8B21D4"/>
    <w:rsid w:val="3D94095C"/>
    <w:rsid w:val="3D96794B"/>
    <w:rsid w:val="3DA07301"/>
    <w:rsid w:val="3DAB2C5E"/>
    <w:rsid w:val="3DAD3592"/>
    <w:rsid w:val="3DCC6348"/>
    <w:rsid w:val="3DF526A3"/>
    <w:rsid w:val="3E0D106C"/>
    <w:rsid w:val="3E1026D9"/>
    <w:rsid w:val="3E2E6C72"/>
    <w:rsid w:val="3E353EED"/>
    <w:rsid w:val="3E556F89"/>
    <w:rsid w:val="3E5E1696"/>
    <w:rsid w:val="3E6B5B61"/>
    <w:rsid w:val="3E895FE7"/>
    <w:rsid w:val="3E970704"/>
    <w:rsid w:val="3EBD28FC"/>
    <w:rsid w:val="3ECB154C"/>
    <w:rsid w:val="3ED92FDD"/>
    <w:rsid w:val="3EDE27D7"/>
    <w:rsid w:val="3EEB27FE"/>
    <w:rsid w:val="3EF06066"/>
    <w:rsid w:val="3F097652"/>
    <w:rsid w:val="3F0C10F2"/>
    <w:rsid w:val="3F446ADE"/>
    <w:rsid w:val="3F5A0192"/>
    <w:rsid w:val="3F9104C6"/>
    <w:rsid w:val="3F917849"/>
    <w:rsid w:val="3F9609BC"/>
    <w:rsid w:val="402B73E8"/>
    <w:rsid w:val="40302BBE"/>
    <w:rsid w:val="403F5EBC"/>
    <w:rsid w:val="40482F1A"/>
    <w:rsid w:val="406B739A"/>
    <w:rsid w:val="407D5685"/>
    <w:rsid w:val="408975F5"/>
    <w:rsid w:val="40A435AC"/>
    <w:rsid w:val="40AD06B3"/>
    <w:rsid w:val="40B1443A"/>
    <w:rsid w:val="40CB0B39"/>
    <w:rsid w:val="40CF687B"/>
    <w:rsid w:val="40E35E83"/>
    <w:rsid w:val="40FF5BB5"/>
    <w:rsid w:val="410A5AEA"/>
    <w:rsid w:val="4113421C"/>
    <w:rsid w:val="412546ED"/>
    <w:rsid w:val="412A3AB2"/>
    <w:rsid w:val="41306BEE"/>
    <w:rsid w:val="414A36C4"/>
    <w:rsid w:val="41792343"/>
    <w:rsid w:val="4191768D"/>
    <w:rsid w:val="41B468A9"/>
    <w:rsid w:val="41C07F72"/>
    <w:rsid w:val="41E974C9"/>
    <w:rsid w:val="41FF4F3E"/>
    <w:rsid w:val="420B38E3"/>
    <w:rsid w:val="42187DAE"/>
    <w:rsid w:val="422B5D33"/>
    <w:rsid w:val="422E312E"/>
    <w:rsid w:val="422F6EA6"/>
    <w:rsid w:val="423D15C3"/>
    <w:rsid w:val="4244355F"/>
    <w:rsid w:val="42477F1B"/>
    <w:rsid w:val="424B1F31"/>
    <w:rsid w:val="42750D5C"/>
    <w:rsid w:val="42756FAE"/>
    <w:rsid w:val="427B20EB"/>
    <w:rsid w:val="427F7E2D"/>
    <w:rsid w:val="429A1687"/>
    <w:rsid w:val="42A316A5"/>
    <w:rsid w:val="42D9578F"/>
    <w:rsid w:val="431400BF"/>
    <w:rsid w:val="432A7D99"/>
    <w:rsid w:val="432B79FC"/>
    <w:rsid w:val="43664B49"/>
    <w:rsid w:val="43713C1A"/>
    <w:rsid w:val="4384273D"/>
    <w:rsid w:val="438751EB"/>
    <w:rsid w:val="439D4A0F"/>
    <w:rsid w:val="43A14590"/>
    <w:rsid w:val="43BE6733"/>
    <w:rsid w:val="43D9268E"/>
    <w:rsid w:val="43DF5027"/>
    <w:rsid w:val="43F54DA9"/>
    <w:rsid w:val="4400619E"/>
    <w:rsid w:val="440B25C0"/>
    <w:rsid w:val="44280029"/>
    <w:rsid w:val="442A1360"/>
    <w:rsid w:val="4473751E"/>
    <w:rsid w:val="449556E6"/>
    <w:rsid w:val="44993A3F"/>
    <w:rsid w:val="449B04AA"/>
    <w:rsid w:val="44AB48A7"/>
    <w:rsid w:val="44BC0EC5"/>
    <w:rsid w:val="44C64DA5"/>
    <w:rsid w:val="44D53433"/>
    <w:rsid w:val="44FD40A7"/>
    <w:rsid w:val="44FE14DD"/>
    <w:rsid w:val="45014B29"/>
    <w:rsid w:val="453B44DF"/>
    <w:rsid w:val="454668C9"/>
    <w:rsid w:val="454809AA"/>
    <w:rsid w:val="455F00F4"/>
    <w:rsid w:val="45633A36"/>
    <w:rsid w:val="45833790"/>
    <w:rsid w:val="45A1630C"/>
    <w:rsid w:val="45AC3600"/>
    <w:rsid w:val="45AD4CB1"/>
    <w:rsid w:val="45F150A0"/>
    <w:rsid w:val="460E39A2"/>
    <w:rsid w:val="462E5779"/>
    <w:rsid w:val="46326F64"/>
    <w:rsid w:val="466435C2"/>
    <w:rsid w:val="46674E60"/>
    <w:rsid w:val="466A4950"/>
    <w:rsid w:val="46916381"/>
    <w:rsid w:val="46DA5DEA"/>
    <w:rsid w:val="46DD120F"/>
    <w:rsid w:val="472C24BA"/>
    <w:rsid w:val="4732546E"/>
    <w:rsid w:val="474433F3"/>
    <w:rsid w:val="474D263A"/>
    <w:rsid w:val="47637D1D"/>
    <w:rsid w:val="476D64A6"/>
    <w:rsid w:val="476E221E"/>
    <w:rsid w:val="478B0645"/>
    <w:rsid w:val="479E48B1"/>
    <w:rsid w:val="47AA76FA"/>
    <w:rsid w:val="47B03BC4"/>
    <w:rsid w:val="47B916EB"/>
    <w:rsid w:val="48376AB4"/>
    <w:rsid w:val="48557C03"/>
    <w:rsid w:val="485853A8"/>
    <w:rsid w:val="48674C76"/>
    <w:rsid w:val="486E0728"/>
    <w:rsid w:val="48952A55"/>
    <w:rsid w:val="48970FEC"/>
    <w:rsid w:val="48AE4FC8"/>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F27137"/>
    <w:rsid w:val="49F8781C"/>
    <w:rsid w:val="4A084BAC"/>
    <w:rsid w:val="4A0B1FA6"/>
    <w:rsid w:val="4A1B7141"/>
    <w:rsid w:val="4A325785"/>
    <w:rsid w:val="4A47474D"/>
    <w:rsid w:val="4A4B3B0F"/>
    <w:rsid w:val="4A54305C"/>
    <w:rsid w:val="4A5E0A17"/>
    <w:rsid w:val="4A7638C4"/>
    <w:rsid w:val="4A851D59"/>
    <w:rsid w:val="4AB307E8"/>
    <w:rsid w:val="4AB368C6"/>
    <w:rsid w:val="4AB663B6"/>
    <w:rsid w:val="4ABC1CDE"/>
    <w:rsid w:val="4AC92DBD"/>
    <w:rsid w:val="4ACD120C"/>
    <w:rsid w:val="4AD4683C"/>
    <w:rsid w:val="4AD4767A"/>
    <w:rsid w:val="4AD60806"/>
    <w:rsid w:val="4ADF76BB"/>
    <w:rsid w:val="4AE01685"/>
    <w:rsid w:val="4AEB209B"/>
    <w:rsid w:val="4AF81D3A"/>
    <w:rsid w:val="4AF97BDF"/>
    <w:rsid w:val="4B0767B0"/>
    <w:rsid w:val="4B0C4E64"/>
    <w:rsid w:val="4B3C2D5F"/>
    <w:rsid w:val="4B6C0794"/>
    <w:rsid w:val="4B81308B"/>
    <w:rsid w:val="4B893ACB"/>
    <w:rsid w:val="4B9C645F"/>
    <w:rsid w:val="4BB5666E"/>
    <w:rsid w:val="4BC44B03"/>
    <w:rsid w:val="4BD91C7C"/>
    <w:rsid w:val="4BDB7584"/>
    <w:rsid w:val="4BEC797C"/>
    <w:rsid w:val="4C2555A1"/>
    <w:rsid w:val="4C271B70"/>
    <w:rsid w:val="4C327CBE"/>
    <w:rsid w:val="4C365A00"/>
    <w:rsid w:val="4C433C79"/>
    <w:rsid w:val="4C5573A0"/>
    <w:rsid w:val="4C82356D"/>
    <w:rsid w:val="4CC66516"/>
    <w:rsid w:val="4CCD7FCE"/>
    <w:rsid w:val="4CFB27A6"/>
    <w:rsid w:val="4CFF59A5"/>
    <w:rsid w:val="4D0E24D9"/>
    <w:rsid w:val="4D1D271C"/>
    <w:rsid w:val="4D2E2EEC"/>
    <w:rsid w:val="4D394F13"/>
    <w:rsid w:val="4D4715BB"/>
    <w:rsid w:val="4D493511"/>
    <w:rsid w:val="4D565C2E"/>
    <w:rsid w:val="4D6E11CA"/>
    <w:rsid w:val="4DAB41CC"/>
    <w:rsid w:val="4DB0533F"/>
    <w:rsid w:val="4DC473E5"/>
    <w:rsid w:val="4DC807D3"/>
    <w:rsid w:val="4DD3727F"/>
    <w:rsid w:val="4DE33966"/>
    <w:rsid w:val="4DEF230B"/>
    <w:rsid w:val="4E1E499E"/>
    <w:rsid w:val="4E3F66C2"/>
    <w:rsid w:val="4E6E6945"/>
    <w:rsid w:val="4E870795"/>
    <w:rsid w:val="4E8A5B90"/>
    <w:rsid w:val="4E9E5ADF"/>
    <w:rsid w:val="4EC45545"/>
    <w:rsid w:val="4EC8490A"/>
    <w:rsid w:val="4ED15BE1"/>
    <w:rsid w:val="4EDB288F"/>
    <w:rsid w:val="4EE259CC"/>
    <w:rsid w:val="4F0A0A7E"/>
    <w:rsid w:val="4F132029"/>
    <w:rsid w:val="4F15603B"/>
    <w:rsid w:val="4F263B6B"/>
    <w:rsid w:val="4F3465F9"/>
    <w:rsid w:val="4F363F69"/>
    <w:rsid w:val="4F440434"/>
    <w:rsid w:val="4F455F5A"/>
    <w:rsid w:val="4F473A81"/>
    <w:rsid w:val="4F6C5D67"/>
    <w:rsid w:val="4FAB04B3"/>
    <w:rsid w:val="4FCE5F50"/>
    <w:rsid w:val="4FDA66A3"/>
    <w:rsid w:val="4FE11C88"/>
    <w:rsid w:val="4FE440F7"/>
    <w:rsid w:val="4FE70DC0"/>
    <w:rsid w:val="4FFF228E"/>
    <w:rsid w:val="50027C2E"/>
    <w:rsid w:val="50047BC4"/>
    <w:rsid w:val="5019541D"/>
    <w:rsid w:val="502D0EC8"/>
    <w:rsid w:val="503E30D6"/>
    <w:rsid w:val="50502E09"/>
    <w:rsid w:val="50600665"/>
    <w:rsid w:val="506A3ECB"/>
    <w:rsid w:val="50827466"/>
    <w:rsid w:val="508825A3"/>
    <w:rsid w:val="50884351"/>
    <w:rsid w:val="50915F48"/>
    <w:rsid w:val="50966A6E"/>
    <w:rsid w:val="509E2A87"/>
    <w:rsid w:val="50A75B54"/>
    <w:rsid w:val="50AA0A5D"/>
    <w:rsid w:val="50CC6933"/>
    <w:rsid w:val="50D91050"/>
    <w:rsid w:val="50E377D9"/>
    <w:rsid w:val="50EA0B67"/>
    <w:rsid w:val="50FB5437"/>
    <w:rsid w:val="511E6A63"/>
    <w:rsid w:val="512A63A4"/>
    <w:rsid w:val="51472E8E"/>
    <w:rsid w:val="519C0A4F"/>
    <w:rsid w:val="51A60F32"/>
    <w:rsid w:val="51BA678C"/>
    <w:rsid w:val="51BE2DB1"/>
    <w:rsid w:val="51ED6B61"/>
    <w:rsid w:val="51EE739B"/>
    <w:rsid w:val="51FD5246"/>
    <w:rsid w:val="5201179A"/>
    <w:rsid w:val="5214712D"/>
    <w:rsid w:val="521E3EFC"/>
    <w:rsid w:val="52235C69"/>
    <w:rsid w:val="52236213"/>
    <w:rsid w:val="52393135"/>
    <w:rsid w:val="523A78CD"/>
    <w:rsid w:val="5253273C"/>
    <w:rsid w:val="529D0578"/>
    <w:rsid w:val="529E485D"/>
    <w:rsid w:val="52A04B99"/>
    <w:rsid w:val="52A339B6"/>
    <w:rsid w:val="52AD1734"/>
    <w:rsid w:val="52D23823"/>
    <w:rsid w:val="52F204DD"/>
    <w:rsid w:val="52FE4D63"/>
    <w:rsid w:val="53183661"/>
    <w:rsid w:val="5325057D"/>
    <w:rsid w:val="533802B0"/>
    <w:rsid w:val="53402E34"/>
    <w:rsid w:val="534C0638"/>
    <w:rsid w:val="535350EA"/>
    <w:rsid w:val="536746F1"/>
    <w:rsid w:val="536C1D08"/>
    <w:rsid w:val="5371731E"/>
    <w:rsid w:val="537A538F"/>
    <w:rsid w:val="53952D88"/>
    <w:rsid w:val="539A6875"/>
    <w:rsid w:val="53BF1070"/>
    <w:rsid w:val="53E421E6"/>
    <w:rsid w:val="540825EF"/>
    <w:rsid w:val="54085ED4"/>
    <w:rsid w:val="541C54DC"/>
    <w:rsid w:val="543541FD"/>
    <w:rsid w:val="543F6E53"/>
    <w:rsid w:val="545253A1"/>
    <w:rsid w:val="545424A6"/>
    <w:rsid w:val="546B0211"/>
    <w:rsid w:val="548412D3"/>
    <w:rsid w:val="548B440F"/>
    <w:rsid w:val="54B41BB8"/>
    <w:rsid w:val="54B80216"/>
    <w:rsid w:val="54B90C5A"/>
    <w:rsid w:val="54D51BAA"/>
    <w:rsid w:val="54E67900"/>
    <w:rsid w:val="54F719A1"/>
    <w:rsid w:val="552B174F"/>
    <w:rsid w:val="554206BD"/>
    <w:rsid w:val="554A4234"/>
    <w:rsid w:val="5576097F"/>
    <w:rsid w:val="55E1125E"/>
    <w:rsid w:val="55F7781C"/>
    <w:rsid w:val="563034C0"/>
    <w:rsid w:val="565F5B54"/>
    <w:rsid w:val="56813F32"/>
    <w:rsid w:val="56890E23"/>
    <w:rsid w:val="56FA587C"/>
    <w:rsid w:val="570A5ABF"/>
    <w:rsid w:val="572B657F"/>
    <w:rsid w:val="572D7A00"/>
    <w:rsid w:val="572F3778"/>
    <w:rsid w:val="573568B4"/>
    <w:rsid w:val="573E7711"/>
    <w:rsid w:val="575E5615"/>
    <w:rsid w:val="57996E43"/>
    <w:rsid w:val="579E26AC"/>
    <w:rsid w:val="57AE0B41"/>
    <w:rsid w:val="58044073"/>
    <w:rsid w:val="580F3D1C"/>
    <w:rsid w:val="584A6390"/>
    <w:rsid w:val="5853793A"/>
    <w:rsid w:val="586236D9"/>
    <w:rsid w:val="58644BBE"/>
    <w:rsid w:val="586A67F1"/>
    <w:rsid w:val="589E069A"/>
    <w:rsid w:val="58A261CC"/>
    <w:rsid w:val="58AE4B70"/>
    <w:rsid w:val="58B54151"/>
    <w:rsid w:val="58B8779D"/>
    <w:rsid w:val="58B959EF"/>
    <w:rsid w:val="58BF33B1"/>
    <w:rsid w:val="58C12AF6"/>
    <w:rsid w:val="58C52E9E"/>
    <w:rsid w:val="58CE6FC1"/>
    <w:rsid w:val="590E560F"/>
    <w:rsid w:val="592310BA"/>
    <w:rsid w:val="593212FE"/>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3646E"/>
    <w:rsid w:val="5ABD2155"/>
    <w:rsid w:val="5ABD553F"/>
    <w:rsid w:val="5AE14D89"/>
    <w:rsid w:val="5B0E18F6"/>
    <w:rsid w:val="5B1F1D55"/>
    <w:rsid w:val="5B264E92"/>
    <w:rsid w:val="5B3A26EB"/>
    <w:rsid w:val="5B5C6B06"/>
    <w:rsid w:val="5B6B4F9B"/>
    <w:rsid w:val="5B7976B8"/>
    <w:rsid w:val="5B9B13DC"/>
    <w:rsid w:val="5BA1276A"/>
    <w:rsid w:val="5BA87F9D"/>
    <w:rsid w:val="5BD14DFE"/>
    <w:rsid w:val="5C1271C4"/>
    <w:rsid w:val="5C277114"/>
    <w:rsid w:val="5C3929A3"/>
    <w:rsid w:val="5C427AAA"/>
    <w:rsid w:val="5C451348"/>
    <w:rsid w:val="5C50789B"/>
    <w:rsid w:val="5C567DFB"/>
    <w:rsid w:val="5C74633B"/>
    <w:rsid w:val="5C8D7611"/>
    <w:rsid w:val="5CB44411"/>
    <w:rsid w:val="5CF50FC0"/>
    <w:rsid w:val="5D011C7D"/>
    <w:rsid w:val="5D0B2591"/>
    <w:rsid w:val="5D1D22C5"/>
    <w:rsid w:val="5D1E0517"/>
    <w:rsid w:val="5D4F1B4F"/>
    <w:rsid w:val="5D6B3030"/>
    <w:rsid w:val="5D9A56C3"/>
    <w:rsid w:val="5DB92802"/>
    <w:rsid w:val="5DCD3CEB"/>
    <w:rsid w:val="5DEF3C61"/>
    <w:rsid w:val="5DFE3EA4"/>
    <w:rsid w:val="5E257683"/>
    <w:rsid w:val="5E2C6C63"/>
    <w:rsid w:val="5E2F405E"/>
    <w:rsid w:val="5E3A60F9"/>
    <w:rsid w:val="5E420235"/>
    <w:rsid w:val="5E430429"/>
    <w:rsid w:val="5E6A778C"/>
    <w:rsid w:val="5E7344CD"/>
    <w:rsid w:val="5E7A0EF2"/>
    <w:rsid w:val="5E7A79CF"/>
    <w:rsid w:val="5EA762EA"/>
    <w:rsid w:val="5EC06747"/>
    <w:rsid w:val="5EFF7895"/>
    <w:rsid w:val="5F047298"/>
    <w:rsid w:val="5F0E6369"/>
    <w:rsid w:val="5F183223"/>
    <w:rsid w:val="5F2931A3"/>
    <w:rsid w:val="5F2B2A77"/>
    <w:rsid w:val="5F4F1F59"/>
    <w:rsid w:val="5F664FAE"/>
    <w:rsid w:val="5F727B9F"/>
    <w:rsid w:val="5F73441E"/>
    <w:rsid w:val="5F7F1015"/>
    <w:rsid w:val="5F97635E"/>
    <w:rsid w:val="5F9F45AD"/>
    <w:rsid w:val="5FD44EBD"/>
    <w:rsid w:val="5FE12B03"/>
    <w:rsid w:val="5FE64BF0"/>
    <w:rsid w:val="5FF7504F"/>
    <w:rsid w:val="600C257F"/>
    <w:rsid w:val="602A2D2B"/>
    <w:rsid w:val="602F2A3B"/>
    <w:rsid w:val="605E6E7C"/>
    <w:rsid w:val="606D5311"/>
    <w:rsid w:val="606F72DB"/>
    <w:rsid w:val="608508AD"/>
    <w:rsid w:val="60C03693"/>
    <w:rsid w:val="60CE1216"/>
    <w:rsid w:val="60CE7B5E"/>
    <w:rsid w:val="60E5134B"/>
    <w:rsid w:val="60E71571"/>
    <w:rsid w:val="60ED6A27"/>
    <w:rsid w:val="610572F8"/>
    <w:rsid w:val="610619ED"/>
    <w:rsid w:val="612D755A"/>
    <w:rsid w:val="613E62E8"/>
    <w:rsid w:val="613F2026"/>
    <w:rsid w:val="614416A2"/>
    <w:rsid w:val="61544872"/>
    <w:rsid w:val="615F10FE"/>
    <w:rsid w:val="618B7898"/>
    <w:rsid w:val="61994610"/>
    <w:rsid w:val="61D92B8C"/>
    <w:rsid w:val="620E13C2"/>
    <w:rsid w:val="623600B0"/>
    <w:rsid w:val="623B40BF"/>
    <w:rsid w:val="62A019CE"/>
    <w:rsid w:val="62BC7E8A"/>
    <w:rsid w:val="62DC0D7C"/>
    <w:rsid w:val="62FA7330"/>
    <w:rsid w:val="630C2BBF"/>
    <w:rsid w:val="632B74E9"/>
    <w:rsid w:val="638135AD"/>
    <w:rsid w:val="638766EA"/>
    <w:rsid w:val="63B5013F"/>
    <w:rsid w:val="63B61BD3"/>
    <w:rsid w:val="63C27722"/>
    <w:rsid w:val="63CE3BE1"/>
    <w:rsid w:val="63F20007"/>
    <w:rsid w:val="63F63CB0"/>
    <w:rsid w:val="640B731B"/>
    <w:rsid w:val="641A130C"/>
    <w:rsid w:val="64406FC4"/>
    <w:rsid w:val="646F78AA"/>
    <w:rsid w:val="6477675E"/>
    <w:rsid w:val="648D5F82"/>
    <w:rsid w:val="64963088"/>
    <w:rsid w:val="649E1B02"/>
    <w:rsid w:val="64A357A5"/>
    <w:rsid w:val="64B452BD"/>
    <w:rsid w:val="64CA3C4D"/>
    <w:rsid w:val="64CB1A0C"/>
    <w:rsid w:val="64D43F9E"/>
    <w:rsid w:val="64D836A1"/>
    <w:rsid w:val="64DB0A9B"/>
    <w:rsid w:val="64E9765C"/>
    <w:rsid w:val="64F32289"/>
    <w:rsid w:val="64F46001"/>
    <w:rsid w:val="65087CA6"/>
    <w:rsid w:val="654D1E8A"/>
    <w:rsid w:val="656942F9"/>
    <w:rsid w:val="656A2DF5"/>
    <w:rsid w:val="657B402C"/>
    <w:rsid w:val="659D74D4"/>
    <w:rsid w:val="65A84414"/>
    <w:rsid w:val="65BD63F3"/>
    <w:rsid w:val="65C36B5C"/>
    <w:rsid w:val="65D379C4"/>
    <w:rsid w:val="65D5373C"/>
    <w:rsid w:val="65DC4ACB"/>
    <w:rsid w:val="65E676F8"/>
    <w:rsid w:val="65EA022C"/>
    <w:rsid w:val="65FE7137"/>
    <w:rsid w:val="65FF4948"/>
    <w:rsid w:val="660B1854"/>
    <w:rsid w:val="662841B4"/>
    <w:rsid w:val="663366B5"/>
    <w:rsid w:val="6660394E"/>
    <w:rsid w:val="66644E48"/>
    <w:rsid w:val="666850E5"/>
    <w:rsid w:val="6672542F"/>
    <w:rsid w:val="66772A46"/>
    <w:rsid w:val="668D04BB"/>
    <w:rsid w:val="66903B07"/>
    <w:rsid w:val="66AA4BC9"/>
    <w:rsid w:val="66BB458D"/>
    <w:rsid w:val="66BC52A6"/>
    <w:rsid w:val="66BC6A7F"/>
    <w:rsid w:val="66C9061E"/>
    <w:rsid w:val="66D14BF3"/>
    <w:rsid w:val="66D6176D"/>
    <w:rsid w:val="66F83B86"/>
    <w:rsid w:val="67446DCC"/>
    <w:rsid w:val="675B5EC3"/>
    <w:rsid w:val="679A4C3E"/>
    <w:rsid w:val="67B5411E"/>
    <w:rsid w:val="67D22629"/>
    <w:rsid w:val="67E50F99"/>
    <w:rsid w:val="680227E3"/>
    <w:rsid w:val="68024591"/>
    <w:rsid w:val="68621D6E"/>
    <w:rsid w:val="68806F02"/>
    <w:rsid w:val="68B63CF9"/>
    <w:rsid w:val="68C1444C"/>
    <w:rsid w:val="68EF2D67"/>
    <w:rsid w:val="69004F74"/>
    <w:rsid w:val="69076E24"/>
    <w:rsid w:val="691427CE"/>
    <w:rsid w:val="692C7B17"/>
    <w:rsid w:val="693A05DF"/>
    <w:rsid w:val="693B41FE"/>
    <w:rsid w:val="69594684"/>
    <w:rsid w:val="696E0130"/>
    <w:rsid w:val="697201AE"/>
    <w:rsid w:val="69843021"/>
    <w:rsid w:val="69884D94"/>
    <w:rsid w:val="698F49D5"/>
    <w:rsid w:val="69B63885"/>
    <w:rsid w:val="69C064B2"/>
    <w:rsid w:val="69C935B8"/>
    <w:rsid w:val="69D052CB"/>
    <w:rsid w:val="69EB1780"/>
    <w:rsid w:val="69FC1BE0"/>
    <w:rsid w:val="6A03474D"/>
    <w:rsid w:val="6A1D56B2"/>
    <w:rsid w:val="6A314ECA"/>
    <w:rsid w:val="6A543226"/>
    <w:rsid w:val="6A6B0B13"/>
    <w:rsid w:val="6A77474D"/>
    <w:rsid w:val="6A933BC6"/>
    <w:rsid w:val="6AA3205B"/>
    <w:rsid w:val="6ACB7AD0"/>
    <w:rsid w:val="6ADF0BB9"/>
    <w:rsid w:val="6AEA24F9"/>
    <w:rsid w:val="6AF1726A"/>
    <w:rsid w:val="6B1116BB"/>
    <w:rsid w:val="6B1B42E7"/>
    <w:rsid w:val="6B43383E"/>
    <w:rsid w:val="6B5B0B88"/>
    <w:rsid w:val="6B811C71"/>
    <w:rsid w:val="6B882FFF"/>
    <w:rsid w:val="6B9D7B2C"/>
    <w:rsid w:val="6BAC13E3"/>
    <w:rsid w:val="6BBF2EC5"/>
    <w:rsid w:val="6BDF4621"/>
    <w:rsid w:val="6BDF6FA6"/>
    <w:rsid w:val="6BFA3EFD"/>
    <w:rsid w:val="6BFD4FD9"/>
    <w:rsid w:val="6C2777FB"/>
    <w:rsid w:val="6C5B1AF3"/>
    <w:rsid w:val="6C6D2921"/>
    <w:rsid w:val="6C702411"/>
    <w:rsid w:val="6C727F37"/>
    <w:rsid w:val="6C8670B3"/>
    <w:rsid w:val="6C951E77"/>
    <w:rsid w:val="6CAE4CE7"/>
    <w:rsid w:val="6CC11F68"/>
    <w:rsid w:val="6CD52274"/>
    <w:rsid w:val="6D176D30"/>
    <w:rsid w:val="6D1C4347"/>
    <w:rsid w:val="6D317DF2"/>
    <w:rsid w:val="6D4318D3"/>
    <w:rsid w:val="6D4600D1"/>
    <w:rsid w:val="6D77332B"/>
    <w:rsid w:val="6D8071DD"/>
    <w:rsid w:val="6DA265FA"/>
    <w:rsid w:val="6DA320D9"/>
    <w:rsid w:val="6DC71BCC"/>
    <w:rsid w:val="6DD32C57"/>
    <w:rsid w:val="6DD95D94"/>
    <w:rsid w:val="6DF76AF1"/>
    <w:rsid w:val="6E121420"/>
    <w:rsid w:val="6E196680"/>
    <w:rsid w:val="6E22598D"/>
    <w:rsid w:val="6E2E4332"/>
    <w:rsid w:val="6E435DCF"/>
    <w:rsid w:val="6E511DCE"/>
    <w:rsid w:val="6E5D131B"/>
    <w:rsid w:val="6F073967"/>
    <w:rsid w:val="6F2807E8"/>
    <w:rsid w:val="6F2968A7"/>
    <w:rsid w:val="6F525DFE"/>
    <w:rsid w:val="6F8561D3"/>
    <w:rsid w:val="6F857F81"/>
    <w:rsid w:val="6F863CF9"/>
    <w:rsid w:val="6F8A09F4"/>
    <w:rsid w:val="6FAD572A"/>
    <w:rsid w:val="6FC22A91"/>
    <w:rsid w:val="6FE74798"/>
    <w:rsid w:val="6FEB7342"/>
    <w:rsid w:val="6FFD17E8"/>
    <w:rsid w:val="700976FD"/>
    <w:rsid w:val="702E0619"/>
    <w:rsid w:val="70381498"/>
    <w:rsid w:val="70471D57"/>
    <w:rsid w:val="705D4A5A"/>
    <w:rsid w:val="708C7F39"/>
    <w:rsid w:val="70C028F3"/>
    <w:rsid w:val="70E35F04"/>
    <w:rsid w:val="70E94540"/>
    <w:rsid w:val="7128150C"/>
    <w:rsid w:val="712F289B"/>
    <w:rsid w:val="71327C95"/>
    <w:rsid w:val="714B0D57"/>
    <w:rsid w:val="71573B9F"/>
    <w:rsid w:val="718B3849"/>
    <w:rsid w:val="719941B8"/>
    <w:rsid w:val="719E532A"/>
    <w:rsid w:val="71A32941"/>
    <w:rsid w:val="71AB6147"/>
    <w:rsid w:val="71C32FE3"/>
    <w:rsid w:val="71D76A8E"/>
    <w:rsid w:val="71E05943"/>
    <w:rsid w:val="71F238C8"/>
    <w:rsid w:val="72161365"/>
    <w:rsid w:val="722577FA"/>
    <w:rsid w:val="724A54B2"/>
    <w:rsid w:val="725D0AA2"/>
    <w:rsid w:val="725D2497"/>
    <w:rsid w:val="725E4ABA"/>
    <w:rsid w:val="725F0F5E"/>
    <w:rsid w:val="72770591"/>
    <w:rsid w:val="72812865"/>
    <w:rsid w:val="72AD19B1"/>
    <w:rsid w:val="72B312A9"/>
    <w:rsid w:val="72C13A1A"/>
    <w:rsid w:val="72D134DE"/>
    <w:rsid w:val="72DB610A"/>
    <w:rsid w:val="72E15506"/>
    <w:rsid w:val="72E90827"/>
    <w:rsid w:val="72FD2EC9"/>
    <w:rsid w:val="73053F25"/>
    <w:rsid w:val="732E6B82"/>
    <w:rsid w:val="736C0F60"/>
    <w:rsid w:val="7399049F"/>
    <w:rsid w:val="73B5323A"/>
    <w:rsid w:val="73BA07BE"/>
    <w:rsid w:val="73FB6A64"/>
    <w:rsid w:val="74177616"/>
    <w:rsid w:val="743A3C07"/>
    <w:rsid w:val="74410E5E"/>
    <w:rsid w:val="7452064E"/>
    <w:rsid w:val="745246E1"/>
    <w:rsid w:val="74546A09"/>
    <w:rsid w:val="7463798D"/>
    <w:rsid w:val="74C0380A"/>
    <w:rsid w:val="74E474F8"/>
    <w:rsid w:val="74FF4332"/>
    <w:rsid w:val="751853F4"/>
    <w:rsid w:val="753541F8"/>
    <w:rsid w:val="75387844"/>
    <w:rsid w:val="756845CD"/>
    <w:rsid w:val="7581481F"/>
    <w:rsid w:val="758E0441"/>
    <w:rsid w:val="75956A44"/>
    <w:rsid w:val="75B12050"/>
    <w:rsid w:val="75C15A8B"/>
    <w:rsid w:val="75E579CC"/>
    <w:rsid w:val="75F47C0F"/>
    <w:rsid w:val="760342F6"/>
    <w:rsid w:val="76127132"/>
    <w:rsid w:val="7621477C"/>
    <w:rsid w:val="76376752"/>
    <w:rsid w:val="76424E1E"/>
    <w:rsid w:val="764F753B"/>
    <w:rsid w:val="765C7562"/>
    <w:rsid w:val="766027B9"/>
    <w:rsid w:val="76805C77"/>
    <w:rsid w:val="768865A9"/>
    <w:rsid w:val="76A258BD"/>
    <w:rsid w:val="76E96259"/>
    <w:rsid w:val="76EB312B"/>
    <w:rsid w:val="76EC5507"/>
    <w:rsid w:val="76EE465E"/>
    <w:rsid w:val="771D3195"/>
    <w:rsid w:val="77275DC2"/>
    <w:rsid w:val="773224FA"/>
    <w:rsid w:val="773B7C8F"/>
    <w:rsid w:val="77800E08"/>
    <w:rsid w:val="77862AE9"/>
    <w:rsid w:val="778B6351"/>
    <w:rsid w:val="778F4FBE"/>
    <w:rsid w:val="77B6583F"/>
    <w:rsid w:val="77D6083E"/>
    <w:rsid w:val="77FA7033"/>
    <w:rsid w:val="7806607C"/>
    <w:rsid w:val="781A5A7B"/>
    <w:rsid w:val="78424451"/>
    <w:rsid w:val="785815EB"/>
    <w:rsid w:val="7883527A"/>
    <w:rsid w:val="78AB0071"/>
    <w:rsid w:val="79256331"/>
    <w:rsid w:val="792B0C91"/>
    <w:rsid w:val="793162A6"/>
    <w:rsid w:val="794D0B22"/>
    <w:rsid w:val="79572BCD"/>
    <w:rsid w:val="797D616D"/>
    <w:rsid w:val="797F5A41"/>
    <w:rsid w:val="79817A0B"/>
    <w:rsid w:val="798412AA"/>
    <w:rsid w:val="79C51E45"/>
    <w:rsid w:val="79CC49FF"/>
    <w:rsid w:val="79D264B9"/>
    <w:rsid w:val="79D46647"/>
    <w:rsid w:val="79D51B05"/>
    <w:rsid w:val="79E65AC0"/>
    <w:rsid w:val="79EB30D7"/>
    <w:rsid w:val="79F34A7A"/>
    <w:rsid w:val="7A056A22"/>
    <w:rsid w:val="7A3D1BFB"/>
    <w:rsid w:val="7A4A1AF6"/>
    <w:rsid w:val="7A5E5F9F"/>
    <w:rsid w:val="7AA056B9"/>
    <w:rsid w:val="7AAE400A"/>
    <w:rsid w:val="7AB4796D"/>
    <w:rsid w:val="7AD26045"/>
    <w:rsid w:val="7AFB559C"/>
    <w:rsid w:val="7AFE508C"/>
    <w:rsid w:val="7B09415C"/>
    <w:rsid w:val="7B0E2307"/>
    <w:rsid w:val="7B155E1F"/>
    <w:rsid w:val="7B2368A0"/>
    <w:rsid w:val="7B311661"/>
    <w:rsid w:val="7B42141C"/>
    <w:rsid w:val="7B430CF1"/>
    <w:rsid w:val="7B4707E1"/>
    <w:rsid w:val="7B735A7A"/>
    <w:rsid w:val="7B811F45"/>
    <w:rsid w:val="7B9E1624"/>
    <w:rsid w:val="7BBA5457"/>
    <w:rsid w:val="7BC260B9"/>
    <w:rsid w:val="7BD83B2F"/>
    <w:rsid w:val="7BDA3403"/>
    <w:rsid w:val="7BEA093F"/>
    <w:rsid w:val="7C262AEC"/>
    <w:rsid w:val="7C442F72"/>
    <w:rsid w:val="7C7D59E5"/>
    <w:rsid w:val="7CA67789"/>
    <w:rsid w:val="7CA86B72"/>
    <w:rsid w:val="7CCD11BA"/>
    <w:rsid w:val="7CE42E26"/>
    <w:rsid w:val="7D007290"/>
    <w:rsid w:val="7D225061"/>
    <w:rsid w:val="7D7D04EA"/>
    <w:rsid w:val="7D904EA6"/>
    <w:rsid w:val="7DA939D5"/>
    <w:rsid w:val="7DC75C09"/>
    <w:rsid w:val="7DC81FED"/>
    <w:rsid w:val="7DD547CA"/>
    <w:rsid w:val="7DE40569"/>
    <w:rsid w:val="7E0622C2"/>
    <w:rsid w:val="7E2C3CBE"/>
    <w:rsid w:val="7E2E5C88"/>
    <w:rsid w:val="7E417769"/>
    <w:rsid w:val="7E431356"/>
    <w:rsid w:val="7E4D4151"/>
    <w:rsid w:val="7E6873EC"/>
    <w:rsid w:val="7EAA3A51"/>
    <w:rsid w:val="7EC96EAD"/>
    <w:rsid w:val="7ED96534"/>
    <w:rsid w:val="7EF24F07"/>
    <w:rsid w:val="7F0013D2"/>
    <w:rsid w:val="7F1906E6"/>
    <w:rsid w:val="7F34107C"/>
    <w:rsid w:val="7F345D00"/>
    <w:rsid w:val="7F5D6825"/>
    <w:rsid w:val="7F5E259D"/>
    <w:rsid w:val="7F7A3792"/>
    <w:rsid w:val="7FC604F8"/>
    <w:rsid w:val="7FDA60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3552</Words>
  <Characters>3813</Characters>
  <Lines>0</Lines>
  <Paragraphs>0</Paragraphs>
  <TotalTime>22</TotalTime>
  <ScaleCrop>false</ScaleCrop>
  <LinksUpToDate>false</LinksUpToDate>
  <CharactersWithSpaces>4561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2025-07-17T02:41:29Z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FF8233E771F7418089BAAE01493C68AF_13</vt:lpwstr>
  </property>
  <property fmtid="{D5CDD505-2E9C-101B-9397-08002B2CF9AE}" pid="4" name="KSOTemplateDocerSaveRecord">
    <vt:lpwstr>eyJoZGlkIjoiODA3NTFiODhkYmZlNzk3ZjM0OThiZWE0NTIwOGJkZGMiLCJ1c2VySWQiOiIzMjYyOTIwOTcifQ==</vt:lpwstr>
  </property>
</Properties>
</file>