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59697D4">
      <w:pPr>
        <w:keepNext w:val="0"/>
        <w:keepLines w:val="0"/>
        <w:pageBreakBefore w:val="0"/>
        <w:widowControl w:val="0"/>
        <w:numPr>
          <w:ilvl w:val="0"/>
          <w:numId w:val="0"/>
        </w:numPr>
        <w:kinsoku/>
        <w:wordWrap/>
        <w:overflowPunct/>
        <w:topLinePunct w:val="0"/>
        <w:autoSpaceDE/>
        <w:autoSpaceDN/>
        <w:bidi w:val="0"/>
        <w:adjustRightInd/>
        <w:snapToGrid/>
        <w:spacing w:line="360" w:lineRule="auto"/>
        <w:jc w:val="center"/>
        <w:textAlignment w:val="auto"/>
        <w:rPr>
          <w:rFonts w:hint="default"/>
          <w:b/>
          <w:bCs/>
          <w:sz w:val="32"/>
          <w:szCs w:val="32"/>
          <w:lang w:val="en-US" w:eastAsia="zh-CN"/>
        </w:rPr>
      </w:pPr>
      <w:r>
        <w:rPr>
          <w:rFonts w:hint="eastAsia"/>
          <w:b/>
          <w:bCs/>
          <w:sz w:val="32"/>
          <w:szCs w:val="32"/>
          <w:lang w:val="en-US" w:eastAsia="zh-CN"/>
        </w:rPr>
        <w:t>南峰中心幕墙局部防水补漏工程方案</w:t>
      </w:r>
    </w:p>
    <w:p w14:paraId="3686AA59">
      <w:pPr>
        <w:keepNext w:val="0"/>
        <w:keepLines w:val="0"/>
        <w:pageBreakBefore w:val="0"/>
        <w:widowControl w:val="0"/>
        <w:numPr>
          <w:ilvl w:val="0"/>
          <w:numId w:val="1"/>
        </w:numPr>
        <w:kinsoku/>
        <w:wordWrap/>
        <w:overflowPunct/>
        <w:topLinePunct w:val="0"/>
        <w:autoSpaceDE/>
        <w:autoSpaceDN/>
        <w:bidi w:val="0"/>
        <w:adjustRightInd/>
        <w:snapToGrid/>
        <w:spacing w:line="360" w:lineRule="auto"/>
        <w:textAlignment w:val="auto"/>
        <w:rPr>
          <w:rFonts w:hint="eastAsia"/>
          <w:b/>
          <w:bCs/>
          <w:sz w:val="24"/>
          <w:szCs w:val="24"/>
          <w:lang w:val="en-US" w:eastAsia="zh-CN"/>
        </w:rPr>
      </w:pPr>
      <w:r>
        <w:rPr>
          <w:rFonts w:hint="eastAsia"/>
          <w:b/>
          <w:bCs/>
          <w:sz w:val="24"/>
          <w:szCs w:val="24"/>
          <w:lang w:val="en-US" w:eastAsia="zh-CN"/>
        </w:rPr>
        <w:t>漏水原因分析：</w:t>
      </w:r>
    </w:p>
    <w:p w14:paraId="69F14428">
      <w:pPr>
        <w:keepNext w:val="0"/>
        <w:keepLines w:val="0"/>
        <w:pageBreakBefore w:val="0"/>
        <w:widowControl w:val="0"/>
        <w:numPr>
          <w:ilvl w:val="0"/>
          <w:numId w:val="2"/>
        </w:numPr>
        <w:kinsoku/>
        <w:wordWrap/>
        <w:overflowPunct/>
        <w:topLinePunct w:val="0"/>
        <w:autoSpaceDE/>
        <w:autoSpaceDN/>
        <w:bidi w:val="0"/>
        <w:adjustRightInd/>
        <w:snapToGrid/>
        <w:spacing w:line="360" w:lineRule="auto"/>
        <w:textAlignment w:val="auto"/>
        <w:rPr>
          <w:rFonts w:hint="eastAsia"/>
          <w:sz w:val="24"/>
          <w:szCs w:val="24"/>
          <w:lang w:val="en-US" w:eastAsia="zh-CN"/>
        </w:rPr>
      </w:pPr>
      <w:r>
        <w:rPr>
          <w:rFonts w:hint="eastAsia"/>
          <w:sz w:val="24"/>
          <w:szCs w:val="24"/>
          <w:lang w:val="en-US" w:eastAsia="zh-CN"/>
        </w:rPr>
        <w:t>漏水部位：每层楼板外墙梁处幕墙装饰铝板交接缝漏水，详见下图。</w:t>
      </w:r>
    </w:p>
    <w:p w14:paraId="79266F89">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sz w:val="24"/>
          <w:szCs w:val="24"/>
          <w:lang w:val="en-US" w:eastAsia="zh-CN"/>
        </w:rPr>
      </w:pPr>
      <w:r>
        <w:drawing>
          <wp:inline distT="0" distB="0" distL="114300" distR="114300">
            <wp:extent cx="4441825" cy="2716530"/>
            <wp:effectExtent l="0" t="0" r="15875"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tretch>
                      <a:fillRect/>
                    </a:stretch>
                  </pic:blipFill>
                  <pic:spPr>
                    <a:xfrm>
                      <a:off x="0" y="0"/>
                      <a:ext cx="4441825" cy="2716530"/>
                    </a:xfrm>
                    <a:prstGeom prst="rect">
                      <a:avLst/>
                    </a:prstGeom>
                    <a:noFill/>
                    <a:ln>
                      <a:noFill/>
                    </a:ln>
                  </pic:spPr>
                </pic:pic>
              </a:graphicData>
            </a:graphic>
          </wp:inline>
        </w:drawing>
      </w:r>
    </w:p>
    <w:p w14:paraId="629B6FCF">
      <w:pPr>
        <w:keepNext w:val="0"/>
        <w:keepLines w:val="0"/>
        <w:pageBreakBefore w:val="0"/>
        <w:widowControl w:val="0"/>
        <w:numPr>
          <w:ilvl w:val="0"/>
          <w:numId w:val="2"/>
        </w:numPr>
        <w:kinsoku/>
        <w:wordWrap/>
        <w:overflowPunct/>
        <w:topLinePunct w:val="0"/>
        <w:autoSpaceDE/>
        <w:autoSpaceDN/>
        <w:bidi w:val="0"/>
        <w:adjustRightInd/>
        <w:snapToGrid/>
        <w:spacing w:line="360" w:lineRule="auto"/>
        <w:textAlignment w:val="auto"/>
        <w:rPr>
          <w:rFonts w:hint="default"/>
          <w:sz w:val="24"/>
          <w:szCs w:val="24"/>
          <w:lang w:val="en-US" w:eastAsia="zh-CN"/>
        </w:rPr>
      </w:pPr>
      <w:r>
        <w:rPr>
          <w:rFonts w:hint="eastAsia"/>
          <w:sz w:val="24"/>
          <w:szCs w:val="24"/>
          <w:lang w:val="en-US" w:eastAsia="zh-CN"/>
        </w:rPr>
        <w:t>漏水原因：交接缝处铝板未折边致幕墙胶缝深不足及交接处间距不足致幕墙胶缝宽不足。</w:t>
      </w:r>
    </w:p>
    <w:p w14:paraId="1C2DC732">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0" w:firstLineChars="0"/>
        <w:textAlignment w:val="auto"/>
        <w:rPr>
          <w:rFonts w:hint="eastAsia"/>
          <w:b/>
          <w:bCs/>
          <w:sz w:val="24"/>
          <w:szCs w:val="24"/>
          <w:lang w:val="en-US" w:eastAsia="zh-CN"/>
        </w:rPr>
      </w:pPr>
      <w:r>
        <w:rPr>
          <w:rFonts w:hint="default"/>
          <w:b/>
          <w:bCs/>
          <w:sz w:val="24"/>
          <w:szCs w:val="24"/>
          <w:lang w:val="en-US" w:eastAsia="zh-CN"/>
        </w:rPr>
        <w:t>漏水修补</w:t>
      </w:r>
      <w:r>
        <w:rPr>
          <w:rFonts w:hint="eastAsia"/>
          <w:b/>
          <w:bCs/>
          <w:sz w:val="24"/>
          <w:szCs w:val="24"/>
          <w:lang w:val="en-US" w:eastAsia="zh-CN"/>
        </w:rPr>
        <w:t>施工流程：</w:t>
      </w:r>
    </w:p>
    <w:p w14:paraId="665D0D05">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1、接缝处重新打胶：铲除接缝处原有耐候胶→基层清理→周边贴美纹纸→重新打室外幕墙硅酮耐候胶→清理美纹纸及突出毛刺</w:t>
      </w:r>
    </w:p>
    <w:p w14:paraId="771131E3">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2、盖板盖住接缝处打胶：</w:t>
      </w:r>
      <w:r>
        <w:rPr>
          <w:rFonts w:hint="eastAsia" w:ascii="SimSun" w:hAnsi="SimSun" w:cs="SimSun"/>
          <w:color w:val="auto"/>
          <w:sz w:val="24"/>
          <w:szCs w:val="24"/>
          <w:lang w:val="en-US" w:eastAsia="zh-CN"/>
        </w:rPr>
        <w:t>两边粘贴美纹纸</w:t>
      </w:r>
      <w:r>
        <w:rPr>
          <w:rFonts w:hint="eastAsia" w:ascii="SimSun" w:hAnsi="SimSun" w:cs="SimSun"/>
          <w:sz w:val="24"/>
          <w:szCs w:val="24"/>
          <w:lang w:val="en-US" w:eastAsia="zh-CN"/>
        </w:rPr>
        <w:t>→铝盖板内部四周填充耐候胶（宽度12~15mm）→内部</w:t>
      </w:r>
      <w:r>
        <w:rPr>
          <w:rFonts w:hint="eastAsia" w:ascii="SimSun" w:hAnsi="SimSun" w:cs="SimSun"/>
          <w:color w:val="auto"/>
          <w:sz w:val="24"/>
          <w:szCs w:val="24"/>
          <w:lang w:val="en-US" w:eastAsia="zh-CN"/>
        </w:rPr>
        <w:t>中间部分</w:t>
      </w:r>
      <w:r>
        <w:rPr>
          <w:rFonts w:hint="eastAsia" w:ascii="SimSun" w:hAnsi="SimSun" w:eastAsia="SimSun" w:cs="SimSun"/>
          <w:color w:val="auto"/>
          <w:sz w:val="24"/>
          <w:szCs w:val="24"/>
          <w:lang w:val="en-US" w:eastAsia="zh-CN"/>
        </w:rPr>
        <w:t>填充聚乙烯泡沫棒</w:t>
      </w:r>
      <w:r>
        <w:rPr>
          <w:rFonts w:hint="eastAsia" w:ascii="SimSun" w:hAnsi="SimSun" w:cs="SimSun"/>
          <w:color w:val="auto"/>
          <w:sz w:val="24"/>
          <w:szCs w:val="24"/>
          <w:lang w:val="en-US" w:eastAsia="zh-CN"/>
        </w:rPr>
        <w:t>（或发泡剂）</w:t>
      </w:r>
      <w:r>
        <w:rPr>
          <w:rFonts w:hint="eastAsia" w:ascii="SimSun" w:hAnsi="SimSun" w:cs="SimSun"/>
          <w:sz w:val="24"/>
          <w:szCs w:val="24"/>
          <w:lang w:val="en-US" w:eastAsia="zh-CN"/>
        </w:rPr>
        <w:t>→盖板盖住接缝处→四周打满室外幕墙硅酮耐候→清理美纹纸及突出毛刺→淋水试验→验收。</w:t>
      </w:r>
    </w:p>
    <w:p w14:paraId="66C58FF1">
      <w:pPr>
        <w:keepNext w:val="0"/>
        <w:keepLines w:val="0"/>
        <w:pageBreakBefore w:val="0"/>
        <w:widowControl w:val="0"/>
        <w:numPr>
          <w:ilvl w:val="0"/>
          <w:numId w:val="1"/>
        </w:numPr>
        <w:kinsoku/>
        <w:wordWrap/>
        <w:overflowPunct/>
        <w:topLinePunct w:val="0"/>
        <w:autoSpaceDE/>
        <w:autoSpaceDN/>
        <w:bidi w:val="0"/>
        <w:adjustRightInd/>
        <w:snapToGrid/>
        <w:spacing w:line="360" w:lineRule="auto"/>
        <w:ind w:left="0" w:leftChars="0" w:firstLine="0" w:firstLineChars="0"/>
        <w:textAlignment w:val="auto"/>
        <w:rPr>
          <w:rFonts w:hint="eastAsia" w:ascii="SimSun" w:hAnsi="SimSun" w:cs="SimSun"/>
          <w:b/>
          <w:bCs/>
          <w:sz w:val="24"/>
          <w:szCs w:val="24"/>
          <w:lang w:val="en-US" w:eastAsia="zh-CN"/>
        </w:rPr>
      </w:pPr>
      <w:r>
        <w:rPr>
          <w:rFonts w:hint="default" w:ascii="SimSun" w:hAnsi="SimSun" w:cs="SimSun"/>
          <w:b/>
          <w:bCs/>
          <w:sz w:val="24"/>
          <w:szCs w:val="24"/>
          <w:lang w:val="en-US" w:eastAsia="zh-CN"/>
        </w:rPr>
        <w:t>幕墙打胶换胶有哪些注意事项</w:t>
      </w:r>
      <w:r>
        <w:rPr>
          <w:rFonts w:hint="eastAsia" w:ascii="SimSun" w:hAnsi="SimSun" w:cs="SimSun"/>
          <w:b/>
          <w:bCs/>
          <w:sz w:val="24"/>
          <w:szCs w:val="24"/>
          <w:lang w:val="en-US" w:eastAsia="zh-CN"/>
        </w:rPr>
        <w:t>：</w:t>
      </w:r>
    </w:p>
    <w:p w14:paraId="4DA20CCC">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r>
        <w:rPr>
          <w:rFonts w:hint="eastAsia" w:ascii="SimSun" w:hAnsi="SimSun" w:cs="SimSun"/>
          <w:sz w:val="24"/>
          <w:szCs w:val="24"/>
          <w:lang w:val="en-US" w:eastAsia="zh-CN"/>
        </w:rPr>
        <w:t>1、</w:t>
      </w:r>
      <w:r>
        <w:rPr>
          <w:rFonts w:hint="default" w:ascii="SimSun" w:hAnsi="SimSun" w:cs="SimSun"/>
          <w:sz w:val="24"/>
          <w:szCs w:val="24"/>
          <w:lang w:val="en-US" w:eastAsia="zh-CN"/>
        </w:rPr>
        <w:t>贴美纹纸时要横平竖直，不能扭曲，</w:t>
      </w:r>
    </w:p>
    <w:p w14:paraId="3877242E">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2、</w:t>
      </w:r>
      <w:r>
        <w:rPr>
          <w:rFonts w:hint="default" w:ascii="SimSun" w:hAnsi="SimSun" w:cs="SimSun"/>
          <w:sz w:val="24"/>
          <w:szCs w:val="24"/>
          <w:lang w:val="en-US" w:eastAsia="zh-CN"/>
        </w:rPr>
        <w:t>涂胶过程中，注胶应连续饱满，刮胶应均匀光滑</w:t>
      </w:r>
      <w:r>
        <w:rPr>
          <w:rFonts w:hint="eastAsia" w:ascii="SimSun" w:hAnsi="SimSun" w:cs="SimSun"/>
          <w:sz w:val="24"/>
          <w:szCs w:val="24"/>
          <w:lang w:val="en-US" w:eastAsia="zh-CN"/>
        </w:rPr>
        <w:t>。</w:t>
      </w:r>
    </w:p>
    <w:p w14:paraId="6EEE11C0">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r>
        <w:rPr>
          <w:rFonts w:hint="eastAsia" w:ascii="SimSun" w:hAnsi="SimSun" w:cs="SimSun"/>
          <w:sz w:val="24"/>
          <w:szCs w:val="24"/>
          <w:lang w:val="en-US" w:eastAsia="zh-CN"/>
        </w:rPr>
        <w:t>3、</w:t>
      </w:r>
      <w:r>
        <w:rPr>
          <w:rFonts w:hint="default" w:ascii="SimSun" w:hAnsi="SimSun" w:cs="SimSun"/>
          <w:sz w:val="24"/>
          <w:szCs w:val="24"/>
          <w:lang w:val="en-US" w:eastAsia="zh-CN"/>
        </w:rPr>
        <w:t>不允许胶污染玻璃和铝框</w:t>
      </w:r>
      <w:r>
        <w:rPr>
          <w:rFonts w:hint="eastAsia" w:ascii="SimSun" w:hAnsi="SimSun" w:cs="SimSun"/>
          <w:sz w:val="24"/>
          <w:szCs w:val="24"/>
          <w:lang w:val="en-US" w:eastAsia="zh-CN"/>
        </w:rPr>
        <w:t>。</w:t>
      </w:r>
    </w:p>
    <w:p w14:paraId="57E2BA91">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eastAsia="SimSun" w:cs="SimSun"/>
          <w:sz w:val="24"/>
          <w:szCs w:val="24"/>
          <w:lang w:val="en-US" w:eastAsia="zh-CN"/>
        </w:rPr>
      </w:pPr>
      <w:r>
        <w:rPr>
          <w:rFonts w:hint="eastAsia" w:ascii="SimSun" w:hAnsi="SimSun" w:cs="SimSun"/>
          <w:sz w:val="24"/>
          <w:szCs w:val="24"/>
          <w:lang w:val="en-US" w:eastAsia="zh-CN"/>
        </w:rPr>
        <w:t>4、</w:t>
      </w:r>
      <w:r>
        <w:rPr>
          <w:rFonts w:hint="eastAsia" w:ascii="SimSun" w:hAnsi="SimSun" w:eastAsia="SimSun" w:cs="SimSun"/>
          <w:sz w:val="24"/>
          <w:szCs w:val="24"/>
          <w:lang w:val="en-US" w:eastAsia="zh-CN"/>
        </w:rPr>
        <w:t>避免在恶劣天气如大风、大雨、高温或低温等情况下施工，确保施工质量。</w:t>
      </w:r>
    </w:p>
    <w:p w14:paraId="6F964884">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5、服从南峰物业管理，施工时间、施工位置、施工所需场地需提前与南峰物业预约并经物业同意后方可施工。</w:t>
      </w:r>
    </w:p>
    <w:p w14:paraId="3F1BC498">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6、文明施工，保持场地整洁，不得干扰办公楼正常运作。</w:t>
      </w:r>
    </w:p>
    <w:p w14:paraId="7A415CE9">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b/>
          <w:bCs/>
          <w:sz w:val="24"/>
          <w:szCs w:val="24"/>
          <w:lang w:val="en-US" w:eastAsia="zh-CN"/>
        </w:rPr>
      </w:pPr>
      <w:r>
        <w:rPr>
          <w:rFonts w:hint="eastAsia"/>
          <w:b/>
          <w:bCs/>
          <w:sz w:val="24"/>
          <w:szCs w:val="24"/>
          <w:lang w:val="en-US" w:eastAsia="zh-CN"/>
        </w:rPr>
        <w:t>四、施工材料及工具要求：</w:t>
      </w:r>
    </w:p>
    <w:p w14:paraId="1F2E0C2E">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1、</w:t>
      </w:r>
      <w:r>
        <w:rPr>
          <w:rFonts w:hint="eastAsia" w:ascii="SimSun" w:hAnsi="SimSun" w:eastAsia="SimSun" w:cs="SimSun"/>
          <w:sz w:val="24"/>
          <w:szCs w:val="24"/>
        </w:rPr>
        <w:t>幕墙耐候胶</w:t>
      </w:r>
      <w:r>
        <w:rPr>
          <w:rFonts w:hint="eastAsia" w:ascii="SimSun" w:hAnsi="SimSun" w:cs="SimSun"/>
          <w:sz w:val="24"/>
          <w:szCs w:val="24"/>
          <w:lang w:val="en-US" w:eastAsia="zh-CN"/>
        </w:rPr>
        <w:t>品牌范围：</w:t>
      </w:r>
    </w:p>
    <w:p w14:paraId="7715481B">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r>
        <w:rPr>
          <w:rFonts w:hint="eastAsia" w:ascii="SimSun" w:hAnsi="SimSun" w:eastAsia="SimSun" w:cs="SimSun"/>
          <w:sz w:val="24"/>
          <w:szCs w:val="24"/>
        </w:rPr>
        <w:t>①</w:t>
      </w:r>
      <w:r>
        <w:rPr>
          <w:rFonts w:hint="eastAsia" w:ascii="SimSun" w:hAnsi="SimSun" w:cs="SimSun"/>
          <w:sz w:val="24"/>
          <w:szCs w:val="24"/>
          <w:lang w:val="en-US" w:eastAsia="zh-CN"/>
        </w:rPr>
        <w:t>白云山SS621</w:t>
      </w:r>
      <w:r>
        <w:rPr>
          <w:rFonts w:hint="default" w:ascii="SimSun" w:hAnsi="SimSun" w:cs="SimSun"/>
          <w:sz w:val="24"/>
          <w:szCs w:val="24"/>
          <w:lang w:val="en-US" w:eastAsia="zh-CN"/>
        </w:rPr>
        <w:t>硅酮结构</w:t>
      </w:r>
      <w:r>
        <w:rPr>
          <w:rFonts w:hint="eastAsia" w:ascii="SimSun" w:hAnsi="SimSun" w:cs="SimSun"/>
          <w:sz w:val="24"/>
          <w:szCs w:val="24"/>
          <w:lang w:val="en-US" w:eastAsia="zh-CN"/>
        </w:rPr>
        <w:t>胶</w:t>
      </w:r>
    </w:p>
    <w:p w14:paraId="098BB4EC">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r>
        <w:rPr>
          <w:rFonts w:hint="eastAsia" w:ascii="SimSun" w:hAnsi="SimSun" w:eastAsia="SimSun" w:cs="SimSun"/>
          <w:sz w:val="24"/>
          <w:szCs w:val="24"/>
        </w:rPr>
        <w:t>②</w:t>
      </w:r>
      <w:r>
        <w:rPr>
          <w:rFonts w:hint="default" w:ascii="SimSun" w:hAnsi="SimSun" w:cs="SimSun"/>
          <w:sz w:val="24"/>
          <w:szCs w:val="24"/>
          <w:lang w:val="en-US" w:eastAsia="zh-CN"/>
        </w:rPr>
        <w:t>陶熙(DOWSIL)道康宁995进口结构胶</w:t>
      </w:r>
    </w:p>
    <w:p w14:paraId="2BDEA617">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r>
        <w:rPr>
          <w:rFonts w:hint="eastAsia" w:ascii="SimSun" w:hAnsi="SimSun" w:eastAsia="SimSun" w:cs="SimSun"/>
          <w:sz w:val="24"/>
          <w:szCs w:val="24"/>
        </w:rPr>
        <w:t>③</w:t>
      </w:r>
      <w:r>
        <w:rPr>
          <w:rFonts w:hint="eastAsia" w:ascii="SimSun" w:hAnsi="SimSun" w:cs="SimSun"/>
          <w:sz w:val="24"/>
          <w:szCs w:val="24"/>
          <w:lang w:val="en-US" w:eastAsia="zh-CN"/>
        </w:rPr>
        <w:t>美国GE SSG4800J中性硅酮结构密封胶</w:t>
      </w:r>
    </w:p>
    <w:p w14:paraId="0313A1D8">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eastAsia="SimSun" w:cs="SimSun"/>
          <w:color w:val="auto"/>
          <w:sz w:val="24"/>
          <w:szCs w:val="24"/>
          <w:lang w:val="en-US" w:eastAsia="zh-CN"/>
        </w:rPr>
        <w:t>④</w:t>
      </w:r>
      <w:r>
        <w:rPr>
          <w:rFonts w:hint="eastAsia" w:ascii="SimSun" w:hAnsi="SimSun" w:cs="SimSun"/>
          <w:sz w:val="24"/>
          <w:szCs w:val="24"/>
          <w:lang w:val="en-US" w:eastAsia="zh-CN"/>
        </w:rPr>
        <w:t>杭州之江金鼠JS-8000双组份结构胶</w:t>
      </w:r>
    </w:p>
    <w:p w14:paraId="45D2C1E6">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eastAsia="SimSun" w:cs="SimSun"/>
          <w:color w:val="auto"/>
          <w:sz w:val="24"/>
          <w:szCs w:val="24"/>
          <w:lang w:val="en-US" w:eastAsia="zh-CN"/>
        </w:rPr>
        <w:t>⑤</w:t>
      </w:r>
      <w:r>
        <w:rPr>
          <w:rFonts w:hint="eastAsia" w:ascii="SimSun" w:hAnsi="SimSun" w:cs="SimSun"/>
          <w:sz w:val="24"/>
          <w:szCs w:val="24"/>
          <w:lang w:val="en-US" w:eastAsia="zh-CN"/>
        </w:rPr>
        <w:t>西卡WS-305S大型幕墙耐候密封胶</w:t>
      </w:r>
    </w:p>
    <w:p w14:paraId="61A0563C">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b/>
          <w:bCs/>
          <w:color w:val="C00000"/>
          <w:sz w:val="24"/>
          <w:szCs w:val="24"/>
          <w:lang w:val="en-US" w:eastAsia="zh-CN"/>
        </w:rPr>
      </w:pPr>
      <w:r>
        <w:rPr>
          <w:rFonts w:hint="eastAsia" w:ascii="SimSun" w:hAnsi="SimSun" w:cs="SimSun"/>
          <w:b/>
          <w:bCs/>
          <w:color w:val="C00000"/>
          <w:sz w:val="24"/>
          <w:szCs w:val="24"/>
          <w:lang w:val="en-US" w:eastAsia="zh-CN"/>
        </w:rPr>
        <w:t>（在当地可采购前提下，甲方可任意选定以上其中一个品牌）</w:t>
      </w:r>
    </w:p>
    <w:p w14:paraId="0A63DA43">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eastAsia" w:ascii="SimSun" w:hAnsi="SimSun" w:eastAsia="SimSun" w:cs="SimSun"/>
          <w:sz w:val="24"/>
          <w:szCs w:val="24"/>
        </w:rPr>
      </w:pPr>
      <w:r>
        <w:rPr>
          <w:rFonts w:hint="eastAsia" w:ascii="SimSun" w:hAnsi="SimSun" w:cs="SimSun"/>
          <w:sz w:val="24"/>
          <w:szCs w:val="24"/>
          <w:lang w:val="en-US" w:eastAsia="zh-CN"/>
        </w:rPr>
        <w:t>2、</w:t>
      </w:r>
      <w:r>
        <w:rPr>
          <w:rFonts w:hint="eastAsia" w:ascii="SimSun" w:hAnsi="SimSun" w:eastAsia="SimSun" w:cs="SimSun"/>
          <w:sz w:val="24"/>
          <w:szCs w:val="24"/>
        </w:rPr>
        <w:t>硅酮结构密封胶、硅酮建筑密封胶及密封材料的质量保证资料:质量保证书和产品合格证、进口商品的商检证。</w:t>
      </w:r>
    </w:p>
    <w:p w14:paraId="5BFF7FC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eastAsia" w:ascii="SimSun" w:hAnsi="SimSun" w:cs="SimSun"/>
          <w:sz w:val="24"/>
          <w:szCs w:val="24"/>
          <w:lang w:val="en-US" w:eastAsia="zh-CN"/>
        </w:rPr>
      </w:pPr>
      <w:r>
        <w:rPr>
          <w:rFonts w:hint="eastAsia" w:ascii="SimSun" w:hAnsi="SimSun" w:cs="SimSun"/>
          <w:sz w:val="24"/>
          <w:szCs w:val="24"/>
          <w:lang w:val="en-US" w:eastAsia="zh-CN"/>
        </w:rPr>
        <w:t>3、打胶除胶工具、介刀等</w:t>
      </w:r>
    </w:p>
    <w:p w14:paraId="5ECFDD52">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pPr>
      <w:r>
        <w:rPr>
          <w:rFonts w:hint="default" w:ascii="SimSun" w:hAnsi="SimSun" w:cs="SimSun"/>
          <w:sz w:val="24"/>
          <w:szCs w:val="24"/>
          <w:lang w:val="en-US" w:eastAsia="zh-CN"/>
        </w:rPr>
        <w:drawing>
          <wp:inline distT="0" distB="0" distL="114300" distR="114300">
            <wp:extent cx="1304290" cy="1362075"/>
            <wp:effectExtent l="0" t="0" r="10160" b="9525"/>
            <wp:docPr id="2" name="图片 2" descr="17189411133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8941113385"/>
                    <pic:cNvPicPr>
                      <a:picLocks noChangeAspect="1"/>
                    </pic:cNvPicPr>
                  </pic:nvPicPr>
                  <pic:blipFill>
                    <a:blip r:embed="rId7"/>
                    <a:stretch>
                      <a:fillRect/>
                    </a:stretch>
                  </pic:blipFill>
                  <pic:spPr>
                    <a:xfrm>
                      <a:off x="0" y="0"/>
                      <a:ext cx="1304290" cy="1362075"/>
                    </a:xfrm>
                    <a:prstGeom prst="rect">
                      <a:avLst/>
                    </a:prstGeom>
                    <a:noFill/>
                    <a:ln>
                      <a:noFill/>
                    </a:ln>
                  </pic:spPr>
                </pic:pic>
              </a:graphicData>
            </a:graphic>
          </wp:inline>
        </w:drawing>
      </w:r>
      <w:r>
        <w:drawing>
          <wp:inline distT="0" distB="0" distL="114300" distR="114300">
            <wp:extent cx="1236980" cy="1327150"/>
            <wp:effectExtent l="0" t="0" r="1270" b="635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8"/>
                    <a:stretch>
                      <a:fillRect/>
                    </a:stretch>
                  </pic:blipFill>
                  <pic:spPr>
                    <a:xfrm>
                      <a:off x="0" y="0"/>
                      <a:ext cx="1236980" cy="1327150"/>
                    </a:xfrm>
                    <a:prstGeom prst="rect">
                      <a:avLst/>
                    </a:prstGeom>
                    <a:noFill/>
                    <a:ln>
                      <a:noFill/>
                    </a:ln>
                  </pic:spPr>
                </pic:pic>
              </a:graphicData>
            </a:graphic>
          </wp:inline>
        </w:drawing>
      </w:r>
    </w:p>
    <w:p w14:paraId="7086EE38">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r>
        <w:rPr>
          <w:rFonts w:hint="eastAsia"/>
          <w:lang w:val="en-US" w:eastAsia="zh-CN"/>
        </w:rPr>
        <w:t>4、</w:t>
      </w:r>
      <w:r>
        <w:rPr>
          <w:rFonts w:hint="eastAsia" w:ascii="SimSun" w:hAnsi="SimSun" w:cs="SimSun"/>
          <w:sz w:val="24"/>
          <w:szCs w:val="24"/>
          <w:lang w:val="en-US" w:eastAsia="zh-CN"/>
        </w:rPr>
        <w:t>打胶前贴好美纹纸</w:t>
      </w:r>
    </w:p>
    <w:p w14:paraId="43DC538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pPr>
      <w:r>
        <w:drawing>
          <wp:inline distT="0" distB="0" distL="114300" distR="114300">
            <wp:extent cx="1738630" cy="1320165"/>
            <wp:effectExtent l="0" t="0" r="13970" b="133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9"/>
                    <a:stretch>
                      <a:fillRect/>
                    </a:stretch>
                  </pic:blipFill>
                  <pic:spPr>
                    <a:xfrm>
                      <a:off x="0" y="0"/>
                      <a:ext cx="1738630" cy="1320165"/>
                    </a:xfrm>
                    <a:prstGeom prst="rect">
                      <a:avLst/>
                    </a:prstGeom>
                    <a:noFill/>
                    <a:ln>
                      <a:noFill/>
                    </a:ln>
                  </pic:spPr>
                </pic:pic>
              </a:graphicData>
            </a:graphic>
          </wp:inline>
        </w:drawing>
      </w:r>
    </w:p>
    <w:p w14:paraId="2E48BB2D">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default"/>
          <w:lang w:val="en-US" w:eastAsia="zh-CN"/>
        </w:rPr>
      </w:pPr>
    </w:p>
    <w:p w14:paraId="623A0A13">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b/>
          <w:bCs/>
          <w:sz w:val="24"/>
          <w:szCs w:val="24"/>
          <w:lang w:val="en-US" w:eastAsia="zh-CN"/>
        </w:rPr>
      </w:pPr>
      <w:r>
        <w:rPr>
          <w:rFonts w:hint="eastAsia"/>
          <w:b/>
          <w:bCs/>
          <w:sz w:val="24"/>
          <w:szCs w:val="24"/>
          <w:lang w:val="en-US" w:eastAsia="zh-CN"/>
        </w:rPr>
        <w:t>五、施工单位施工必要条件：</w:t>
      </w:r>
    </w:p>
    <w:p w14:paraId="49999821">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color w:val="auto"/>
          <w:sz w:val="24"/>
          <w:szCs w:val="24"/>
          <w:lang w:val="en-US" w:eastAsia="zh-CN"/>
        </w:rPr>
        <w:t>1、高空作业人员须持有高处作业证方可施工，高空作业平台</w:t>
      </w:r>
      <w:r>
        <w:rPr>
          <w:rFonts w:hint="eastAsia" w:ascii="SimSun" w:hAnsi="SimSun" w:cs="SimSun"/>
          <w:sz w:val="24"/>
          <w:szCs w:val="24"/>
          <w:lang w:val="en-US" w:eastAsia="zh-CN"/>
        </w:rPr>
        <w:t>操作员</w:t>
      </w:r>
      <w:r>
        <w:rPr>
          <w:rFonts w:hint="eastAsia" w:ascii="SimSun" w:hAnsi="SimSun" w:cs="SimSun"/>
          <w:color w:val="auto"/>
          <w:sz w:val="24"/>
          <w:szCs w:val="24"/>
          <w:lang w:val="en-US" w:eastAsia="zh-CN"/>
        </w:rPr>
        <w:t>须</w:t>
      </w:r>
      <w:r>
        <w:rPr>
          <w:rFonts w:hint="eastAsia" w:ascii="SimSun" w:hAnsi="SimSun" w:cs="SimSun"/>
          <w:sz w:val="24"/>
          <w:szCs w:val="24"/>
          <w:lang w:val="en-US" w:eastAsia="zh-CN"/>
        </w:rPr>
        <w:t>持有操作证。</w:t>
      </w:r>
    </w:p>
    <w:p w14:paraId="4781CA94">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2、幕墙每部位原胶体铲除及打胶施工完成现场需照相记录，并附施工位置说明，以便甲方检查施工质量。</w:t>
      </w:r>
    </w:p>
    <w:p w14:paraId="302EC5F5">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3、做好安全防护措施和成品保护。</w:t>
      </w:r>
    </w:p>
    <w:p w14:paraId="1F172068">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r>
        <w:rPr>
          <w:rFonts w:hint="eastAsia" w:ascii="SimSun" w:hAnsi="SimSun" w:cs="SimSun"/>
          <w:sz w:val="24"/>
          <w:szCs w:val="24"/>
          <w:lang w:val="en-US" w:eastAsia="zh-CN"/>
        </w:rPr>
        <w:t>4、施工单位根据现场实际情况，在施工进场后3天内，提交施工作业方案、施工进度计划表、作业人员配置计划表给甲方审核。</w:t>
      </w:r>
    </w:p>
    <w:p w14:paraId="3ABE3E5B">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eastAsia" w:ascii="SimSun" w:hAnsi="SimSun" w:cs="SimSun"/>
          <w:sz w:val="24"/>
          <w:szCs w:val="24"/>
          <w:lang w:val="en-US" w:eastAsia="zh-CN"/>
        </w:rPr>
      </w:pPr>
      <w:r>
        <w:rPr>
          <w:rFonts w:hint="eastAsia" w:ascii="SimSun" w:hAnsi="SimSun" w:cs="SimSun"/>
          <w:sz w:val="24"/>
          <w:szCs w:val="24"/>
          <w:lang w:val="en-US" w:eastAsia="zh-CN"/>
        </w:rPr>
        <w:t>5、施工方在大面积施工之前，必须按甲方要求做好施工样板，施工样板经甲方验收合格后方可进行大面积施工。</w:t>
      </w:r>
    </w:p>
    <w:p w14:paraId="6278B670">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r>
        <w:rPr>
          <w:rFonts w:hint="eastAsia" w:ascii="SimSun" w:hAnsi="SimSun" w:cs="SimSun"/>
          <w:sz w:val="24"/>
          <w:szCs w:val="24"/>
          <w:lang w:val="en-US" w:eastAsia="zh-CN"/>
        </w:rPr>
        <w:t>六、铝盖板部分加工图如下（尺寸仅供参考），其他部位铝盖板需现场测量并经甲方确认。</w:t>
      </w:r>
    </w:p>
    <w:p w14:paraId="1BFF1AAB">
      <w:pPr>
        <w:keepNext w:val="0"/>
        <w:keepLines w:val="0"/>
        <w:pageBreakBefore w:val="0"/>
        <w:widowControl w:val="0"/>
        <w:numPr>
          <w:ilvl w:val="0"/>
          <w:numId w:val="0"/>
        </w:numPr>
        <w:kinsoku/>
        <w:wordWrap/>
        <w:overflowPunct/>
        <w:topLinePunct w:val="0"/>
        <w:autoSpaceDE/>
        <w:autoSpaceDN/>
        <w:bidi w:val="0"/>
        <w:adjustRightInd/>
        <w:snapToGrid/>
        <w:spacing w:line="360" w:lineRule="auto"/>
        <w:textAlignment w:val="auto"/>
        <w:rPr>
          <w:rFonts w:hint="default" w:ascii="SimSun" w:hAnsi="SimSun" w:cs="SimSun"/>
          <w:sz w:val="24"/>
          <w:szCs w:val="24"/>
          <w:lang w:val="en-US" w:eastAsia="zh-CN"/>
        </w:rPr>
      </w:pPr>
    </w:p>
    <w:p w14:paraId="40A70741">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eastAsia" w:ascii="SimSun" w:hAnsi="SimSun" w:eastAsia="SimSun" w:cs="SimSun"/>
          <w:sz w:val="24"/>
          <w:szCs w:val="24"/>
          <w:lang w:val="en-US" w:eastAsia="zh-CN"/>
        </w:rPr>
      </w:pPr>
      <w:r>
        <w:drawing>
          <wp:inline distT="0" distB="0" distL="114300" distR="114300">
            <wp:extent cx="5269865" cy="5831840"/>
            <wp:effectExtent l="0" t="0" r="6985" b="16510"/>
            <wp:docPr id="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9"/>
                    <pic:cNvPicPr>
                      <a:picLocks noChangeAspect="1"/>
                    </pic:cNvPicPr>
                  </pic:nvPicPr>
                  <pic:blipFill>
                    <a:blip r:embed="rId10"/>
                    <a:stretch>
                      <a:fillRect/>
                    </a:stretch>
                  </pic:blipFill>
                  <pic:spPr>
                    <a:xfrm>
                      <a:off x="0" y="0"/>
                      <a:ext cx="5269865" cy="5831840"/>
                    </a:xfrm>
                    <a:prstGeom prst="rect">
                      <a:avLst/>
                    </a:prstGeom>
                    <a:noFill/>
                    <a:ln>
                      <a:noFill/>
                    </a:ln>
                  </pic:spPr>
                </pic:pic>
              </a:graphicData>
            </a:graphic>
          </wp:inline>
        </w:drawing>
      </w:r>
    </w:p>
    <w:p w14:paraId="4ED090C4">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textAlignment w:val="auto"/>
        <w:rPr>
          <w:rFonts w:hint="eastAsia" w:ascii="SimSun" w:hAnsi="SimSun" w:cs="SimSun"/>
          <w:sz w:val="24"/>
          <w:szCs w:val="24"/>
          <w:lang w:val="en-US" w:eastAsia="zh-CN"/>
        </w:rPr>
      </w:pPr>
    </w:p>
    <w:p w14:paraId="125A2FBB">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right"/>
        <w:textAlignment w:val="auto"/>
        <w:rPr>
          <w:rFonts w:hint="default" w:ascii="SimSun" w:hAnsi="SimSun" w:eastAsia="SimSun" w:cs="SimSun"/>
          <w:sz w:val="24"/>
          <w:szCs w:val="24"/>
          <w:lang w:val="en-US" w:eastAsia="zh-CN"/>
        </w:rPr>
      </w:pPr>
      <w:r>
        <w:rPr>
          <w:rFonts w:hint="eastAsia" w:ascii="SimSun" w:hAnsi="SimSun" w:cs="SimSun"/>
          <w:sz w:val="24"/>
          <w:szCs w:val="24"/>
          <w:lang w:val="en-US" w:eastAsia="zh-CN"/>
        </w:rPr>
        <w:t>工程技术中心</w:t>
      </w:r>
    </w:p>
    <w:p w14:paraId="6AEF096C">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right"/>
        <w:textAlignment w:val="auto"/>
        <w:rPr>
          <w:rFonts w:hint="eastAsia" w:ascii="SimSun" w:hAnsi="SimSun" w:cs="SimSun"/>
          <w:sz w:val="24"/>
          <w:szCs w:val="24"/>
          <w:lang w:val="en-US" w:eastAsia="zh-CN"/>
        </w:rPr>
      </w:pPr>
      <w:r>
        <w:rPr>
          <w:rFonts w:hint="eastAsia" w:ascii="SimSun" w:hAnsi="SimSun" w:cs="SimSun"/>
          <w:sz w:val="24"/>
          <w:szCs w:val="24"/>
          <w:lang w:val="en-US" w:eastAsia="zh-CN"/>
        </w:rPr>
        <w:t>2025.12.20</w:t>
      </w:r>
    </w:p>
    <w:p w14:paraId="1C0E3375">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jc w:val="right"/>
        <w:textAlignment w:val="auto"/>
        <w:rPr>
          <w:rFonts w:hint="default" w:ascii="SimSun" w:hAnsi="SimSun" w:cs="SimSun"/>
          <w:b/>
          <w:bCs/>
          <w:sz w:val="24"/>
          <w:szCs w:val="24"/>
          <w:lang w:val="en-US" w:eastAsia="zh-CN"/>
        </w:rPr>
      </w:pPr>
    </w:p>
    <w:p w14:paraId="27D5507F">
      <w:pPr>
        <w:numPr>
          <w:ilvl w:val="0"/>
          <w:numId w:val="0"/>
        </w:numPr>
        <w:rPr>
          <w:rFonts w:hint="eastAsia"/>
          <w:sz w:val="24"/>
          <w:szCs w:val="24"/>
          <w:lang w:val="en-US" w:eastAsia="zh-CN"/>
        </w:rPr>
      </w:pPr>
    </w:p>
    <w:sectPr>
      <w:headerReference r:id="rId3" w:type="default"/>
      <w:footerReference r:id="rId4"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SimHei">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448FB2">
    <w:pPr>
      <w:pStyle w:val="2"/>
    </w:pPr>
    <w:bookmarkStart w:id="0" w:name="_GoBack"/>
    <w:bookmarkEnd w:id="0"/>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14:paraId="3A66EC59">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3</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PRhHJN0CAAAkBgAADgAAAAAAAAABACAAAAAfAQAAZHJzL2Uyb0RvYy54bWxQSwUG&#10;AAAAAAYABgBZAQAAbgYAAAAA&#10;">
              <v:fill on="f" focussize="0,0"/>
              <v:stroke on="f" weight="0.5pt"/>
              <v:imagedata o:title=""/>
              <o:lock v:ext="edit" aspectratio="f"/>
              <v:textbox inset="0mm,0mm,0mm,0mm" style="mso-fit-shape-to-text:t;">
                <w:txbxContent>
                  <w:p w14:paraId="3A66EC59">
                    <w:pPr>
                      <w:pStyle w:val="2"/>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3</w:t>
                    </w:r>
                    <w:r>
                      <w:fldChar w:fldCharType="end"/>
                    </w:r>
                    <w:r>
                      <w:t xml:space="preserve"> 页</w:t>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3F18178">
    <w:pPr>
      <w:pStyle w:val="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8722666"/>
    <w:multiLevelType w:val="singleLevel"/>
    <w:tmpl w:val="B8722666"/>
    <w:lvl w:ilvl="0" w:tentative="0">
      <w:start w:val="1"/>
      <w:numFmt w:val="chineseCounting"/>
      <w:suff w:val="nothing"/>
      <w:lvlText w:val="%1、"/>
      <w:lvlJc w:val="left"/>
      <w:rPr>
        <w:rFonts w:hint="eastAsia"/>
      </w:rPr>
    </w:lvl>
  </w:abstractNum>
  <w:abstractNum w:abstractNumId="1">
    <w:nsid w:val="E309F727"/>
    <w:multiLevelType w:val="singleLevel"/>
    <w:tmpl w:val="E309F727"/>
    <w:lvl w:ilvl="0" w:tentative="0">
      <w:start w:val="1"/>
      <w:numFmt w:val="decimal"/>
      <w:suff w:val="nothing"/>
      <w:lvlText w:val="%1、"/>
      <w:lvlJc w:val="left"/>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1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8861CBF"/>
    <w:rsid w:val="000B44D3"/>
    <w:rsid w:val="006911F9"/>
    <w:rsid w:val="00F35B98"/>
    <w:rsid w:val="037A0439"/>
    <w:rsid w:val="03DD6186"/>
    <w:rsid w:val="0680729D"/>
    <w:rsid w:val="06E4782C"/>
    <w:rsid w:val="08482524"/>
    <w:rsid w:val="08564759"/>
    <w:rsid w:val="09037E83"/>
    <w:rsid w:val="091005E4"/>
    <w:rsid w:val="09E8755A"/>
    <w:rsid w:val="0ADE52FB"/>
    <w:rsid w:val="0B04049C"/>
    <w:rsid w:val="0C22507E"/>
    <w:rsid w:val="0D20553E"/>
    <w:rsid w:val="0D49663A"/>
    <w:rsid w:val="0E1E1875"/>
    <w:rsid w:val="0EA243EE"/>
    <w:rsid w:val="0FBC7598"/>
    <w:rsid w:val="0FDD12BC"/>
    <w:rsid w:val="10B97633"/>
    <w:rsid w:val="10CD7582"/>
    <w:rsid w:val="12751C80"/>
    <w:rsid w:val="131E2317"/>
    <w:rsid w:val="1445772E"/>
    <w:rsid w:val="149C1746"/>
    <w:rsid w:val="1546783B"/>
    <w:rsid w:val="161D2412"/>
    <w:rsid w:val="175C5856"/>
    <w:rsid w:val="17C4348D"/>
    <w:rsid w:val="188D7C5B"/>
    <w:rsid w:val="19C45513"/>
    <w:rsid w:val="19FC4B99"/>
    <w:rsid w:val="1A383CBF"/>
    <w:rsid w:val="1A8213DE"/>
    <w:rsid w:val="1A9A2283"/>
    <w:rsid w:val="1B0B373B"/>
    <w:rsid w:val="1BA809D0"/>
    <w:rsid w:val="1C3861F8"/>
    <w:rsid w:val="1D4E2316"/>
    <w:rsid w:val="1E9A6CF6"/>
    <w:rsid w:val="1F824A45"/>
    <w:rsid w:val="2254540E"/>
    <w:rsid w:val="23B22EBF"/>
    <w:rsid w:val="27460771"/>
    <w:rsid w:val="27B8643F"/>
    <w:rsid w:val="286B55C7"/>
    <w:rsid w:val="28784840"/>
    <w:rsid w:val="2A9C2048"/>
    <w:rsid w:val="2BAC4EA2"/>
    <w:rsid w:val="2CA043E2"/>
    <w:rsid w:val="2DB70DC8"/>
    <w:rsid w:val="2E2F6D2F"/>
    <w:rsid w:val="2E851522"/>
    <w:rsid w:val="318544FB"/>
    <w:rsid w:val="31E52343"/>
    <w:rsid w:val="3281224F"/>
    <w:rsid w:val="33E02FA5"/>
    <w:rsid w:val="342C40ED"/>
    <w:rsid w:val="345F6CD7"/>
    <w:rsid w:val="34675474"/>
    <w:rsid w:val="3468501E"/>
    <w:rsid w:val="348151C9"/>
    <w:rsid w:val="34E20222"/>
    <w:rsid w:val="34FE5CB0"/>
    <w:rsid w:val="354D466A"/>
    <w:rsid w:val="3609784F"/>
    <w:rsid w:val="360B1967"/>
    <w:rsid w:val="37256F21"/>
    <w:rsid w:val="378F1248"/>
    <w:rsid w:val="386817BB"/>
    <w:rsid w:val="39273424"/>
    <w:rsid w:val="39AD5700"/>
    <w:rsid w:val="3AB32EF3"/>
    <w:rsid w:val="3C1A644D"/>
    <w:rsid w:val="3C597D99"/>
    <w:rsid w:val="3CB13731"/>
    <w:rsid w:val="3D491BBB"/>
    <w:rsid w:val="3D4F6AA6"/>
    <w:rsid w:val="3DE2791A"/>
    <w:rsid w:val="3ED5122D"/>
    <w:rsid w:val="406C6164"/>
    <w:rsid w:val="406E27D1"/>
    <w:rsid w:val="41175B2C"/>
    <w:rsid w:val="412E4D6A"/>
    <w:rsid w:val="428164BD"/>
    <w:rsid w:val="437F7839"/>
    <w:rsid w:val="43C3375F"/>
    <w:rsid w:val="45F5415F"/>
    <w:rsid w:val="46A120C2"/>
    <w:rsid w:val="47D83D33"/>
    <w:rsid w:val="47E726FC"/>
    <w:rsid w:val="492F6D73"/>
    <w:rsid w:val="4AC46D25"/>
    <w:rsid w:val="4C04492D"/>
    <w:rsid w:val="4C2D23D9"/>
    <w:rsid w:val="4C667968"/>
    <w:rsid w:val="4C9D21EE"/>
    <w:rsid w:val="4E1A4EAE"/>
    <w:rsid w:val="4F5A37B4"/>
    <w:rsid w:val="50E822C1"/>
    <w:rsid w:val="50FE0AB7"/>
    <w:rsid w:val="517B5C63"/>
    <w:rsid w:val="51AE67CB"/>
    <w:rsid w:val="531116AD"/>
    <w:rsid w:val="53232554"/>
    <w:rsid w:val="544545E8"/>
    <w:rsid w:val="544C2923"/>
    <w:rsid w:val="560C332E"/>
    <w:rsid w:val="56535531"/>
    <w:rsid w:val="5755300C"/>
    <w:rsid w:val="5AB42FF2"/>
    <w:rsid w:val="5ABB5323"/>
    <w:rsid w:val="5AE42ACB"/>
    <w:rsid w:val="5AF2126F"/>
    <w:rsid w:val="5B0B0058"/>
    <w:rsid w:val="5B37709F"/>
    <w:rsid w:val="5BF13635"/>
    <w:rsid w:val="5C466E0C"/>
    <w:rsid w:val="5C606182"/>
    <w:rsid w:val="5D1039F8"/>
    <w:rsid w:val="5F926F9A"/>
    <w:rsid w:val="61CB6793"/>
    <w:rsid w:val="620A1069"/>
    <w:rsid w:val="62A3542F"/>
    <w:rsid w:val="63346429"/>
    <w:rsid w:val="6336776C"/>
    <w:rsid w:val="634A36E8"/>
    <w:rsid w:val="637F15E3"/>
    <w:rsid w:val="63EE6769"/>
    <w:rsid w:val="65E15C63"/>
    <w:rsid w:val="6626043C"/>
    <w:rsid w:val="66807B4C"/>
    <w:rsid w:val="67D27562"/>
    <w:rsid w:val="6897117D"/>
    <w:rsid w:val="699F29DF"/>
    <w:rsid w:val="6A786279"/>
    <w:rsid w:val="6B947EFF"/>
    <w:rsid w:val="6BBA58AE"/>
    <w:rsid w:val="6DD315CA"/>
    <w:rsid w:val="6E1E3D94"/>
    <w:rsid w:val="6EB42D97"/>
    <w:rsid w:val="6EE36ECA"/>
    <w:rsid w:val="6F36202D"/>
    <w:rsid w:val="6FC860C0"/>
    <w:rsid w:val="70B42BBA"/>
    <w:rsid w:val="70CB2F29"/>
    <w:rsid w:val="70F33611"/>
    <w:rsid w:val="71121B78"/>
    <w:rsid w:val="711710AD"/>
    <w:rsid w:val="72AB7C65"/>
    <w:rsid w:val="741144D9"/>
    <w:rsid w:val="749D0A29"/>
    <w:rsid w:val="760B34E8"/>
    <w:rsid w:val="76B15B00"/>
    <w:rsid w:val="784A1D68"/>
    <w:rsid w:val="785F7F87"/>
    <w:rsid w:val="78861CBF"/>
    <w:rsid w:val="78F85C68"/>
    <w:rsid w:val="78FE3FE4"/>
    <w:rsid w:val="7AB61937"/>
    <w:rsid w:val="7BBF481B"/>
    <w:rsid w:val="7C077F70"/>
    <w:rsid w:val="7C0D1A2A"/>
    <w:rsid w:val="7C7836B7"/>
    <w:rsid w:val="7D2C2AE8"/>
    <w:rsid w:val="7D6C09D3"/>
    <w:rsid w:val="7DA94B99"/>
    <w:rsid w:val="7EEC1DCB"/>
    <w:rsid w:val="7F046D9E"/>
    <w:rsid w:val="7F1C3F56"/>
    <w:rsid w:val="7F4734A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SimSun"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SimSun" w:cs="Times New Roman"/>
      <w:kern w:val="2"/>
      <w:sz w:val="21"/>
      <w:szCs w:val="24"/>
      <w:lang w:val="en-US" w:eastAsia="zh-CN" w:bidi="ar-SA"/>
    </w:rPr>
  </w:style>
  <w:style w:type="character" w:default="1" w:styleId="5">
    <w:name w:val="Default Paragraph Font"/>
    <w:semiHidden/>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iPriority w:val="0"/>
    <w:pPr>
      <w:tabs>
        <w:tab w:val="center" w:pos="4153"/>
        <w:tab w:val="right" w:pos="8306"/>
      </w:tabs>
      <w:snapToGrid w:val="0"/>
      <w:jc w:val="left"/>
    </w:pPr>
    <w:rPr>
      <w:sz w:val="18"/>
    </w:rPr>
  </w:style>
  <w:style w:type="paragraph" w:styleId="3">
    <w:name w:val="header"/>
    <w:basedOn w:val="1"/>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3</Pages>
  <Words>891</Words>
  <Characters>939</Characters>
  <Lines>0</Lines>
  <Paragraphs>0</Paragraphs>
  <TotalTime>10</TotalTime>
  <ScaleCrop>false</ScaleCrop>
  <LinksUpToDate>false</LinksUpToDate>
  <CharactersWithSpaces>940</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2025-12-20T02:39:00Z</dcterms:created>
  <dc:creator>倩儿</dc:creator>
  <cp:lastModifiedBy>招采2</cp:lastModifiedBy>
  <dcterms:modified xsi:type="dcterms:W3CDTF">2025-12-23T02:44:54Z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2052-12.1.0.24034</vt:lpwstr>
  </property>
  <property fmtid="{D5CDD505-2E9C-101B-9397-08002B2CF9AE}" pid="3" name="ICV">
    <vt:lpwstr>4D839DF54CA848AEA787C8F9E34D1A22_11</vt:lpwstr>
  </property>
  <property fmtid="{D5CDD505-2E9C-101B-9397-08002B2CF9AE}" pid="4" name="KSOTemplateDocerSaveRecord">
    <vt:lpwstr>eyJoZGlkIjoiODhjOGVjNTk4ZTYxYzgzZGFiNTgwOGRhMGUwNjQ1NDQiLCJ1c2VySWQiOiIzMjYyOTIwOTcifQ==</vt:lpwstr>
  </property>
</Properties>
</file>