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r>
        <w:rPr>
          <w:rFonts w:hint="eastAsia" w:asciiTheme="minorEastAsia" w:hAnsiTheme="minorEastAsia" w:cstheme="minorEastAsia"/>
          <w:color w:val="auto"/>
          <w:sz w:val="21"/>
          <w:szCs w:val="21"/>
          <w:highlight w:val="none"/>
          <w:lang w:val="en-US" w:eastAsia="zh-CN"/>
        </w:rPr>
        <w:t xml:space="preserve">                                                          </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r>
        <w:rPr>
          <w:rFonts w:ascii="宋体" w:hAnsi="宋体" w:eastAsia="宋体" w:cs="宋体"/>
          <w:color w:val="auto"/>
          <w:kern w:val="0"/>
          <w:sz w:val="24"/>
          <w:szCs w:val="24"/>
          <w:highlight w:val="none"/>
        </w:rPr>
        <w:drawing>
          <wp:anchor distT="0" distB="0" distL="114300" distR="114300" simplePos="0" relativeHeight="251660288" behindDoc="0" locked="0" layoutInCell="1" allowOverlap="1">
            <wp:simplePos x="0" y="0"/>
            <wp:positionH relativeFrom="column">
              <wp:posOffset>1113790</wp:posOffset>
            </wp:positionH>
            <wp:positionV relativeFrom="paragraph">
              <wp:posOffset>14605</wp:posOffset>
            </wp:positionV>
            <wp:extent cx="4288790" cy="78549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6"/>
                    <a:stretch>
                      <a:fillRect/>
                    </a:stretch>
                  </pic:blipFill>
                  <pic:spPr>
                    <a:xfrm>
                      <a:off x="0" y="0"/>
                      <a:ext cx="4288790" cy="785495"/>
                    </a:xfrm>
                    <a:prstGeom prst="rect">
                      <a:avLst/>
                    </a:prstGeom>
                    <a:noFill/>
                    <a:ln>
                      <a:noFill/>
                    </a:ln>
                  </pic:spPr>
                </pic:pic>
              </a:graphicData>
            </a:graphic>
          </wp:anchor>
        </w:drawing>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center"/>
        <w:textAlignment w:val="auto"/>
        <w:rPr>
          <w:rFonts w:hint="default" w:eastAsia="宋体"/>
          <w:b/>
          <w:color w:val="auto"/>
          <w:sz w:val="72"/>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东莞区域2023</w:t>
      </w:r>
      <w:r>
        <w:rPr>
          <w:rFonts w:hint="eastAsia" w:ascii="宋体" w:hAnsi="宋体" w:eastAsia="宋体" w:cs="宋体"/>
          <w:b/>
          <w:color w:val="auto"/>
          <w:sz w:val="48"/>
          <w:szCs w:val="48"/>
          <w:highlight w:val="none"/>
          <w:lang w:val="en-US" w:eastAsia="zh-CN"/>
        </w:rPr>
        <w:t>～</w:t>
      </w:r>
      <w:r>
        <w:rPr>
          <w:rFonts w:hint="eastAsia" w:ascii="仿宋" w:hAnsi="仿宋" w:eastAsia="仿宋" w:cs="仿宋"/>
          <w:b/>
          <w:color w:val="auto"/>
          <w:sz w:val="48"/>
          <w:szCs w:val="48"/>
          <w:highlight w:val="none"/>
          <w:lang w:val="en-US" w:eastAsia="zh-CN"/>
        </w:rPr>
        <w:t>2024年度材料</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运</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输</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default" w:eastAsia="宋体"/>
          <w:color w:val="auto"/>
          <w:highlight w:val="none"/>
          <w:lang w:val="en-US" w:eastAsia="zh-CN"/>
        </w:rPr>
      </w:pPr>
      <w:r>
        <w:rPr>
          <w:rFonts w:hint="eastAsia" w:ascii="仿宋" w:hAnsi="仿宋" w:eastAsia="仿宋" w:cs="仿宋"/>
          <w:b/>
          <w:color w:val="auto"/>
          <w:sz w:val="52"/>
          <w:szCs w:val="52"/>
          <w:highlight w:val="none"/>
          <w:lang w:val="en-US" w:eastAsia="zh-CN"/>
        </w:rPr>
        <w:t>同</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default"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合同编号：ZTJA-YS-BFXM-</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eastAsia="zh-CN"/>
        </w:rPr>
        <w:t>托运方</w:t>
      </w:r>
      <w:r>
        <w:rPr>
          <w:rFonts w:hint="eastAsia" w:ascii="仿宋" w:hAnsi="仿宋" w:eastAsia="仿宋" w:cs="仿宋"/>
          <w:b w:val="0"/>
          <w:bCs w:val="0"/>
          <w:color w:val="auto"/>
          <w:sz w:val="28"/>
          <w:szCs w:val="28"/>
          <w:highlight w:val="none"/>
          <w:lang w:val="en-US" w:eastAsia="zh-CN"/>
        </w:rPr>
        <w:t>）：东莞市中泰建安工程有限公司</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eastAsia="zh-CN"/>
        </w:rPr>
        <w:t>承运方</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 xml:space="preserve"> </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签订日期：2023年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签订地点：广东东莞南城。</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jc w:val="both"/>
        <w:rPr>
          <w:rFonts w:hint="default" w:eastAsia="宋体"/>
          <w:color w:val="auto"/>
          <w:highlight w:val="none"/>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sectPr>
          <w:pgSz w:w="11906" w:h="16838"/>
          <w:pgMar w:top="1038" w:right="988" w:bottom="618" w:left="1038" w:header="851" w:footer="992" w:gutter="0"/>
          <w:pgBorders>
            <w:top w:val="none" w:sz="0" w:space="0"/>
            <w:left w:val="none" w:sz="0" w:space="0"/>
            <w:bottom w:val="none" w:sz="0" w:space="0"/>
            <w:right w:val="none" w:sz="0" w:space="0"/>
          </w:pgBorders>
          <w:cols w:space="0" w:num="1"/>
          <w:rtlGutter w:val="0"/>
          <w:docGrid w:type="lines" w:linePitch="317" w:charSpace="0"/>
        </w:sect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spacing w:before="0" w:beforeLines="0" w:after="0" w:afterLines="0" w:line="240" w:lineRule="auto"/>
        <w:ind w:left="0" w:leftChars="0" w:right="0" w:rightChars="0" w:firstLine="0" w:firstLineChars="0"/>
        <w:jc w:val="center"/>
        <w:rPr>
          <w:rFonts w:hint="eastAsia" w:asciiTheme="minorEastAsia" w:hAnsiTheme="minorEastAsia" w:cstheme="minorEastAsia"/>
          <w:b/>
          <w:color w:val="auto"/>
          <w:sz w:val="40"/>
          <w:szCs w:val="40"/>
          <w:highlight w:val="none"/>
          <w:shd w:val="clear"/>
          <w:lang w:val="en-US" w:eastAsia="zh-CN"/>
        </w:rPr>
      </w:pPr>
      <w:r>
        <w:rPr>
          <w:rFonts w:ascii="宋体" w:hAnsi="宋体" w:eastAsia="宋体"/>
          <w:b/>
          <w:bCs/>
          <w:color w:val="auto"/>
          <w:sz w:val="28"/>
          <w:szCs w:val="28"/>
          <w:highlight w:val="none"/>
        </w:rPr>
        <w:t>目</w:t>
      </w:r>
      <w:r>
        <w:rPr>
          <w:rFonts w:hint="eastAsia" w:ascii="宋体" w:hAnsi="宋体" w:eastAsia="宋体"/>
          <w:b/>
          <w:bCs/>
          <w:color w:val="auto"/>
          <w:sz w:val="28"/>
          <w:szCs w:val="28"/>
          <w:highlight w:val="none"/>
          <w:lang w:val="en-US" w:eastAsia="zh-CN"/>
        </w:rPr>
        <w:t xml:space="preserve">  </w:t>
      </w:r>
      <w:r>
        <w:rPr>
          <w:rFonts w:ascii="宋体" w:hAnsi="宋体" w:eastAsia="宋体"/>
          <w:b/>
          <w:bCs/>
          <w:color w:val="auto"/>
          <w:sz w:val="28"/>
          <w:szCs w:val="28"/>
          <w:highlight w:val="none"/>
        </w:rPr>
        <w:t>录</w:t>
      </w:r>
    </w:p>
    <w:sdt>
      <w:sdtPr>
        <w:rPr>
          <w:rFonts w:ascii="宋体" w:hAnsi="宋体" w:eastAsia="宋体" w:cstheme="minorBidi"/>
          <w:b/>
          <w:bCs/>
          <w:color w:val="auto"/>
          <w:kern w:val="2"/>
          <w:sz w:val="21"/>
          <w:szCs w:val="22"/>
          <w:highlight w:val="none"/>
          <w:lang w:val="en-US" w:eastAsia="zh-CN" w:bidi="ar-SA"/>
        </w:rPr>
        <w:id w:val="147478549"/>
        <w15:color w:val="DBDBDB"/>
        <w:docPartObj>
          <w:docPartGallery w:val="Table of Contents"/>
          <w:docPartUnique/>
        </w:docPartObj>
      </w:sdtPr>
      <w:sdtEndPr>
        <w:rPr>
          <w:rFonts w:hint="eastAsia" w:asciiTheme="minorEastAsia" w:hAnsiTheme="minorEastAsia" w:eastAsiaTheme="minorEastAsia" w:cstheme="minorEastAsia"/>
          <w:b/>
          <w:bCs/>
          <w:color w:val="auto"/>
          <w:kern w:val="2"/>
          <w:sz w:val="21"/>
          <w:szCs w:val="40"/>
          <w:highlight w:val="none"/>
          <w:shd w:val="clear"/>
          <w:lang w:val="en-US" w:eastAsia="zh-CN" w:bidi="ar-SA"/>
        </w:rPr>
      </w:sdtEndPr>
      <w:sdtContent>
        <w:p>
          <w:pPr>
            <w:pStyle w:val="6"/>
            <w:keepNext w:val="0"/>
            <w:keepLines w:val="0"/>
            <w:pageBreakBefore w:val="0"/>
            <w:widowControl w:val="0"/>
            <w:tabs>
              <w:tab w:val="right" w:leader="dot" w:pos="9752"/>
            </w:tabs>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eastAsia="仿宋" w:asciiTheme="minorEastAsia" w:hAnsiTheme="minorEastAsia" w:cstheme="minorEastAsia"/>
              <w:b/>
              <w:bCs/>
              <w:color w:val="auto"/>
              <w:kern w:val="2"/>
              <w:sz w:val="30"/>
              <w:szCs w:val="40"/>
              <w:highlight w:val="none"/>
              <w:shd w:val="clear"/>
              <w:lang w:val="en-US" w:eastAsia="zh-CN" w:bidi="zh-CN"/>
            </w:rPr>
          </w:pPr>
          <w:r>
            <w:rPr>
              <w:rFonts w:hint="eastAsia" w:asciiTheme="minorEastAsia" w:hAnsiTheme="minorEastAsia" w:cstheme="minorEastAsia"/>
              <w:b/>
              <w:bCs/>
              <w:color w:val="auto"/>
              <w:sz w:val="40"/>
              <w:szCs w:val="40"/>
              <w:highlight w:val="none"/>
              <w:shd w:val="clear"/>
              <w:lang w:val="en-US" w:eastAsia="zh-CN"/>
            </w:rPr>
            <w:fldChar w:fldCharType="begin"/>
          </w:r>
          <w:r>
            <w:rPr>
              <w:rFonts w:hint="eastAsia" w:asciiTheme="minorEastAsia" w:hAnsiTheme="minorEastAsia" w:cstheme="minorEastAsia"/>
              <w:b/>
              <w:bCs/>
              <w:color w:val="auto"/>
              <w:sz w:val="40"/>
              <w:szCs w:val="40"/>
              <w:highlight w:val="none"/>
              <w:shd w:val="clear"/>
              <w:lang w:val="en-US" w:eastAsia="zh-CN"/>
            </w:rPr>
            <w:instrText xml:space="preserve">TOC \o "1-3" \h \u </w:instrText>
          </w:r>
          <w:r>
            <w:rPr>
              <w:rFonts w:hint="eastAsia" w:asciiTheme="minorEastAsia" w:hAnsiTheme="minorEastAsia" w:cstheme="minorEastAsia"/>
              <w:b/>
              <w:bCs/>
              <w:color w:val="auto"/>
              <w:sz w:val="40"/>
              <w:szCs w:val="40"/>
              <w:highlight w:val="none"/>
              <w:shd w:val="clear"/>
              <w:lang w:val="en-US" w:eastAsia="zh-CN"/>
            </w:rPr>
            <w:fldChar w:fldCharType="separate"/>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_Toc30051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val="en-US" w:eastAsia="zh-CN"/>
            </w:rPr>
            <w:t>一、项目概况</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_Toc30051 \h </w:instrText>
          </w:r>
          <w:r>
            <w:rPr>
              <w:b/>
              <w:bCs/>
              <w:color w:val="auto"/>
              <w:sz w:val="24"/>
              <w:szCs w:val="24"/>
              <w:highlight w:val="none"/>
            </w:rPr>
            <w:fldChar w:fldCharType="separate"/>
          </w:r>
          <w:r>
            <w:rPr>
              <w:b/>
              <w:bCs/>
              <w:color w:val="auto"/>
              <w:sz w:val="24"/>
              <w:szCs w:val="24"/>
              <w:highlight w:val="none"/>
            </w:rPr>
            <w:t>1</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_Toc20223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合同</w:t>
          </w:r>
          <w:r>
            <w:rPr>
              <w:rFonts w:hint="eastAsia" w:ascii="仿宋" w:hAnsi="仿宋" w:eastAsia="仿宋" w:cs="仿宋"/>
              <w:b/>
              <w:bCs/>
              <w:color w:val="auto"/>
              <w:sz w:val="24"/>
              <w:szCs w:val="24"/>
              <w:highlight w:val="none"/>
              <w:lang w:eastAsia="zh-CN"/>
            </w:rPr>
            <w:t>价格</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_Toc20223 \h </w:instrText>
          </w:r>
          <w:r>
            <w:rPr>
              <w:b/>
              <w:bCs/>
              <w:color w:val="auto"/>
              <w:sz w:val="24"/>
              <w:szCs w:val="24"/>
              <w:highlight w:val="none"/>
            </w:rPr>
            <w:fldChar w:fldCharType="separate"/>
          </w:r>
          <w:r>
            <w:rPr>
              <w:b/>
              <w:bCs/>
              <w:color w:val="auto"/>
              <w:sz w:val="24"/>
              <w:szCs w:val="24"/>
              <w:highlight w:val="none"/>
            </w:rPr>
            <w:t>1</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_Toc17472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rPr>
            <w:t>交货及验收</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_Toc17472 \h </w:instrText>
          </w:r>
          <w:r>
            <w:rPr>
              <w:b/>
              <w:bCs/>
              <w:color w:val="auto"/>
              <w:sz w:val="24"/>
              <w:szCs w:val="24"/>
              <w:highlight w:val="none"/>
            </w:rPr>
            <w:fldChar w:fldCharType="separate"/>
          </w:r>
          <w:r>
            <w:rPr>
              <w:b/>
              <w:bCs/>
              <w:color w:val="auto"/>
              <w:sz w:val="24"/>
              <w:szCs w:val="24"/>
              <w:highlight w:val="none"/>
            </w:rPr>
            <w:t>2</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_Toc2482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、付款方式</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_Toc2482 \h </w:instrText>
          </w:r>
          <w:r>
            <w:rPr>
              <w:b/>
              <w:bCs/>
              <w:color w:val="auto"/>
              <w:sz w:val="24"/>
              <w:szCs w:val="24"/>
              <w:highlight w:val="none"/>
            </w:rPr>
            <w:fldChar w:fldCharType="separate"/>
          </w:r>
          <w:r>
            <w:rPr>
              <w:b/>
              <w:bCs/>
              <w:color w:val="auto"/>
              <w:sz w:val="24"/>
              <w:szCs w:val="24"/>
              <w:highlight w:val="none"/>
            </w:rPr>
            <w:t>2</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_Toc1904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eastAsia="zh-CN"/>
            </w:rPr>
            <w:t>五</w:t>
          </w:r>
          <w:r>
            <w:rPr>
              <w:rFonts w:hint="eastAsia" w:ascii="仿宋" w:hAnsi="仿宋" w:eastAsia="仿宋" w:cs="仿宋"/>
              <w:b/>
              <w:bCs/>
              <w:color w:val="auto"/>
              <w:sz w:val="24"/>
              <w:szCs w:val="24"/>
              <w:highlight w:val="none"/>
            </w:rPr>
            <w:t>、双方责任</w:t>
          </w:r>
          <w:r>
            <w:rPr>
              <w:rFonts w:hint="eastAsia" w:ascii="仿宋" w:hAnsi="仿宋" w:eastAsia="仿宋" w:cs="仿宋"/>
              <w:b/>
              <w:bCs/>
              <w:color w:val="auto"/>
              <w:sz w:val="24"/>
              <w:szCs w:val="24"/>
              <w:highlight w:val="none"/>
              <w:lang w:eastAsia="zh-CN"/>
            </w:rPr>
            <w:t>及</w:t>
          </w:r>
          <w:r>
            <w:rPr>
              <w:rFonts w:hint="eastAsia" w:ascii="仿宋" w:hAnsi="仿宋" w:eastAsia="仿宋" w:cs="仿宋"/>
              <w:b/>
              <w:bCs/>
              <w:color w:val="auto"/>
              <w:sz w:val="24"/>
              <w:szCs w:val="24"/>
              <w:highlight w:val="none"/>
            </w:rPr>
            <w:t>义务</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_Toc1904 \h </w:instrText>
          </w:r>
          <w:r>
            <w:rPr>
              <w:b/>
              <w:bCs/>
              <w:color w:val="auto"/>
              <w:sz w:val="24"/>
              <w:szCs w:val="24"/>
              <w:highlight w:val="none"/>
            </w:rPr>
            <w:fldChar w:fldCharType="separate"/>
          </w:r>
          <w:r>
            <w:rPr>
              <w:b/>
              <w:bCs/>
              <w:color w:val="auto"/>
              <w:sz w:val="24"/>
              <w:szCs w:val="24"/>
              <w:highlight w:val="none"/>
            </w:rPr>
            <w:t>4</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_Toc10982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rPr>
            <w:t>六</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廉洁条款</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_Toc10982 \h </w:instrText>
          </w:r>
          <w:r>
            <w:rPr>
              <w:b/>
              <w:bCs/>
              <w:color w:val="auto"/>
              <w:sz w:val="24"/>
              <w:szCs w:val="24"/>
              <w:highlight w:val="none"/>
            </w:rPr>
            <w:fldChar w:fldCharType="separate"/>
          </w:r>
          <w:r>
            <w:rPr>
              <w:b/>
              <w:bCs/>
              <w:color w:val="auto"/>
              <w:sz w:val="24"/>
              <w:szCs w:val="24"/>
              <w:highlight w:val="none"/>
            </w:rPr>
            <w:t>5</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pStyle w:val="6"/>
            <w:tabs>
              <w:tab w:val="right" w:leader="dot" w:pos="9880"/>
            </w:tabs>
            <w:spacing w:line="720" w:lineRule="auto"/>
            <w:rPr>
              <w:b/>
              <w:bCs/>
              <w:color w:val="auto"/>
              <w:sz w:val="24"/>
              <w:szCs w:val="24"/>
              <w:highlight w:val="none"/>
            </w:rPr>
          </w:pPr>
          <w:r>
            <w:rPr>
              <w:rFonts w:hint="eastAsia" w:asciiTheme="minorEastAsia" w:hAnsiTheme="minorEastAsia" w:cstheme="minorEastAsia"/>
              <w:b/>
              <w:bCs/>
              <w:color w:val="auto"/>
              <w:sz w:val="24"/>
              <w:szCs w:val="24"/>
              <w:highlight w:val="none"/>
              <w:shd w:val="clear"/>
              <w:lang w:val="en-US" w:eastAsia="zh-CN"/>
            </w:rPr>
            <w:fldChar w:fldCharType="begin"/>
          </w:r>
          <w:r>
            <w:rPr>
              <w:rFonts w:hint="eastAsia" w:asciiTheme="minorEastAsia" w:hAnsiTheme="minorEastAsia" w:cstheme="minorEastAsia"/>
              <w:b/>
              <w:bCs/>
              <w:color w:val="auto"/>
              <w:sz w:val="24"/>
              <w:szCs w:val="24"/>
              <w:highlight w:val="none"/>
              <w:shd w:val="clear"/>
              <w:lang w:val="en-US" w:eastAsia="zh-CN"/>
            </w:rPr>
            <w:instrText xml:space="preserve"> HYPERLINK \l _Toc5538 </w:instrText>
          </w:r>
          <w:r>
            <w:rPr>
              <w:rFonts w:hint="eastAsia" w:asciiTheme="minorEastAsia" w:hAnsiTheme="minorEastAsia" w:cstheme="minorEastAsia"/>
              <w:b/>
              <w:bCs/>
              <w:color w:val="auto"/>
              <w:sz w:val="24"/>
              <w:szCs w:val="24"/>
              <w:highlight w:val="none"/>
              <w:shd w:val="clear"/>
              <w:lang w:val="en-US" w:eastAsia="zh-CN"/>
            </w:rPr>
            <w:fldChar w:fldCharType="separate"/>
          </w:r>
          <w:r>
            <w:rPr>
              <w:rFonts w:hint="eastAsia" w:ascii="仿宋" w:hAnsi="仿宋" w:eastAsia="仿宋" w:cs="仿宋"/>
              <w:b/>
              <w:bCs/>
              <w:color w:val="auto"/>
              <w:sz w:val="24"/>
              <w:szCs w:val="24"/>
              <w:highlight w:val="none"/>
              <w:lang w:eastAsia="zh-CN"/>
            </w:rPr>
            <w:t>七、其他</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_Toc5538 \h </w:instrText>
          </w:r>
          <w:r>
            <w:rPr>
              <w:b/>
              <w:bCs/>
              <w:color w:val="auto"/>
              <w:sz w:val="24"/>
              <w:szCs w:val="24"/>
              <w:highlight w:val="none"/>
            </w:rPr>
            <w:fldChar w:fldCharType="separate"/>
          </w:r>
          <w:r>
            <w:rPr>
              <w:b/>
              <w:bCs/>
              <w:color w:val="auto"/>
              <w:sz w:val="24"/>
              <w:szCs w:val="24"/>
              <w:highlight w:val="none"/>
            </w:rPr>
            <w:t>5</w:t>
          </w:r>
          <w:r>
            <w:rPr>
              <w:b/>
              <w:bCs/>
              <w:color w:val="auto"/>
              <w:sz w:val="24"/>
              <w:szCs w:val="24"/>
              <w:highlight w:val="none"/>
            </w:rPr>
            <w:fldChar w:fldCharType="end"/>
          </w:r>
          <w:r>
            <w:rPr>
              <w:rFonts w:hint="eastAsia" w:asciiTheme="minorEastAsia" w:hAnsiTheme="minorEastAsia" w:cstheme="minorEastAsia"/>
              <w:b/>
              <w:bCs/>
              <w:color w:val="auto"/>
              <w:sz w:val="24"/>
              <w:szCs w:val="24"/>
              <w:highlight w:val="none"/>
              <w:shd w:val="clear"/>
              <w:lang w:val="en-US" w:eastAsia="zh-CN"/>
            </w:rPr>
            <w:fldChar w:fldCharType="end"/>
          </w: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r>
            <w:rPr>
              <w:rFonts w:hint="eastAsia" w:asciiTheme="minorEastAsia" w:hAnsiTheme="minorEastAsia" w:cstheme="minorEastAsia"/>
              <w:b/>
              <w:bCs/>
              <w:color w:val="auto"/>
              <w:szCs w:val="40"/>
              <w:highlight w:val="none"/>
              <w:shd w:val="clear"/>
              <w:lang w:val="en-US" w:eastAsia="zh-CN"/>
            </w:rPr>
            <w:fldChar w:fldCharType="end"/>
          </w:r>
        </w:p>
      </w:sdtContent>
    </w:sdt>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tabs>
          <w:tab w:val="left" w:pos="2025"/>
        </w:tabs>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cstheme="minorEastAsia"/>
          <w:b/>
          <w:bCs/>
          <w:color w:val="auto"/>
          <w:szCs w:val="21"/>
          <w:highlight w:val="none"/>
          <w:lang w:eastAsia="zh-CN"/>
        </w:rPr>
        <w:sectPr>
          <w:footerReference r:id="rId3" w:type="default"/>
          <w:pgSz w:w="11906" w:h="16838"/>
          <w:pgMar w:top="1038" w:right="1208" w:bottom="618" w:left="1038" w:header="851" w:footer="992" w:gutter="0"/>
          <w:pgBorders>
            <w:top w:val="none" w:sz="0" w:space="0"/>
            <w:left w:val="none" w:sz="0" w:space="0"/>
            <w:bottom w:val="none" w:sz="0" w:space="0"/>
            <w:right w:val="none" w:sz="0" w:space="0"/>
          </w:pgBorders>
          <w:pgNumType w:start="1"/>
          <w:cols w:space="0" w:num="1"/>
          <w:rtlGutter w:val="0"/>
          <w:docGrid w:type="lines" w:linePitch="317" w:charSpace="0"/>
        </w:sectPr>
      </w:pPr>
    </w:p>
    <w:p>
      <w:pPr>
        <w:keepNext w:val="0"/>
        <w:keepLines w:val="0"/>
        <w:pageBreakBefore w:val="0"/>
        <w:widowControl w:val="0"/>
        <w:numPr>
          <w:ilvl w:val="-1"/>
          <w:numId w:val="0"/>
        </w:numPr>
        <w:tabs>
          <w:tab w:val="left" w:pos="2025"/>
        </w:tabs>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双方在平等、自愿、公平和诚实信用的原则上，根据《中华人民共和国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》及其他有关法律法规，就</w:t>
      </w:r>
      <w:r>
        <w:rPr>
          <w:rFonts w:hint="eastAsia" w:ascii="仿宋" w:hAnsi="仿宋" w:eastAsia="仿宋" w:cs="仿宋"/>
          <w:color w:val="auto"/>
          <w:sz w:val="24"/>
          <w:szCs w:val="24"/>
          <w:highlight w:val="none"/>
          <w:u w:val="none"/>
          <w:lang w:val="en-US" w:eastAsia="zh-CN"/>
        </w:rPr>
        <w:t>乙方</w:t>
      </w:r>
      <w:r>
        <w:rPr>
          <w:rFonts w:hint="eastAsia" w:ascii="仿宋" w:hAnsi="仿宋" w:eastAsia="仿宋" w:cs="仿宋"/>
          <w:color w:val="auto"/>
          <w:sz w:val="24"/>
          <w:szCs w:val="24"/>
          <w:highlight w:val="none"/>
          <w:u w:val="single"/>
          <w:lang w:val="en-US" w:eastAsia="zh-CN"/>
        </w:rPr>
        <w:t>承运甲方东莞各地的材料、设备（以下简称“货物”）</w:t>
      </w:r>
      <w:r>
        <w:rPr>
          <w:rFonts w:hint="eastAsia" w:ascii="仿宋" w:hAnsi="仿宋" w:eastAsia="仿宋" w:cs="仿宋"/>
          <w:color w:val="auto"/>
          <w:sz w:val="24"/>
          <w:szCs w:val="24"/>
          <w:highlight w:val="none"/>
        </w:rPr>
        <w:t>事宜友好协商</w:t>
      </w:r>
      <w:r>
        <w:rPr>
          <w:rFonts w:hint="eastAsia" w:ascii="仿宋" w:hAnsi="仿宋" w:eastAsia="仿宋" w:cs="仿宋"/>
          <w:color w:val="auto"/>
          <w:sz w:val="24"/>
          <w:szCs w:val="24"/>
          <w:highlight w:val="none"/>
          <w:lang w:eastAsia="zh-CN"/>
        </w:rPr>
        <w:t>一致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特签订本合同共同执行</w:t>
      </w:r>
      <w:r>
        <w:rPr>
          <w:rFonts w:hint="eastAsia" w:ascii="仿宋" w:hAnsi="仿宋" w:eastAsia="仿宋" w:cs="仿宋"/>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outlineLvl w:val="0"/>
        <w:rPr>
          <w:rFonts w:hint="eastAsia" w:ascii="仿宋" w:hAnsi="仿宋" w:eastAsia="仿宋" w:cs="仿宋"/>
          <w:b/>
          <w:bCs/>
          <w:color w:val="auto"/>
          <w:sz w:val="24"/>
          <w:szCs w:val="24"/>
          <w:highlight w:val="none"/>
          <w:u w:val="none"/>
          <w:lang w:val="en-US" w:eastAsia="zh-CN"/>
        </w:rPr>
      </w:pPr>
      <w:bookmarkStart w:id="0" w:name="_Toc30051"/>
      <w:bookmarkStart w:id="1" w:name="_Toc19102"/>
      <w:r>
        <w:rPr>
          <w:rFonts w:hint="eastAsia" w:ascii="仿宋" w:hAnsi="仿宋" w:eastAsia="仿宋" w:cs="仿宋"/>
          <w:b/>
          <w:bCs/>
          <w:color w:val="auto"/>
          <w:sz w:val="24"/>
          <w:szCs w:val="24"/>
          <w:highlight w:val="none"/>
          <w:u w:val="none"/>
          <w:lang w:val="en-US" w:eastAsia="zh-CN"/>
        </w:rPr>
        <w:t>一、概况</w:t>
      </w:r>
      <w:bookmarkEnd w:id="0"/>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1.1乙方服务时间：</w:t>
      </w:r>
      <w:r>
        <w:rPr>
          <w:rFonts w:hint="eastAsia" w:ascii="仿宋" w:hAnsi="仿宋" w:eastAsia="仿宋" w:cs="仿宋"/>
          <w:color w:val="auto"/>
          <w:kern w:val="0"/>
          <w:sz w:val="24"/>
          <w:szCs w:val="24"/>
          <w:highlight w:val="yellow"/>
          <w:u w:val="single"/>
          <w:shd w:val="clear" w:color="auto" w:fill="auto"/>
          <w:lang w:val="en-US" w:eastAsia="zh-CN"/>
        </w:rPr>
        <w:t>自2023年12月1日起满12个自然月止</w:t>
      </w:r>
      <w:r>
        <w:rPr>
          <w:rFonts w:hint="eastAsia" w:ascii="仿宋" w:hAnsi="仿宋" w:eastAsia="仿宋" w:cs="仿宋"/>
          <w:color w:val="auto"/>
          <w:kern w:val="0"/>
          <w:sz w:val="24"/>
          <w:szCs w:val="24"/>
          <w:highlight w:val="none"/>
          <w:shd w:val="clear" w:color="auto" w:fill="auto"/>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1.2运输地点：</w:t>
      </w:r>
      <w:r>
        <w:rPr>
          <w:rFonts w:hint="eastAsia" w:ascii="仿宋" w:hAnsi="仿宋" w:eastAsia="仿宋" w:cs="仿宋"/>
          <w:color w:val="auto"/>
          <w:kern w:val="0"/>
          <w:sz w:val="24"/>
          <w:szCs w:val="24"/>
          <w:highlight w:val="none"/>
          <w:u w:val="single"/>
          <w:shd w:val="clear" w:color="auto" w:fill="auto"/>
          <w:lang w:val="en-US" w:eastAsia="zh-CN"/>
        </w:rPr>
        <w:t>广东省东莞市</w:t>
      </w:r>
      <w:bookmarkEnd w:id="1"/>
      <w:r>
        <w:rPr>
          <w:rFonts w:hint="eastAsia" w:ascii="仿宋" w:hAnsi="仿宋" w:eastAsia="仿宋" w:cs="仿宋"/>
          <w:color w:val="auto"/>
          <w:kern w:val="0"/>
          <w:sz w:val="24"/>
          <w:szCs w:val="24"/>
          <w:highlight w:val="none"/>
          <w:u w:val="single"/>
          <w:shd w:val="clear" w:color="auto" w:fill="auto"/>
          <w:lang w:val="en-US" w:eastAsia="zh-CN"/>
        </w:rPr>
        <w:t>区域内甲方指定地点</w:t>
      </w:r>
      <w:r>
        <w:rPr>
          <w:rFonts w:hint="eastAsia" w:ascii="仿宋" w:hAnsi="仿宋" w:eastAsia="仿宋" w:cs="仿宋"/>
          <w:color w:val="auto"/>
          <w:kern w:val="0"/>
          <w:sz w:val="24"/>
          <w:szCs w:val="24"/>
          <w:highlight w:val="none"/>
          <w:shd w:val="clear" w:color="auto" w:fill="auto"/>
          <w:lang w:val="en-US" w:eastAsia="zh-CN"/>
        </w:rPr>
        <w:t xml:space="preserve">。   </w:t>
      </w:r>
    </w:p>
    <w:p>
      <w:pPr>
        <w:keepNext w:val="0"/>
        <w:keepLines w:val="0"/>
        <w:pageBreakBefore w:val="0"/>
        <w:widowControl w:val="0"/>
        <w:numPr>
          <w:ilvl w:val="0"/>
          <w:numId w:val="1"/>
        </w:numPr>
        <w:tabs>
          <w:tab w:val="left" w:pos="2025"/>
        </w:tabs>
        <w:kinsoku/>
        <w:wordWrap/>
        <w:overflowPunct/>
        <w:topLinePunct w:val="0"/>
        <w:autoSpaceDE/>
        <w:autoSpaceDN/>
        <w:bidi w:val="0"/>
        <w:adjustRightInd/>
        <w:snapToGrid/>
        <w:spacing w:line="400" w:lineRule="exact"/>
        <w:ind w:left="0" w:leftChars="0" w:right="0" w:rightChars="0"/>
        <w:jc w:val="both"/>
        <w:textAlignment w:val="auto"/>
        <w:outlineLvl w:val="0"/>
        <w:rPr>
          <w:rFonts w:hint="eastAsia" w:ascii="仿宋" w:hAnsi="仿宋" w:eastAsia="仿宋" w:cs="仿宋"/>
          <w:b/>
          <w:bCs/>
          <w:color w:val="auto"/>
          <w:sz w:val="24"/>
          <w:szCs w:val="24"/>
          <w:highlight w:val="none"/>
          <w:lang w:eastAsia="zh-CN"/>
        </w:rPr>
      </w:pPr>
      <w:bookmarkStart w:id="2" w:name="_Toc20223"/>
      <w:r>
        <w:rPr>
          <w:rFonts w:hint="eastAsia" w:ascii="仿宋" w:hAnsi="仿宋" w:eastAsia="仿宋" w:cs="仿宋"/>
          <w:b/>
          <w:bCs/>
          <w:color w:val="auto"/>
          <w:sz w:val="24"/>
          <w:szCs w:val="24"/>
          <w:highlight w:val="none"/>
          <w:lang w:val="en-US" w:eastAsia="zh-CN"/>
        </w:rPr>
        <w:t>合同</w:t>
      </w:r>
      <w:r>
        <w:rPr>
          <w:rFonts w:hint="eastAsia" w:ascii="仿宋" w:hAnsi="仿宋" w:eastAsia="仿宋" w:cs="仿宋"/>
          <w:b/>
          <w:bCs/>
          <w:color w:val="auto"/>
          <w:sz w:val="24"/>
          <w:szCs w:val="24"/>
          <w:highlight w:val="none"/>
          <w:lang w:eastAsia="zh-CN"/>
        </w:rPr>
        <w:t>价格</w:t>
      </w:r>
      <w:bookmarkEnd w:id="2"/>
    </w:p>
    <w:tbl>
      <w:tblPr>
        <w:tblStyle w:val="9"/>
        <w:tblW w:w="50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4"/>
        <w:gridCol w:w="817"/>
        <w:gridCol w:w="1119"/>
        <w:gridCol w:w="1107"/>
        <w:gridCol w:w="1053"/>
        <w:gridCol w:w="1191"/>
        <w:gridCol w:w="4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8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4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名称</w:t>
            </w:r>
          </w:p>
        </w:tc>
        <w:tc>
          <w:tcPr>
            <w:tcW w:w="55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起运地</w:t>
            </w:r>
          </w:p>
        </w:tc>
        <w:tc>
          <w:tcPr>
            <w:tcW w:w="55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到达地</w:t>
            </w:r>
          </w:p>
        </w:tc>
        <w:tc>
          <w:tcPr>
            <w:tcW w:w="526" w:type="pc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计量</w:t>
            </w:r>
          </w:p>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c>
          <w:tcPr>
            <w:tcW w:w="595" w:type="pct"/>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auto"/>
                <w:sz w:val="24"/>
                <w:szCs w:val="24"/>
                <w:highlight w:val="none"/>
                <w:u w:val="none"/>
                <w:lang w:val="en-US"/>
              </w:rPr>
            </w:pPr>
            <w:r>
              <w:rPr>
                <w:rFonts w:hint="eastAsia" w:ascii="仿宋" w:hAnsi="仿宋" w:eastAsia="仿宋" w:cs="仿宋"/>
                <w:b/>
                <w:bCs/>
                <w:i w:val="0"/>
                <w:iCs w:val="0"/>
                <w:color w:val="auto"/>
                <w:kern w:val="0"/>
                <w:sz w:val="24"/>
                <w:szCs w:val="24"/>
                <w:highlight w:val="none"/>
                <w:u w:val="none"/>
                <w:lang w:val="en-US" w:eastAsia="zh-CN" w:bidi="ar"/>
              </w:rPr>
              <w:t>合同单价</w:t>
            </w:r>
          </w:p>
        </w:tc>
        <w:tc>
          <w:tcPr>
            <w:tcW w:w="2075" w:type="pct"/>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408"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6.8米自卸车</w:t>
            </w:r>
          </w:p>
        </w:tc>
        <w:tc>
          <w:tcPr>
            <w:tcW w:w="1112"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东莞区域内甲方各项目场内运输</w:t>
            </w: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吨</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rPr>
            </w:pPr>
          </w:p>
        </w:tc>
        <w:tc>
          <w:tcPr>
            <w:tcW w:w="2075" w:type="pct"/>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不含装车、卸车费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常平</w:t>
            </w:r>
          </w:p>
        </w:tc>
        <w:tc>
          <w:tcPr>
            <w:tcW w:w="55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w:t>
            </w: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车次</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rPr>
            </w:pPr>
          </w:p>
        </w:tc>
        <w:tc>
          <w:tcPr>
            <w:tcW w:w="2075" w:type="pct"/>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不含装车、卸车费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常平</w:t>
            </w:r>
          </w:p>
        </w:tc>
        <w:tc>
          <w:tcPr>
            <w:tcW w:w="552" w:type="pct"/>
            <w:vMerge w:val="restart"/>
            <w:tcBorders>
              <w:top w:val="nil"/>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南城中心仓库</w:t>
            </w:r>
          </w:p>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南城中心仓库</w:t>
            </w: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车次</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不含装车、卸车费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w:t>
            </w:r>
          </w:p>
        </w:tc>
        <w:tc>
          <w:tcPr>
            <w:tcW w:w="552" w:type="pct"/>
            <w:vMerge w:val="continue"/>
            <w:tcBorders>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车次</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不含装车、卸车费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南城中心仓库</w:t>
            </w:r>
          </w:p>
        </w:tc>
        <w:tc>
          <w:tcPr>
            <w:tcW w:w="552"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东莞区域内任一目的地</w:t>
            </w: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0-20km（含）</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vMerge w:val="restart"/>
            <w:tcBorders>
              <w:top w:val="nil"/>
              <w:left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1、10km起步，不足10km按</w:t>
            </w:r>
            <w:r>
              <w:rPr>
                <w:rFonts w:hint="eastAsia" w:ascii="仿宋" w:hAnsi="仿宋" w:eastAsia="仿宋" w:cs="仿宋"/>
                <w:i w:val="0"/>
                <w:iCs w:val="0"/>
                <w:color w:val="auto"/>
                <w:kern w:val="0"/>
                <w:sz w:val="24"/>
                <w:szCs w:val="24"/>
                <w:highlight w:val="none"/>
                <w:u w:val="none"/>
                <w:lang w:val="en-US" w:eastAsia="zh-CN" w:bidi="ar"/>
              </w:rPr>
              <w:t>0-20km（含）</w:t>
            </w:r>
            <w:r>
              <w:rPr>
                <w:rFonts w:hint="eastAsia" w:ascii="仿宋" w:hAnsi="仿宋" w:eastAsia="仿宋" w:cs="仿宋"/>
                <w:i w:val="0"/>
                <w:iCs w:val="0"/>
                <w:color w:val="auto"/>
                <w:kern w:val="0"/>
                <w:sz w:val="22"/>
                <w:szCs w:val="22"/>
                <w:highlight w:val="none"/>
                <w:u w:val="none"/>
                <w:lang w:val="en-US" w:eastAsia="zh-CN" w:bidi="ar"/>
              </w:rPr>
              <w:t>算；</w:t>
            </w:r>
            <w:r>
              <w:rPr>
                <w:rFonts w:hint="eastAsia" w:ascii="仿宋" w:hAnsi="仿宋" w:eastAsia="仿宋" w:cs="仿宋"/>
                <w:i w:val="0"/>
                <w:iCs w:val="0"/>
                <w:color w:val="auto"/>
                <w:kern w:val="0"/>
                <w:sz w:val="22"/>
                <w:szCs w:val="22"/>
                <w:highlight w:val="none"/>
                <w:u w:val="none"/>
                <w:lang w:val="en-US" w:eastAsia="zh-CN" w:bidi="ar"/>
              </w:rPr>
              <w:br w:type="textWrapping"/>
            </w:r>
            <w:r>
              <w:rPr>
                <w:rFonts w:hint="eastAsia" w:ascii="仿宋" w:hAnsi="仿宋" w:eastAsia="仿宋" w:cs="仿宋"/>
                <w:i w:val="0"/>
                <w:iCs w:val="0"/>
                <w:color w:val="auto"/>
                <w:kern w:val="0"/>
                <w:sz w:val="22"/>
                <w:szCs w:val="22"/>
                <w:highlight w:val="none"/>
                <w:u w:val="none"/>
                <w:lang w:val="en-US" w:eastAsia="zh-CN" w:bidi="ar"/>
              </w:rPr>
              <w:t>2、以导航系统“货车”最短的实际路线为核算依据。</w:t>
            </w:r>
            <w:r>
              <w:rPr>
                <w:rFonts w:hint="eastAsia" w:ascii="仿宋" w:hAnsi="仿宋" w:eastAsia="仿宋" w:cs="仿宋"/>
                <w:i w:val="0"/>
                <w:iCs w:val="0"/>
                <w:color w:val="auto"/>
                <w:kern w:val="0"/>
                <w:sz w:val="22"/>
                <w:szCs w:val="22"/>
                <w:highlight w:val="none"/>
                <w:u w:val="none"/>
                <w:lang w:val="en-US" w:eastAsia="zh-CN" w:bidi="ar"/>
              </w:rPr>
              <w:br w:type="textWrapping"/>
            </w:r>
            <w:r>
              <w:rPr>
                <w:rFonts w:hint="eastAsia" w:ascii="仿宋" w:hAnsi="仿宋" w:eastAsia="仿宋" w:cs="仿宋"/>
                <w:i w:val="0"/>
                <w:iCs w:val="0"/>
                <w:color w:val="auto"/>
                <w:kern w:val="0"/>
                <w:sz w:val="22"/>
                <w:szCs w:val="22"/>
                <w:highlight w:val="none"/>
                <w:u w:val="none"/>
                <w:lang w:val="en-US" w:eastAsia="zh-CN" w:bidi="ar"/>
              </w:rPr>
              <w:t>3、不含装车、卸车费。</w:t>
            </w:r>
          </w:p>
          <w:p>
            <w:pPr>
              <w:keepNext w:val="0"/>
              <w:keepLines w:val="0"/>
              <w:widowControl/>
              <w:numPr>
                <w:ilvl w:val="0"/>
                <w:numId w:val="2"/>
              </w:numPr>
              <w:suppressLineNumbers w:val="0"/>
              <w:jc w:val="left"/>
              <w:textAlignment w:val="center"/>
              <w:rPr>
                <w:rFonts w:hint="eastAsia"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kern w:val="0"/>
                <w:sz w:val="22"/>
                <w:szCs w:val="22"/>
                <w:highlight w:val="none"/>
                <w:u w:val="none"/>
                <w:lang w:val="en-US" w:eastAsia="zh-CN" w:bidi="ar"/>
              </w:rPr>
              <w:t>运距超出</w:t>
            </w:r>
            <w:r>
              <w:rPr>
                <w:rFonts w:hint="eastAsia" w:ascii="仿宋" w:hAnsi="仿宋" w:eastAsia="仿宋" w:cs="仿宋"/>
                <w:i w:val="0"/>
                <w:iCs w:val="0"/>
                <w:color w:val="auto"/>
                <w:kern w:val="0"/>
                <w:sz w:val="24"/>
                <w:szCs w:val="24"/>
                <w:highlight w:val="none"/>
                <w:u w:val="none"/>
                <w:lang w:val="en-US" w:eastAsia="zh-CN" w:bidi="ar"/>
              </w:rPr>
              <w:t>50km的，按</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none"/>
                <w:lang w:val="en-US" w:eastAsia="zh-CN"/>
              </w:rPr>
              <w:t>元/吨为基数，每10公里为一个计量标准，</w:t>
            </w:r>
          </w:p>
          <w:p>
            <w:pPr>
              <w:keepNext w:val="0"/>
              <w:keepLines w:val="0"/>
              <w:widowControl/>
              <w:numPr>
                <w:ilvl w:val="0"/>
                <w:numId w:val="0"/>
              </w:numPr>
              <w:suppressLineNumbers w:val="0"/>
              <w:jc w:val="left"/>
              <w:textAlignment w:val="center"/>
              <w:rPr>
                <w:rFonts w:hint="default"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sz w:val="24"/>
                <w:szCs w:val="24"/>
                <w:highlight w:val="none"/>
                <w:u w:val="none"/>
                <w:lang w:val="en-US" w:eastAsia="zh-CN"/>
              </w:rPr>
              <w:t>按</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none"/>
                <w:lang w:val="en-US" w:eastAsia="zh-CN"/>
              </w:rPr>
              <w:t>元/吨递增运费，以此类推。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20km以上-30km</w:t>
            </w:r>
          </w:p>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（含）</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vMerge w:val="continue"/>
            <w:tcBorders>
              <w:left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28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2"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26" w:type="pct"/>
            <w:tcBorders>
              <w:top w:val="nil"/>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30km以上-40km</w:t>
            </w:r>
          </w:p>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（含）</w:t>
            </w:r>
          </w:p>
        </w:tc>
        <w:tc>
          <w:tcPr>
            <w:tcW w:w="595" w:type="pct"/>
            <w:tcBorders>
              <w:top w:val="nil"/>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vMerge w:val="continue"/>
            <w:tcBorders>
              <w:left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82"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408" w:type="pct"/>
            <w:vMerge w:val="continue"/>
            <w:tcBorders>
              <w:top w:val="nil"/>
              <w:left w:val="single" w:color="000000" w:sz="8" w:space="0"/>
              <w:bottom w:val="single" w:color="auto" w:sz="4"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9" w:type="pct"/>
            <w:vMerge w:val="continue"/>
            <w:tcBorders>
              <w:top w:val="nil"/>
              <w:left w:val="single" w:color="000000" w:sz="8" w:space="0"/>
              <w:bottom w:val="single" w:color="auto" w:sz="4"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52" w:type="pct"/>
            <w:vMerge w:val="continue"/>
            <w:tcBorders>
              <w:top w:val="nil"/>
              <w:left w:val="single" w:color="000000" w:sz="8" w:space="0"/>
              <w:bottom w:val="single" w:color="auto" w:sz="4" w:space="0"/>
              <w:right w:val="single" w:color="000000" w:sz="8"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26" w:type="pct"/>
            <w:tcBorders>
              <w:top w:val="nil"/>
              <w:left w:val="single" w:color="000000"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40km以上-50km（含）</w:t>
            </w:r>
          </w:p>
        </w:tc>
        <w:tc>
          <w:tcPr>
            <w:tcW w:w="595" w:type="pc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rPr>
            </w:pPr>
          </w:p>
        </w:tc>
        <w:tc>
          <w:tcPr>
            <w:tcW w:w="2075" w:type="pct"/>
            <w:vMerge w:val="continue"/>
            <w:tcBorders>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282" w:type="pct"/>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408" w:type="pc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装车、卸车费</w:t>
            </w:r>
          </w:p>
        </w:tc>
        <w:tc>
          <w:tcPr>
            <w:tcW w:w="1112" w:type="pct"/>
            <w:gridSpan w:val="2"/>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人工搬运</w:t>
            </w:r>
          </w:p>
        </w:tc>
        <w:tc>
          <w:tcPr>
            <w:tcW w:w="526" w:type="pct"/>
            <w:tcBorders>
              <w:top w:val="single" w:color="auto" w:sz="4"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车次</w:t>
            </w:r>
          </w:p>
        </w:tc>
        <w:tc>
          <w:tcPr>
            <w:tcW w:w="595" w:type="pct"/>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vMerge w:val="restart"/>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每车次含2-3人搬运，零星搬运时采用“吨”为计量单位即采用第10项计算方式。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2" w:type="pct"/>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408" w:type="pct"/>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装车、卸车费</w:t>
            </w:r>
          </w:p>
        </w:tc>
        <w:tc>
          <w:tcPr>
            <w:tcW w:w="1112" w:type="pct"/>
            <w:gridSpan w:val="2"/>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人工搬运</w:t>
            </w:r>
          </w:p>
        </w:tc>
        <w:tc>
          <w:tcPr>
            <w:tcW w:w="526" w:type="pct"/>
            <w:tcBorders>
              <w:top w:val="nil"/>
              <w:left w:val="single" w:color="000000"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吨</w:t>
            </w:r>
          </w:p>
        </w:tc>
        <w:tc>
          <w:tcPr>
            <w:tcW w:w="595" w:type="pc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vMerge w:val="continue"/>
            <w:tcBorders>
              <w:top w:val="nil"/>
              <w:left w:val="single" w:color="auto" w:sz="4" w:space="0"/>
              <w:bottom w:val="single" w:color="auto" w:sz="4" w:space="0"/>
              <w:right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11</w:t>
            </w:r>
          </w:p>
        </w:tc>
        <w:tc>
          <w:tcPr>
            <w:tcW w:w="4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打包费</w:t>
            </w:r>
          </w:p>
        </w:tc>
        <w:tc>
          <w:tcPr>
            <w:tcW w:w="11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钢笆网、钢管</w:t>
            </w:r>
          </w:p>
        </w:tc>
        <w:tc>
          <w:tcPr>
            <w:tcW w:w="5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吨</w:t>
            </w:r>
          </w:p>
        </w:tc>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不含打包材料甲方提供钢丝绳，卡扣等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12</w:t>
            </w:r>
          </w:p>
        </w:tc>
        <w:tc>
          <w:tcPr>
            <w:tcW w:w="4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堆码费</w:t>
            </w:r>
          </w:p>
        </w:tc>
        <w:tc>
          <w:tcPr>
            <w:tcW w:w="11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人工搬运</w:t>
            </w:r>
          </w:p>
        </w:tc>
        <w:tc>
          <w:tcPr>
            <w:tcW w:w="5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吨</w:t>
            </w:r>
          </w:p>
        </w:tc>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sz w:val="24"/>
                <w:szCs w:val="24"/>
                <w:highlight w:val="none"/>
                <w:u w:val="none"/>
              </w:rPr>
              <w:t>不含装车、卸车费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13</w:t>
            </w:r>
          </w:p>
        </w:tc>
        <w:tc>
          <w:tcPr>
            <w:tcW w:w="408" w:type="pct"/>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13 米平板车</w:t>
            </w:r>
          </w:p>
        </w:tc>
        <w:tc>
          <w:tcPr>
            <w:tcW w:w="111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东莞区域内甲方客项目场内运输</w:t>
            </w:r>
          </w:p>
        </w:tc>
        <w:tc>
          <w:tcPr>
            <w:tcW w:w="5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台班</w:t>
            </w:r>
          </w:p>
        </w:tc>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sz w:val="24"/>
                <w:szCs w:val="24"/>
                <w:highlight w:val="none"/>
                <w:u w:val="none"/>
              </w:rPr>
              <w:t>8小时/台班，起步4小时计,超4小时按</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none"/>
              </w:rPr>
              <w:t>元/小时计费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14</w:t>
            </w:r>
          </w:p>
        </w:tc>
        <w:tc>
          <w:tcPr>
            <w:tcW w:w="408" w:type="pct"/>
            <w:vMerge w:val="continue"/>
            <w:tcBorders>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5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常平</w:t>
            </w:r>
          </w:p>
        </w:tc>
        <w:tc>
          <w:tcPr>
            <w:tcW w:w="552" w:type="pct"/>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南城中心仓库</w:t>
            </w:r>
          </w:p>
        </w:tc>
        <w:tc>
          <w:tcPr>
            <w:tcW w:w="5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车次</w:t>
            </w:r>
          </w:p>
        </w:tc>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15</w:t>
            </w:r>
          </w:p>
        </w:tc>
        <w:tc>
          <w:tcPr>
            <w:tcW w:w="408" w:type="pct"/>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55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麻涌</w:t>
            </w:r>
          </w:p>
        </w:tc>
        <w:tc>
          <w:tcPr>
            <w:tcW w:w="552" w:type="pct"/>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5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车次</w:t>
            </w:r>
          </w:p>
        </w:tc>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p>
        </w:tc>
        <w:tc>
          <w:tcPr>
            <w:tcW w:w="207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keepNext w:val="0"/>
        <w:keepLines w:val="0"/>
        <w:pageBreakBefore w:val="0"/>
        <w:widowControl/>
        <w:numPr>
          <w:ilvl w:val="0"/>
          <w:numId w:val="0"/>
        </w:numPr>
        <w:kinsoku/>
        <w:wordWrap/>
        <w:overflowPunct/>
        <w:topLinePunct w:val="0"/>
        <w:autoSpaceDE/>
        <w:autoSpaceDN/>
        <w:bidi w:val="0"/>
        <w:adjustRightInd/>
        <w:snapToGrid/>
        <w:spacing w:before="160" w:beforeLines="50" w:line="500" w:lineRule="exac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shd w:val="clear" w:color="auto" w:fill="auto"/>
          <w:lang w:val="en-US" w:eastAsia="zh-CN"/>
        </w:rPr>
        <w:t>2.1</w:t>
      </w:r>
      <w:r>
        <w:rPr>
          <w:rFonts w:hint="eastAsia" w:ascii="仿宋" w:hAnsi="仿宋" w:eastAsia="仿宋" w:cs="仿宋"/>
          <w:color w:val="auto"/>
          <w:sz w:val="24"/>
          <w:szCs w:val="24"/>
          <w:highlight w:val="none"/>
          <w:vertAlign w:val="baseline"/>
          <w:lang w:val="en-US" w:eastAsia="zh-CN"/>
        </w:rPr>
        <w:t>本合同为全费用固定综合单价合同，合同单价含税，</w:t>
      </w:r>
      <w:r>
        <w:rPr>
          <w:rFonts w:hint="eastAsia" w:ascii="仿宋" w:hAnsi="仿宋" w:eastAsia="仿宋" w:cs="仿宋"/>
          <w:color w:val="auto"/>
          <w:kern w:val="0"/>
          <w:sz w:val="24"/>
          <w:szCs w:val="24"/>
          <w:highlight w:val="none"/>
          <w:shd w:val="clear" w:color="auto" w:fill="auto"/>
          <w:lang w:val="en-US" w:eastAsia="zh-CN"/>
        </w:rPr>
        <w:t>乙方</w:t>
      </w:r>
      <w:r>
        <w:rPr>
          <w:rFonts w:hint="eastAsia" w:ascii="仿宋" w:hAnsi="仿宋" w:eastAsia="仿宋" w:cs="仿宋"/>
          <w:color w:val="auto"/>
          <w:kern w:val="0"/>
          <w:sz w:val="24"/>
          <w:szCs w:val="24"/>
          <w:highlight w:val="none"/>
          <w:shd w:val="clear" w:color="auto" w:fill="auto"/>
        </w:rPr>
        <w:t>开具</w:t>
      </w:r>
      <w:r>
        <w:rPr>
          <w:rFonts w:hint="eastAsia" w:ascii="仿宋" w:hAnsi="仿宋" w:eastAsia="仿宋" w:cs="仿宋"/>
          <w:color w:val="auto"/>
          <w:kern w:val="0"/>
          <w:sz w:val="24"/>
          <w:szCs w:val="24"/>
          <w:highlight w:val="none"/>
          <w:shd w:val="clear" w:color="auto" w:fill="auto"/>
          <w:lang w:val="en-US" w:eastAsia="zh-CN"/>
        </w:rPr>
        <w:t>税率</w:t>
      </w:r>
      <w:r>
        <w:rPr>
          <w:rFonts w:hint="eastAsia" w:ascii="仿宋" w:hAnsi="仿宋" w:eastAsia="仿宋" w:cs="仿宋"/>
          <w:color w:val="auto"/>
          <w:kern w:val="0"/>
          <w:sz w:val="24"/>
          <w:szCs w:val="24"/>
          <w:highlight w:val="none"/>
          <w:u w:val="single"/>
          <w:shd w:val="clear" w:color="auto" w:fill="auto"/>
          <w:lang w:val="en-US" w:eastAsia="zh-CN"/>
        </w:rPr>
        <w:t xml:space="preserve">   </w:t>
      </w:r>
      <w:r>
        <w:rPr>
          <w:rFonts w:hint="eastAsia" w:ascii="仿宋" w:hAnsi="仿宋" w:eastAsia="仿宋" w:cs="仿宋"/>
          <w:color w:val="auto"/>
          <w:kern w:val="0"/>
          <w:sz w:val="24"/>
          <w:szCs w:val="24"/>
          <w:highlight w:val="none"/>
          <w:u w:val="single"/>
          <w:shd w:val="clear" w:color="auto" w:fill="auto"/>
        </w:rPr>
        <w:t>%</w:t>
      </w:r>
      <w:r>
        <w:rPr>
          <w:rFonts w:hint="eastAsia" w:ascii="仿宋" w:hAnsi="仿宋" w:eastAsia="仿宋" w:cs="仿宋"/>
          <w:color w:val="auto"/>
          <w:kern w:val="0"/>
          <w:sz w:val="24"/>
          <w:szCs w:val="24"/>
          <w:highlight w:val="none"/>
          <w:shd w:val="clear" w:color="auto" w:fill="auto"/>
          <w:lang w:val="en-US" w:eastAsia="zh-CN"/>
        </w:rPr>
        <w:t>的</w:t>
      </w:r>
      <w:r>
        <w:rPr>
          <w:rFonts w:hint="eastAsia" w:ascii="仿宋" w:hAnsi="仿宋" w:eastAsia="仿宋" w:cs="仿宋"/>
          <w:b w:val="0"/>
          <w:bCs w:val="0"/>
          <w:color w:val="auto"/>
          <w:kern w:val="0"/>
          <w:sz w:val="24"/>
          <w:szCs w:val="24"/>
          <w:highlight w:val="none"/>
          <w:shd w:val="clear" w:color="auto" w:fill="auto"/>
          <w:lang w:eastAsia="zh-CN"/>
        </w:rPr>
        <w:t>运输类</w:t>
      </w:r>
      <w:r>
        <w:rPr>
          <w:rFonts w:hint="eastAsia" w:ascii="仿宋" w:hAnsi="仿宋" w:eastAsia="仿宋" w:cs="仿宋"/>
          <w:color w:val="auto"/>
          <w:kern w:val="0"/>
          <w:sz w:val="24"/>
          <w:szCs w:val="24"/>
          <w:highlight w:val="none"/>
          <w:shd w:val="clear" w:color="auto" w:fill="auto"/>
        </w:rPr>
        <w:t>增值税专用发票</w:t>
      </w:r>
      <w:r>
        <w:rPr>
          <w:rFonts w:hint="eastAsia" w:ascii="仿宋" w:hAnsi="仿宋" w:eastAsia="仿宋" w:cs="仿宋"/>
          <w:color w:val="auto"/>
          <w:kern w:val="0"/>
          <w:sz w:val="24"/>
          <w:szCs w:val="24"/>
          <w:highlight w:val="none"/>
          <w:shd w:val="clear" w:color="auto" w:fill="auto"/>
          <w:lang w:eastAsia="zh-CN"/>
        </w:rPr>
        <w:t>，</w:t>
      </w:r>
      <w:r>
        <w:rPr>
          <w:rFonts w:hint="eastAsia" w:ascii="仿宋" w:hAnsi="仿宋" w:eastAsia="仿宋" w:cs="仿宋"/>
          <w:color w:val="auto"/>
          <w:kern w:val="0"/>
          <w:sz w:val="24"/>
          <w:szCs w:val="24"/>
          <w:highlight w:val="none"/>
          <w:lang w:val="zh-CN"/>
        </w:rPr>
        <w:t>税率按国家政策执行，单价随之调整</w:t>
      </w:r>
      <w:r>
        <w:rPr>
          <w:rFonts w:hint="eastAsia" w:ascii="仿宋" w:hAnsi="仿宋" w:eastAsia="仿宋" w:cs="仿宋"/>
          <w:color w:val="auto"/>
          <w:sz w:val="24"/>
          <w:szCs w:val="24"/>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rPr>
      </w:pPr>
      <w:r>
        <w:rPr>
          <w:rFonts w:hint="eastAsia" w:ascii="仿宋" w:hAnsi="仿宋" w:eastAsia="仿宋" w:cs="仿宋"/>
          <w:color w:val="auto"/>
          <w:kern w:val="0"/>
          <w:sz w:val="24"/>
          <w:szCs w:val="24"/>
          <w:highlight w:val="none"/>
          <w:shd w:val="clear" w:color="auto" w:fill="auto"/>
          <w:lang w:val="en-US" w:eastAsia="zh-CN"/>
        </w:rPr>
        <w:t>2.2合同</w:t>
      </w:r>
      <w:r>
        <w:rPr>
          <w:rFonts w:hint="eastAsia" w:ascii="仿宋" w:hAnsi="仿宋" w:eastAsia="仿宋" w:cs="仿宋"/>
          <w:color w:val="auto"/>
          <w:kern w:val="0"/>
          <w:sz w:val="24"/>
          <w:szCs w:val="24"/>
          <w:highlight w:val="none"/>
          <w:shd w:val="clear" w:color="auto" w:fill="auto"/>
          <w:lang w:eastAsia="zh-CN"/>
        </w:rPr>
        <w:t>单价</w:t>
      </w:r>
      <w:r>
        <w:rPr>
          <w:rFonts w:hint="eastAsia" w:ascii="仿宋" w:hAnsi="仿宋" w:eastAsia="仿宋" w:cs="仿宋"/>
          <w:color w:val="auto"/>
          <w:kern w:val="0"/>
          <w:sz w:val="24"/>
          <w:szCs w:val="24"/>
          <w:highlight w:val="none"/>
          <w:shd w:val="clear" w:color="auto" w:fill="auto"/>
        </w:rPr>
        <w:t>包含</w:t>
      </w:r>
      <w:r>
        <w:rPr>
          <w:rFonts w:hint="eastAsia" w:ascii="仿宋" w:hAnsi="仿宋" w:eastAsia="仿宋" w:cs="仿宋"/>
          <w:color w:val="auto"/>
          <w:kern w:val="0"/>
          <w:sz w:val="24"/>
          <w:szCs w:val="24"/>
          <w:highlight w:val="none"/>
          <w:shd w:val="clear" w:color="auto" w:fill="auto"/>
          <w:lang w:val="en-US" w:eastAsia="zh-CN"/>
        </w:rPr>
        <w:t>人工</w:t>
      </w:r>
      <w:r>
        <w:rPr>
          <w:rFonts w:hint="eastAsia" w:ascii="仿宋" w:hAnsi="仿宋" w:eastAsia="仿宋" w:cs="仿宋"/>
          <w:color w:val="auto"/>
          <w:kern w:val="0"/>
          <w:sz w:val="24"/>
          <w:szCs w:val="24"/>
          <w:highlight w:val="none"/>
          <w:shd w:val="clear" w:color="auto" w:fill="auto"/>
        </w:rPr>
        <w:t>费（指运送</w:t>
      </w:r>
      <w:r>
        <w:rPr>
          <w:rFonts w:hint="eastAsia" w:ascii="仿宋" w:hAnsi="仿宋" w:eastAsia="仿宋" w:cs="仿宋"/>
          <w:color w:val="auto"/>
          <w:kern w:val="0"/>
          <w:sz w:val="24"/>
          <w:szCs w:val="24"/>
          <w:highlight w:val="none"/>
          <w:shd w:val="clear" w:color="auto" w:fill="auto"/>
          <w:lang w:val="en-US" w:eastAsia="zh-CN"/>
        </w:rPr>
        <w:t>货物</w:t>
      </w:r>
      <w:r>
        <w:rPr>
          <w:rFonts w:hint="eastAsia" w:ascii="仿宋" w:hAnsi="仿宋" w:eastAsia="仿宋" w:cs="仿宋"/>
          <w:color w:val="auto"/>
          <w:kern w:val="0"/>
          <w:sz w:val="24"/>
          <w:szCs w:val="24"/>
          <w:highlight w:val="none"/>
          <w:shd w:val="clear" w:color="auto" w:fill="auto"/>
        </w:rPr>
        <w:t>至</w:t>
      </w:r>
      <w:r>
        <w:rPr>
          <w:rFonts w:hint="eastAsia" w:ascii="仿宋" w:hAnsi="仿宋" w:eastAsia="仿宋" w:cs="仿宋"/>
          <w:color w:val="auto"/>
          <w:kern w:val="0"/>
          <w:sz w:val="24"/>
          <w:szCs w:val="24"/>
          <w:highlight w:val="none"/>
          <w:shd w:val="clear" w:color="auto" w:fill="auto"/>
          <w:lang w:val="en-US" w:eastAsia="zh-CN"/>
        </w:rPr>
        <w:t>到达地</w:t>
      </w:r>
      <w:r>
        <w:rPr>
          <w:rFonts w:hint="eastAsia" w:ascii="仿宋" w:hAnsi="仿宋" w:eastAsia="仿宋" w:cs="仿宋"/>
          <w:color w:val="auto"/>
          <w:kern w:val="0"/>
          <w:sz w:val="24"/>
          <w:szCs w:val="24"/>
          <w:highlight w:val="none"/>
          <w:shd w:val="clear" w:color="auto" w:fill="auto"/>
        </w:rPr>
        <w:t>发生的所有人工</w:t>
      </w:r>
      <w:r>
        <w:rPr>
          <w:rFonts w:hint="eastAsia" w:ascii="仿宋" w:hAnsi="仿宋" w:eastAsia="仿宋" w:cs="仿宋"/>
          <w:color w:val="auto"/>
          <w:kern w:val="0"/>
          <w:sz w:val="24"/>
          <w:szCs w:val="24"/>
          <w:highlight w:val="none"/>
          <w:shd w:val="clear" w:color="auto" w:fill="auto"/>
          <w:lang w:eastAsia="zh-CN"/>
        </w:rPr>
        <w:t>，</w:t>
      </w:r>
      <w:r>
        <w:rPr>
          <w:rFonts w:hint="eastAsia" w:ascii="仿宋" w:hAnsi="仿宋" w:eastAsia="仿宋" w:cs="仿宋"/>
          <w:color w:val="auto"/>
          <w:kern w:val="0"/>
          <w:sz w:val="24"/>
          <w:szCs w:val="24"/>
          <w:highlight w:val="none"/>
          <w:shd w:val="clear" w:color="auto" w:fill="auto"/>
          <w:lang w:val="en-US" w:eastAsia="zh-CN"/>
        </w:rPr>
        <w:t>仅装卸单独计费</w:t>
      </w:r>
      <w:r>
        <w:rPr>
          <w:rFonts w:hint="eastAsia" w:ascii="仿宋" w:hAnsi="仿宋" w:eastAsia="仿宋" w:cs="仿宋"/>
          <w:color w:val="auto"/>
          <w:kern w:val="0"/>
          <w:sz w:val="24"/>
          <w:szCs w:val="24"/>
          <w:highlight w:val="none"/>
          <w:shd w:val="clear" w:color="auto" w:fill="auto"/>
        </w:rPr>
        <w:t>）、</w:t>
      </w:r>
      <w:r>
        <w:rPr>
          <w:rFonts w:hint="eastAsia" w:ascii="仿宋" w:hAnsi="仿宋" w:eastAsia="仿宋" w:cs="仿宋"/>
          <w:color w:val="auto"/>
          <w:kern w:val="0"/>
          <w:sz w:val="24"/>
          <w:szCs w:val="24"/>
          <w:highlight w:val="none"/>
          <w:shd w:val="clear" w:color="auto" w:fill="auto"/>
          <w:lang w:val="en-US" w:eastAsia="zh-CN"/>
        </w:rPr>
        <w:t>车辆费、折旧费、</w:t>
      </w:r>
      <w:r>
        <w:rPr>
          <w:rFonts w:hint="eastAsia" w:ascii="仿宋" w:hAnsi="仿宋" w:eastAsia="仿宋" w:cs="仿宋"/>
          <w:color w:val="auto"/>
          <w:kern w:val="0"/>
          <w:sz w:val="24"/>
          <w:szCs w:val="24"/>
          <w:highlight w:val="none"/>
          <w:shd w:val="clear" w:color="auto" w:fill="auto"/>
          <w:lang w:eastAsia="zh-CN"/>
        </w:rPr>
        <w:t>路桥费、通讯费、安全措施费、燃油费、</w:t>
      </w:r>
      <w:r>
        <w:rPr>
          <w:rFonts w:hint="eastAsia" w:ascii="仿宋" w:hAnsi="仿宋" w:eastAsia="仿宋" w:cs="仿宋"/>
          <w:color w:val="auto"/>
          <w:kern w:val="0"/>
          <w:sz w:val="24"/>
          <w:szCs w:val="24"/>
          <w:highlight w:val="none"/>
          <w:shd w:val="clear" w:color="auto" w:fill="auto"/>
          <w:lang w:val="en-US" w:eastAsia="zh-CN"/>
        </w:rPr>
        <w:t>包装费、</w:t>
      </w:r>
      <w:r>
        <w:rPr>
          <w:rFonts w:hint="eastAsia" w:ascii="仿宋" w:hAnsi="仿宋" w:eastAsia="仿宋" w:cs="仿宋"/>
          <w:color w:val="auto"/>
          <w:kern w:val="0"/>
          <w:sz w:val="24"/>
          <w:szCs w:val="24"/>
          <w:highlight w:val="none"/>
          <w:shd w:val="clear" w:color="auto" w:fill="auto"/>
        </w:rPr>
        <w:t>保险费</w:t>
      </w:r>
      <w:r>
        <w:rPr>
          <w:rFonts w:hint="eastAsia" w:ascii="仿宋" w:hAnsi="仿宋" w:eastAsia="仿宋" w:cs="仿宋"/>
          <w:color w:val="auto"/>
          <w:kern w:val="0"/>
          <w:sz w:val="24"/>
          <w:szCs w:val="24"/>
          <w:highlight w:val="none"/>
          <w:shd w:val="clear" w:color="auto" w:fill="auto"/>
          <w:lang w:eastAsia="zh-CN"/>
        </w:rPr>
        <w:t>、配备</w:t>
      </w:r>
      <w:r>
        <w:rPr>
          <w:rFonts w:hint="eastAsia" w:ascii="仿宋" w:hAnsi="仿宋" w:eastAsia="仿宋" w:cs="仿宋"/>
          <w:color w:val="auto"/>
          <w:kern w:val="0"/>
          <w:sz w:val="24"/>
          <w:szCs w:val="24"/>
          <w:highlight w:val="none"/>
          <w:shd w:val="clear" w:color="auto" w:fill="auto"/>
          <w:lang w:val="en-US" w:eastAsia="zh-CN"/>
        </w:rPr>
        <w:t>1名持证司机费用、利润、税金</w:t>
      </w:r>
      <w:r>
        <w:rPr>
          <w:rFonts w:hint="eastAsia" w:ascii="仿宋" w:hAnsi="仿宋" w:eastAsia="仿宋" w:cs="仿宋"/>
          <w:color w:val="auto"/>
          <w:kern w:val="0"/>
          <w:sz w:val="24"/>
          <w:szCs w:val="24"/>
          <w:highlight w:val="none"/>
          <w:shd w:val="clear" w:color="auto" w:fill="auto"/>
        </w:rPr>
        <w:t>等</w:t>
      </w:r>
      <w:r>
        <w:rPr>
          <w:rFonts w:hint="eastAsia" w:ascii="仿宋" w:hAnsi="仿宋" w:eastAsia="仿宋" w:cs="仿宋"/>
          <w:color w:val="auto"/>
          <w:kern w:val="0"/>
          <w:sz w:val="24"/>
          <w:szCs w:val="24"/>
          <w:highlight w:val="none"/>
          <w:shd w:val="clear" w:color="auto" w:fill="auto"/>
          <w:lang w:eastAsia="zh-CN"/>
        </w:rPr>
        <w:t>，包含</w:t>
      </w:r>
      <w:r>
        <w:rPr>
          <w:rFonts w:hint="eastAsia" w:ascii="仿宋" w:hAnsi="仿宋" w:eastAsia="仿宋" w:cs="仿宋"/>
          <w:color w:val="auto"/>
          <w:kern w:val="0"/>
          <w:sz w:val="24"/>
          <w:szCs w:val="24"/>
          <w:highlight w:val="none"/>
          <w:shd w:val="clear" w:color="auto" w:fill="auto"/>
          <w:lang w:val="en-US" w:eastAsia="zh-CN"/>
        </w:rPr>
        <w:t>乙方承担合同义务、责任、风险的费用</w:t>
      </w:r>
      <w:r>
        <w:rPr>
          <w:rFonts w:hint="eastAsia" w:ascii="仿宋" w:hAnsi="仿宋" w:eastAsia="仿宋" w:cs="仿宋"/>
          <w:color w:val="auto"/>
          <w:kern w:val="0"/>
          <w:sz w:val="24"/>
          <w:szCs w:val="24"/>
          <w:highlight w:val="none"/>
          <w:shd w:val="clear" w:color="auto" w:fill="auto"/>
          <w:lang w:eastAsia="zh-CN"/>
        </w:rPr>
        <w:t>，</w:t>
      </w:r>
      <w:r>
        <w:rPr>
          <w:rFonts w:hint="eastAsia" w:ascii="仿宋" w:hAnsi="仿宋" w:eastAsia="仿宋" w:cs="仿宋"/>
          <w:color w:val="auto"/>
          <w:kern w:val="0"/>
          <w:sz w:val="24"/>
          <w:szCs w:val="24"/>
          <w:highlight w:val="none"/>
          <w:shd w:val="clear" w:color="auto" w:fill="auto"/>
        </w:rPr>
        <w:t>除</w:t>
      </w:r>
      <w:r>
        <w:rPr>
          <w:rFonts w:hint="eastAsia" w:ascii="仿宋" w:hAnsi="仿宋" w:eastAsia="仿宋" w:cs="仿宋"/>
          <w:color w:val="auto"/>
          <w:kern w:val="0"/>
          <w:sz w:val="24"/>
          <w:szCs w:val="24"/>
          <w:highlight w:val="none"/>
          <w:shd w:val="clear" w:color="auto" w:fill="auto"/>
          <w:lang w:val="en-US" w:eastAsia="zh-CN"/>
        </w:rPr>
        <w:t>合同另有约定</w:t>
      </w:r>
      <w:r>
        <w:rPr>
          <w:rFonts w:hint="eastAsia" w:ascii="仿宋" w:hAnsi="仿宋" w:eastAsia="仿宋" w:cs="仿宋"/>
          <w:color w:val="auto"/>
          <w:kern w:val="0"/>
          <w:sz w:val="24"/>
          <w:szCs w:val="24"/>
          <w:highlight w:val="none"/>
          <w:shd w:val="clear" w:color="auto" w:fill="auto"/>
        </w:rPr>
        <w:t>，不作调整</w:t>
      </w:r>
      <w:r>
        <w:rPr>
          <w:rFonts w:hint="eastAsia" w:ascii="仿宋" w:hAnsi="仿宋" w:eastAsia="仿宋" w:cs="仿宋"/>
          <w:color w:val="auto"/>
          <w:kern w:val="0"/>
          <w:sz w:val="24"/>
          <w:szCs w:val="24"/>
          <w:highlight w:val="none"/>
          <w:shd w:val="clear" w:color="auto" w:fill="auto"/>
          <w:lang w:eastAsia="zh-CN"/>
        </w:rPr>
        <w:t>。</w:t>
      </w:r>
    </w:p>
    <w:p>
      <w:pPr>
        <w:keepNext w:val="0"/>
        <w:keepLines w:val="0"/>
        <w:pageBreakBefore w:val="0"/>
        <w:widowControl w:val="0"/>
        <w:numPr>
          <w:ilvl w:val="0"/>
          <w:numId w:val="0"/>
        </w:numPr>
        <w:tabs>
          <w:tab w:val="left" w:pos="2025"/>
        </w:tabs>
        <w:kinsoku/>
        <w:wordWrap/>
        <w:overflowPunct/>
        <w:topLinePunct w:val="0"/>
        <w:autoSpaceDE/>
        <w:autoSpaceDN/>
        <w:bidi w:val="0"/>
        <w:adjustRightInd/>
        <w:snapToGrid/>
        <w:spacing w:line="500" w:lineRule="exact"/>
        <w:ind w:right="0" w:rightChars="0"/>
        <w:jc w:val="both"/>
        <w:textAlignment w:val="auto"/>
        <w:outlineLvl w:val="0"/>
        <w:rPr>
          <w:rFonts w:hint="eastAsia" w:ascii="仿宋" w:hAnsi="仿宋" w:eastAsia="仿宋" w:cs="仿宋"/>
          <w:b/>
          <w:bCs/>
          <w:color w:val="auto"/>
          <w:sz w:val="24"/>
          <w:szCs w:val="24"/>
          <w:highlight w:val="none"/>
          <w:lang w:val="en-US" w:eastAsia="zh-CN"/>
        </w:rPr>
      </w:pPr>
      <w:bookmarkStart w:id="3" w:name="_Toc23747"/>
      <w:bookmarkStart w:id="4" w:name="_Toc17472"/>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lang w:val="en-US" w:eastAsia="zh-CN"/>
        </w:rPr>
        <w:t>承运时间</w:t>
      </w:r>
      <w:r>
        <w:rPr>
          <w:rFonts w:hint="eastAsia" w:ascii="仿宋" w:hAnsi="仿宋" w:eastAsia="仿宋" w:cs="仿宋"/>
          <w:b/>
          <w:bCs/>
          <w:color w:val="auto"/>
          <w:sz w:val="24"/>
          <w:szCs w:val="24"/>
          <w:highlight w:val="none"/>
        </w:rPr>
        <w:t>及</w:t>
      </w:r>
      <w:r>
        <w:rPr>
          <w:rFonts w:hint="eastAsia" w:ascii="仿宋" w:hAnsi="仿宋" w:eastAsia="仿宋" w:cs="仿宋"/>
          <w:b/>
          <w:bCs/>
          <w:color w:val="auto"/>
          <w:sz w:val="24"/>
          <w:szCs w:val="24"/>
          <w:highlight w:val="none"/>
          <w:lang w:val="en-US" w:eastAsia="zh-CN"/>
        </w:rPr>
        <w:t>交货</w:t>
      </w:r>
      <w:r>
        <w:rPr>
          <w:rFonts w:hint="eastAsia" w:ascii="仿宋" w:hAnsi="仿宋" w:eastAsia="仿宋" w:cs="仿宋"/>
          <w:b/>
          <w:bCs/>
          <w:color w:val="auto"/>
          <w:sz w:val="24"/>
          <w:szCs w:val="24"/>
          <w:highlight w:val="none"/>
        </w:rPr>
        <w:t>验收</w:t>
      </w:r>
      <w:bookmarkEnd w:id="3"/>
      <w:bookmarkEnd w:id="4"/>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val="en-US" w:eastAsia="zh-CN"/>
        </w:rPr>
        <w:t>3.1承运时间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eastAsia="zh-CN"/>
        </w:rPr>
        <w:t>乙方</w:t>
      </w:r>
      <w:r>
        <w:rPr>
          <w:rFonts w:hint="eastAsia" w:ascii="仿宋" w:hAnsi="仿宋" w:eastAsia="仿宋" w:cs="仿宋"/>
          <w:color w:val="auto"/>
          <w:sz w:val="24"/>
          <w:szCs w:val="24"/>
          <w:highlight w:val="none"/>
          <w:u w:val="single"/>
        </w:rPr>
        <w:t>收到</w:t>
      </w:r>
      <w:r>
        <w:rPr>
          <w:rFonts w:hint="eastAsia" w:ascii="仿宋" w:hAnsi="仿宋" w:eastAsia="仿宋" w:cs="仿宋"/>
          <w:color w:val="auto"/>
          <w:sz w:val="24"/>
          <w:szCs w:val="24"/>
          <w:highlight w:val="none"/>
          <w:u w:val="single"/>
          <w:lang w:eastAsia="zh-CN"/>
        </w:rPr>
        <w:t>甲方</w:t>
      </w:r>
      <w:r>
        <w:rPr>
          <w:rFonts w:hint="eastAsia" w:ascii="仿宋" w:hAnsi="仿宋" w:eastAsia="仿宋" w:cs="仿宋"/>
          <w:color w:val="auto"/>
          <w:sz w:val="24"/>
          <w:szCs w:val="24"/>
          <w:highlight w:val="none"/>
          <w:u w:val="single"/>
        </w:rPr>
        <w:t>通知（包括但不限于电话、微信</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传真</w:t>
      </w:r>
      <w:r>
        <w:rPr>
          <w:rFonts w:hint="eastAsia" w:ascii="仿宋" w:hAnsi="仿宋" w:eastAsia="仿宋" w:cs="仿宋"/>
          <w:color w:val="auto"/>
          <w:sz w:val="24"/>
          <w:szCs w:val="24"/>
          <w:highlight w:val="none"/>
          <w:u w:val="single"/>
        </w:rPr>
        <w:t>等方式</w:t>
      </w:r>
      <w:r>
        <w:rPr>
          <w:rFonts w:hint="eastAsia" w:ascii="仿宋" w:hAnsi="仿宋" w:eastAsia="仿宋" w:cs="仿宋"/>
          <w:color w:val="auto"/>
          <w:sz w:val="24"/>
          <w:szCs w:val="24"/>
          <w:highlight w:val="none"/>
          <w:u w:val="single"/>
          <w:lang w:eastAsia="zh-CN"/>
        </w:rPr>
        <w:t>）之日起，每次按甲方要求的时间</w:t>
      </w:r>
      <w:r>
        <w:rPr>
          <w:rFonts w:hint="eastAsia" w:ascii="仿宋" w:hAnsi="仿宋" w:eastAsia="仿宋" w:cs="仿宋"/>
          <w:color w:val="auto"/>
          <w:sz w:val="24"/>
          <w:szCs w:val="24"/>
          <w:highlight w:val="none"/>
          <w:u w:val="single"/>
          <w:lang w:val="en-US" w:eastAsia="zh-CN"/>
        </w:rPr>
        <w:t>完成运输任务</w:t>
      </w:r>
      <w:r>
        <w:rPr>
          <w:rFonts w:hint="eastAsia" w:ascii="仿宋" w:hAnsi="仿宋" w:eastAsia="仿宋" w:cs="仿宋"/>
          <w:color w:val="auto"/>
          <w:sz w:val="24"/>
          <w:szCs w:val="24"/>
          <w:highlight w:val="none"/>
          <w:u w:val="single"/>
          <w:lang w:eastAsia="zh-CN"/>
        </w:rPr>
        <w:t>。</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仅签名的文件亦无效。甲方项目负责人、执行联系人变更的，甲方将以书面形式通知乙方。甲方在东莞区域内如有新增项目开工的，相关执行联系人甲方另行通知，目前甲方在建项目执行联系人及联系方式如下：</w:t>
      </w:r>
    </w:p>
    <w:tbl>
      <w:tblPr>
        <w:tblStyle w:val="9"/>
        <w:tblW w:w="4533" w:type="pct"/>
        <w:tblInd w:w="5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86"/>
        <w:gridCol w:w="3230"/>
        <w:gridCol w:w="1813"/>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8" w:hRule="atLeast"/>
        </w:trPr>
        <w:tc>
          <w:tcPr>
            <w:tcW w:w="718" w:type="pct"/>
            <w:shd w:val="clear" w:color="auto" w:fill="EEECE1" w:themeFill="background2"/>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bCs/>
                <w:color w:val="auto"/>
                <w:kern w:val="0"/>
                <w:sz w:val="24"/>
                <w:szCs w:val="24"/>
                <w:highlight w:val="none"/>
                <w:vertAlign w:val="baseline"/>
                <w:lang w:val="en-US" w:eastAsia="zh-CN"/>
              </w:rPr>
            </w:pPr>
            <w:r>
              <w:rPr>
                <w:rFonts w:hint="eastAsia" w:ascii="仿宋" w:hAnsi="仿宋" w:eastAsia="仿宋" w:cs="仿宋"/>
                <w:b/>
                <w:bCs/>
                <w:color w:val="auto"/>
                <w:kern w:val="0"/>
                <w:sz w:val="24"/>
                <w:szCs w:val="24"/>
                <w:highlight w:val="none"/>
                <w:vertAlign w:val="baseline"/>
                <w:lang w:val="en-US" w:eastAsia="zh-CN"/>
              </w:rPr>
              <w:t>序号</w:t>
            </w:r>
          </w:p>
        </w:tc>
        <w:tc>
          <w:tcPr>
            <w:tcW w:w="1803" w:type="pct"/>
            <w:shd w:val="clear" w:color="auto" w:fill="EEECE1" w:themeFill="background2"/>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bCs/>
                <w:color w:val="auto"/>
                <w:kern w:val="0"/>
                <w:sz w:val="24"/>
                <w:szCs w:val="24"/>
                <w:highlight w:val="none"/>
                <w:vertAlign w:val="baseline"/>
                <w:lang w:val="en-US" w:eastAsia="zh-CN"/>
              </w:rPr>
            </w:pPr>
            <w:r>
              <w:rPr>
                <w:rFonts w:hint="eastAsia" w:ascii="仿宋" w:hAnsi="仿宋" w:eastAsia="仿宋" w:cs="仿宋"/>
                <w:b/>
                <w:bCs/>
                <w:color w:val="auto"/>
                <w:kern w:val="0"/>
                <w:sz w:val="24"/>
                <w:szCs w:val="24"/>
                <w:highlight w:val="none"/>
                <w:vertAlign w:val="baseline"/>
                <w:lang w:val="en-US" w:eastAsia="zh-CN"/>
              </w:rPr>
              <w:t>项目</w:t>
            </w:r>
          </w:p>
        </w:tc>
        <w:tc>
          <w:tcPr>
            <w:tcW w:w="1012" w:type="pct"/>
            <w:shd w:val="clear" w:color="auto" w:fill="EEECE1" w:themeFill="background2"/>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bCs/>
                <w:color w:val="auto"/>
                <w:kern w:val="0"/>
                <w:sz w:val="24"/>
                <w:szCs w:val="24"/>
                <w:highlight w:val="none"/>
                <w:vertAlign w:val="baseline"/>
                <w:lang w:val="en-US" w:eastAsia="zh-CN"/>
              </w:rPr>
            </w:pPr>
            <w:r>
              <w:rPr>
                <w:rFonts w:hint="eastAsia" w:ascii="仿宋" w:hAnsi="仿宋" w:eastAsia="仿宋" w:cs="仿宋"/>
                <w:b/>
                <w:bCs/>
                <w:color w:val="auto"/>
                <w:kern w:val="0"/>
                <w:sz w:val="24"/>
                <w:szCs w:val="24"/>
                <w:highlight w:val="none"/>
                <w:vertAlign w:val="baseline"/>
                <w:lang w:val="en-US" w:eastAsia="zh-CN"/>
              </w:rPr>
              <w:t>联系人</w:t>
            </w:r>
          </w:p>
        </w:tc>
        <w:tc>
          <w:tcPr>
            <w:tcW w:w="1465" w:type="pct"/>
            <w:shd w:val="clear" w:color="auto" w:fill="EEECE1" w:themeFill="background2"/>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bCs/>
                <w:color w:val="auto"/>
                <w:kern w:val="0"/>
                <w:sz w:val="24"/>
                <w:szCs w:val="24"/>
                <w:highlight w:val="none"/>
                <w:vertAlign w:val="baseline"/>
                <w:lang w:val="en-US" w:eastAsia="zh-CN"/>
              </w:rPr>
            </w:pPr>
            <w:r>
              <w:rPr>
                <w:rFonts w:hint="eastAsia" w:ascii="仿宋" w:hAnsi="仿宋" w:eastAsia="仿宋" w:cs="仿宋"/>
                <w:b/>
                <w:bCs/>
                <w:color w:val="auto"/>
                <w:kern w:val="0"/>
                <w:sz w:val="24"/>
                <w:szCs w:val="24"/>
                <w:highlight w:val="none"/>
                <w:vertAlign w:val="baseline"/>
                <w:lang w:val="en-US"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8" w:hRule="atLeast"/>
        </w:trPr>
        <w:tc>
          <w:tcPr>
            <w:tcW w:w="71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none"/>
                <w:vertAlign w:val="baseline"/>
                <w:lang w:val="en-US" w:eastAsia="zh-CN"/>
              </w:rPr>
            </w:pPr>
            <w:r>
              <w:rPr>
                <w:rFonts w:hint="eastAsia" w:ascii="仿宋" w:hAnsi="仿宋" w:eastAsia="仿宋" w:cs="仿宋"/>
                <w:b w:val="0"/>
                <w:bCs w:val="0"/>
                <w:color w:val="auto"/>
                <w:kern w:val="0"/>
                <w:sz w:val="24"/>
                <w:szCs w:val="24"/>
                <w:highlight w:val="none"/>
                <w:vertAlign w:val="baseline"/>
                <w:lang w:val="en-US" w:eastAsia="zh-CN"/>
              </w:rPr>
              <w:t>1</w:t>
            </w:r>
          </w:p>
        </w:tc>
        <w:tc>
          <w:tcPr>
            <w:tcW w:w="180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rPr>
            </w:pPr>
            <w:r>
              <w:rPr>
                <w:rFonts w:hint="eastAsia" w:ascii="仿宋" w:hAnsi="仿宋" w:eastAsia="仿宋" w:cs="仿宋"/>
                <w:b w:val="0"/>
                <w:bCs w:val="0"/>
                <w:color w:val="auto"/>
                <w:kern w:val="0"/>
                <w:sz w:val="24"/>
                <w:szCs w:val="24"/>
                <w:highlight w:val="yellow"/>
                <w:vertAlign w:val="baseline"/>
                <w:lang w:val="en-US" w:eastAsia="zh-CN"/>
              </w:rPr>
              <w:t>常平项目</w:t>
            </w:r>
          </w:p>
        </w:tc>
        <w:tc>
          <w:tcPr>
            <w:tcW w:w="101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rPr>
            </w:pPr>
            <w:r>
              <w:rPr>
                <w:rFonts w:hint="eastAsia" w:ascii="仿宋" w:hAnsi="仿宋" w:eastAsia="仿宋" w:cs="仿宋"/>
                <w:b w:val="0"/>
                <w:bCs w:val="0"/>
                <w:color w:val="auto"/>
                <w:kern w:val="0"/>
                <w:sz w:val="24"/>
                <w:szCs w:val="24"/>
                <w:highlight w:val="yellow"/>
                <w:vertAlign w:val="baseline"/>
                <w:lang w:val="en-US" w:eastAsia="zh-CN"/>
              </w:rPr>
              <w:t>古访人</w:t>
            </w:r>
          </w:p>
        </w:tc>
        <w:tc>
          <w:tcPr>
            <w:tcW w:w="1465"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rPr>
            </w:pPr>
            <w:r>
              <w:rPr>
                <w:rFonts w:hint="eastAsia" w:ascii="仿宋" w:hAnsi="仿宋" w:eastAsia="仿宋" w:cs="仿宋"/>
                <w:b w:val="0"/>
                <w:bCs w:val="0"/>
                <w:color w:val="auto"/>
                <w:kern w:val="0"/>
                <w:sz w:val="24"/>
                <w:szCs w:val="24"/>
                <w:highlight w:val="yellow"/>
                <w:vertAlign w:val="baseline"/>
                <w:lang w:val="en-US" w:eastAsia="zh-CN"/>
              </w:rPr>
              <w:t>13580962802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71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none"/>
                <w:vertAlign w:val="baseline"/>
                <w:lang w:val="en-US" w:eastAsia="zh-CN"/>
              </w:rPr>
            </w:pPr>
            <w:r>
              <w:rPr>
                <w:rFonts w:hint="eastAsia" w:ascii="仿宋" w:hAnsi="仿宋" w:eastAsia="仿宋" w:cs="仿宋"/>
                <w:b w:val="0"/>
                <w:bCs w:val="0"/>
                <w:color w:val="auto"/>
                <w:kern w:val="0"/>
                <w:sz w:val="24"/>
                <w:szCs w:val="24"/>
                <w:highlight w:val="none"/>
                <w:vertAlign w:val="baseline"/>
                <w:lang w:val="en-US" w:eastAsia="zh-CN"/>
              </w:rPr>
              <w:t>2</w:t>
            </w:r>
          </w:p>
        </w:tc>
        <w:tc>
          <w:tcPr>
            <w:tcW w:w="180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default"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麻涌A02、B02地块</w:t>
            </w:r>
          </w:p>
        </w:tc>
        <w:tc>
          <w:tcPr>
            <w:tcW w:w="101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default"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张峰</w:t>
            </w:r>
          </w:p>
        </w:tc>
        <w:tc>
          <w:tcPr>
            <w:tcW w:w="1465"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13790477688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8" w:hRule="atLeast"/>
        </w:trPr>
        <w:tc>
          <w:tcPr>
            <w:tcW w:w="71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none"/>
                <w:vertAlign w:val="baseline"/>
                <w:lang w:val="en-US" w:eastAsia="zh-CN"/>
              </w:rPr>
            </w:pPr>
            <w:r>
              <w:rPr>
                <w:rFonts w:hint="eastAsia" w:ascii="仿宋" w:hAnsi="仿宋" w:eastAsia="仿宋" w:cs="仿宋"/>
                <w:b w:val="0"/>
                <w:bCs w:val="0"/>
                <w:color w:val="auto"/>
                <w:kern w:val="0"/>
                <w:sz w:val="24"/>
                <w:szCs w:val="24"/>
                <w:highlight w:val="none"/>
                <w:vertAlign w:val="baseline"/>
                <w:lang w:val="en-US" w:eastAsia="zh-CN"/>
              </w:rPr>
              <w:t>3</w:t>
            </w:r>
          </w:p>
        </w:tc>
        <w:tc>
          <w:tcPr>
            <w:tcW w:w="180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麻涌B04-08～10地块</w:t>
            </w:r>
          </w:p>
        </w:tc>
        <w:tc>
          <w:tcPr>
            <w:tcW w:w="101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莫龙</w:t>
            </w:r>
          </w:p>
        </w:tc>
        <w:tc>
          <w:tcPr>
            <w:tcW w:w="1465"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13751400863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8" w:hRule="atLeast"/>
        </w:trPr>
        <w:tc>
          <w:tcPr>
            <w:tcW w:w="71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none"/>
                <w:vertAlign w:val="baseline"/>
                <w:lang w:val="en-US" w:eastAsia="zh-CN"/>
              </w:rPr>
            </w:pPr>
            <w:r>
              <w:rPr>
                <w:rFonts w:hint="eastAsia" w:ascii="仿宋" w:hAnsi="仿宋" w:eastAsia="仿宋" w:cs="仿宋"/>
                <w:b w:val="0"/>
                <w:bCs w:val="0"/>
                <w:color w:val="auto"/>
                <w:kern w:val="0"/>
                <w:sz w:val="24"/>
                <w:szCs w:val="24"/>
                <w:highlight w:val="none"/>
                <w:vertAlign w:val="baseline"/>
                <w:lang w:val="en-US" w:eastAsia="zh-CN"/>
              </w:rPr>
              <w:t>4</w:t>
            </w:r>
          </w:p>
        </w:tc>
        <w:tc>
          <w:tcPr>
            <w:tcW w:w="180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fldChar w:fldCharType="begin"/>
            </w:r>
            <w:r>
              <w:rPr>
                <w:rFonts w:hint="eastAsia" w:ascii="仿宋" w:hAnsi="仿宋" w:eastAsia="仿宋" w:cs="仿宋"/>
                <w:b w:val="0"/>
                <w:bCs w:val="0"/>
                <w:color w:val="auto"/>
                <w:kern w:val="0"/>
                <w:sz w:val="24"/>
                <w:szCs w:val="24"/>
                <w:highlight w:val="yellow"/>
                <w:vertAlign w:val="baseline"/>
                <w:lang w:val="en-US" w:eastAsia="zh-CN"/>
              </w:rPr>
              <w:instrText xml:space="preserve"> HYPERLINK "javascript:this.openFullWindowForXtable('/hrm/company/HrmDepartmentDsp.jsp?hasTree=false&amp;id=269',this,{cusWidth:undefined,cusHeight:undefined})" </w:instrText>
            </w:r>
            <w:r>
              <w:rPr>
                <w:rFonts w:hint="eastAsia" w:ascii="仿宋" w:hAnsi="仿宋" w:eastAsia="仿宋" w:cs="仿宋"/>
                <w:b w:val="0"/>
                <w:bCs w:val="0"/>
                <w:color w:val="auto"/>
                <w:kern w:val="0"/>
                <w:sz w:val="24"/>
                <w:szCs w:val="24"/>
                <w:highlight w:val="yellow"/>
                <w:vertAlign w:val="baseline"/>
                <w:lang w:val="en-US" w:eastAsia="zh-CN"/>
              </w:rPr>
              <w:fldChar w:fldCharType="separate"/>
            </w:r>
            <w:r>
              <w:rPr>
                <w:rFonts w:hint="eastAsia" w:ascii="仿宋" w:hAnsi="仿宋" w:eastAsia="仿宋" w:cs="仿宋"/>
                <w:b w:val="0"/>
                <w:bCs w:val="0"/>
                <w:color w:val="auto"/>
                <w:kern w:val="0"/>
                <w:sz w:val="24"/>
                <w:szCs w:val="24"/>
                <w:highlight w:val="yellow"/>
                <w:vertAlign w:val="baseline"/>
                <w:lang w:val="en-US" w:eastAsia="zh-CN"/>
              </w:rPr>
              <w:t>豪丰环保4号厂房</w:t>
            </w:r>
            <w:r>
              <w:rPr>
                <w:rFonts w:hint="eastAsia" w:ascii="仿宋" w:hAnsi="仿宋" w:eastAsia="仿宋" w:cs="仿宋"/>
                <w:b w:val="0"/>
                <w:bCs w:val="0"/>
                <w:color w:val="auto"/>
                <w:kern w:val="0"/>
                <w:sz w:val="24"/>
                <w:szCs w:val="24"/>
                <w:highlight w:val="yellow"/>
                <w:vertAlign w:val="baseline"/>
                <w:lang w:val="en-US" w:eastAsia="zh-CN"/>
              </w:rPr>
              <w:fldChar w:fldCharType="end"/>
            </w:r>
          </w:p>
        </w:tc>
        <w:tc>
          <w:tcPr>
            <w:tcW w:w="101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彭善海</w:t>
            </w:r>
          </w:p>
        </w:tc>
        <w:tc>
          <w:tcPr>
            <w:tcW w:w="1465"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13592796498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1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none"/>
                <w:vertAlign w:val="baseline"/>
                <w:lang w:val="en-US" w:eastAsia="zh-CN"/>
              </w:rPr>
            </w:pPr>
            <w:r>
              <w:rPr>
                <w:rFonts w:hint="eastAsia" w:ascii="仿宋" w:hAnsi="仿宋" w:eastAsia="仿宋" w:cs="仿宋"/>
                <w:b w:val="0"/>
                <w:bCs w:val="0"/>
                <w:color w:val="auto"/>
                <w:kern w:val="0"/>
                <w:sz w:val="24"/>
                <w:szCs w:val="24"/>
                <w:highlight w:val="none"/>
                <w:vertAlign w:val="baseline"/>
                <w:lang w:val="en-US" w:eastAsia="zh-CN"/>
              </w:rPr>
              <w:t>5</w:t>
            </w:r>
          </w:p>
        </w:tc>
        <w:tc>
          <w:tcPr>
            <w:tcW w:w="180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南城中心仓库</w:t>
            </w:r>
          </w:p>
        </w:tc>
        <w:tc>
          <w:tcPr>
            <w:tcW w:w="101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default"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李永钊</w:t>
            </w:r>
          </w:p>
        </w:tc>
        <w:tc>
          <w:tcPr>
            <w:tcW w:w="1465"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val="0"/>
                <w:bCs w:val="0"/>
                <w:color w:val="auto"/>
                <w:kern w:val="0"/>
                <w:sz w:val="24"/>
                <w:szCs w:val="24"/>
                <w:highlight w:val="yellow"/>
                <w:vertAlign w:val="baseline"/>
                <w:lang w:val="en-US" w:eastAsia="zh-CN" w:bidi="ar-SA"/>
              </w:rPr>
            </w:pPr>
            <w:r>
              <w:rPr>
                <w:rFonts w:hint="eastAsia" w:ascii="仿宋" w:hAnsi="仿宋" w:eastAsia="仿宋" w:cs="仿宋"/>
                <w:b w:val="0"/>
                <w:bCs w:val="0"/>
                <w:color w:val="auto"/>
                <w:kern w:val="0"/>
                <w:sz w:val="24"/>
                <w:szCs w:val="24"/>
                <w:highlight w:val="yellow"/>
                <w:vertAlign w:val="baseline"/>
                <w:lang w:val="en-US" w:eastAsia="zh-CN"/>
              </w:rPr>
              <w:t>13580914983</w:t>
            </w:r>
          </w:p>
        </w:tc>
      </w:tr>
    </w:tbl>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甲乙双方确认，甲方用于该项目的项目章，仅供项目部与乙方联系工作和确认施工技术、资料之用。乙方知悉并同意，该项目章用于以下情形时无效：</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3.2.1签订工程合同或工程分包合同及机械设备、周材租赁及材料采购类等合同；</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3.2.2任何类型的欠条或收据；</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3.2.3任何形式的经济结算凭证；</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3.2.4为他人或他单位提供任何形式的担保；</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3.2.5确认任何形式的包含权利义务及责任承担的文件。</w:t>
      </w:r>
    </w:p>
    <w:p>
      <w:pPr>
        <w:keepNext w:val="0"/>
        <w:keepLines w:val="0"/>
        <w:pageBreakBefore w:val="0"/>
        <w:widowControl/>
        <w:shd w:val="clear" w:fill="FFFFFF" w:themeFill="background1"/>
        <w:kinsoku/>
        <w:wordWrap/>
        <w:overflowPunct/>
        <w:topLinePunct w:val="0"/>
        <w:autoSpaceDE/>
        <w:autoSpaceDN/>
        <w:bidi w:val="0"/>
        <w:adjustRightInd/>
        <w:snapToGrid/>
        <w:spacing w:before="160" w:beforeLines="50" w:line="500" w:lineRule="exact"/>
        <w:ind w:right="0" w:rightChars="0"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sz w:val="24"/>
          <w:szCs w:val="24"/>
          <w:highlight w:val="none"/>
          <w:shd w:val="clear" w:color="auto" w:fill="auto"/>
          <w:lang w:val="en-US" w:eastAsia="zh-CN"/>
        </w:rPr>
        <w:t>3.3</w:t>
      </w:r>
      <w:r>
        <w:rPr>
          <w:rFonts w:hint="eastAsia" w:ascii="仿宋" w:hAnsi="仿宋" w:eastAsia="仿宋" w:cs="仿宋"/>
          <w:color w:val="auto"/>
          <w:sz w:val="24"/>
          <w:szCs w:val="24"/>
          <w:highlight w:val="yellow"/>
          <w:lang w:val="en-US" w:eastAsia="zh-CN"/>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kern w:val="0"/>
          <w:sz w:val="24"/>
          <w:szCs w:val="24"/>
          <w:highlight w:val="yellow"/>
          <w:u w:val="single"/>
          <w:lang w:val="en-US" w:eastAsia="zh-CN" w:bidi="ar"/>
        </w:rPr>
        <w:t xml:space="preserve">  （身份证号码：   ；手机号码：   ）</w:t>
      </w:r>
      <w:r>
        <w:rPr>
          <w:rFonts w:hint="eastAsia" w:ascii="仿宋" w:hAnsi="仿宋" w:eastAsia="仿宋" w:cs="仿宋"/>
          <w:color w:val="auto"/>
          <w:kern w:val="0"/>
          <w:sz w:val="24"/>
          <w:szCs w:val="24"/>
          <w:highlight w:val="none"/>
          <w:lang w:val="en-US" w:eastAsia="zh-CN" w:bidi="ar"/>
        </w:rPr>
        <w:t>作为其授权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pPr>
        <w:keepNext w:val="0"/>
        <w:keepLines w:val="0"/>
        <w:pageBreakBefore w:val="0"/>
        <w:widowControl w:val="0"/>
        <w:tabs>
          <w:tab w:val="left" w:pos="2025"/>
        </w:tabs>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乙方对乙方授权代表及乙方现场负责人的行为均予认可并承担一切责任。乙方如需更换授权或现场负责人，应提前三个工作日书面报经甲方同意，否则不得更换。</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3.4</w:t>
      </w:r>
      <w:r>
        <w:rPr>
          <w:rFonts w:hint="eastAsia" w:ascii="仿宋" w:hAnsi="仿宋" w:eastAsia="仿宋" w:cs="仿宋"/>
          <w:color w:val="auto"/>
          <w:sz w:val="24"/>
          <w:szCs w:val="24"/>
          <w:highlight w:val="none"/>
        </w:rPr>
        <w:t>验收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lang w:eastAsia="zh-CN"/>
        </w:rPr>
        <w:t>送达</w:t>
      </w:r>
      <w:r>
        <w:rPr>
          <w:rFonts w:hint="eastAsia" w:ascii="仿宋" w:hAnsi="仿宋" w:eastAsia="仿宋" w:cs="仿宋"/>
          <w:color w:val="auto"/>
          <w:sz w:val="24"/>
          <w:szCs w:val="24"/>
          <w:highlight w:val="none"/>
          <w:lang w:val="en-US" w:eastAsia="zh-CN"/>
        </w:rPr>
        <w:t>甲方指定</w:t>
      </w:r>
      <w:r>
        <w:rPr>
          <w:rFonts w:hint="eastAsia" w:ascii="仿宋" w:hAnsi="仿宋" w:eastAsia="仿宋" w:cs="仿宋"/>
          <w:color w:val="auto"/>
          <w:sz w:val="24"/>
          <w:szCs w:val="24"/>
          <w:highlight w:val="none"/>
          <w:lang w:eastAsia="zh-CN"/>
        </w:rPr>
        <w:t>地点后</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非场内运输</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lang w:eastAsia="zh-CN"/>
        </w:rPr>
        <w:t>须经</w:t>
      </w:r>
      <w:r>
        <w:rPr>
          <w:rFonts w:hint="eastAsia" w:ascii="仿宋" w:hAnsi="仿宋" w:eastAsia="仿宋" w:cs="仿宋"/>
          <w:color w:val="auto"/>
          <w:sz w:val="24"/>
          <w:szCs w:val="24"/>
          <w:highlight w:val="none"/>
          <w:lang w:val="en-US" w:eastAsia="zh-CN"/>
        </w:rPr>
        <w:t>到达</w:t>
      </w:r>
      <w:r>
        <w:rPr>
          <w:rFonts w:hint="eastAsia" w:ascii="仿宋" w:hAnsi="仿宋" w:eastAsia="仿宋" w:cs="仿宋"/>
          <w:color w:val="auto"/>
          <w:sz w:val="24"/>
          <w:szCs w:val="24"/>
          <w:highlight w:val="none"/>
          <w:lang w:eastAsia="zh-CN"/>
        </w:rPr>
        <w:t>地</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专人</w:t>
      </w:r>
      <w:r>
        <w:rPr>
          <w:rFonts w:hint="eastAsia" w:ascii="仿宋" w:hAnsi="仿宋" w:eastAsia="仿宋" w:cs="仿宋"/>
          <w:color w:val="auto"/>
          <w:sz w:val="24"/>
          <w:szCs w:val="24"/>
          <w:highlight w:val="none"/>
          <w:lang w:val="en-US" w:eastAsia="zh-CN"/>
        </w:rPr>
        <w:t>与乙方共同</w:t>
      </w:r>
      <w:r>
        <w:rPr>
          <w:rFonts w:hint="eastAsia" w:ascii="仿宋" w:hAnsi="仿宋" w:eastAsia="仿宋" w:cs="仿宋"/>
          <w:color w:val="auto"/>
          <w:sz w:val="24"/>
          <w:szCs w:val="24"/>
          <w:highlight w:val="none"/>
          <w:lang w:eastAsia="zh-CN"/>
        </w:rPr>
        <w:t>检查</w:t>
      </w:r>
      <w:r>
        <w:rPr>
          <w:rFonts w:hint="eastAsia" w:ascii="仿宋" w:hAnsi="仿宋" w:eastAsia="仿宋" w:cs="仿宋"/>
          <w:color w:val="auto"/>
          <w:sz w:val="24"/>
          <w:szCs w:val="24"/>
          <w:highlight w:val="none"/>
          <w:lang w:val="en-US" w:eastAsia="zh-CN"/>
        </w:rPr>
        <w:t>货物无损无缺失且甲方书面</w:t>
      </w:r>
      <w:r>
        <w:rPr>
          <w:rFonts w:hint="eastAsia" w:ascii="仿宋" w:hAnsi="仿宋" w:eastAsia="仿宋" w:cs="仿宋"/>
          <w:color w:val="auto"/>
          <w:sz w:val="24"/>
          <w:szCs w:val="24"/>
          <w:highlight w:val="none"/>
          <w:lang w:eastAsia="zh-CN"/>
        </w:rPr>
        <w:t>签收</w:t>
      </w:r>
      <w:r>
        <w:rPr>
          <w:rFonts w:hint="eastAsia" w:ascii="仿宋" w:hAnsi="仿宋" w:eastAsia="仿宋" w:cs="仿宋"/>
          <w:color w:val="auto"/>
          <w:sz w:val="24"/>
          <w:szCs w:val="24"/>
          <w:highlight w:val="none"/>
          <w:lang w:val="en-US" w:eastAsia="zh-CN"/>
        </w:rPr>
        <w:t>无异议</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乙方方为完成该次运输服务</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jc w:val="both"/>
        <w:textAlignment w:val="auto"/>
        <w:outlineLvl w:val="0"/>
        <w:rPr>
          <w:rFonts w:hint="eastAsia" w:ascii="仿宋" w:hAnsi="仿宋" w:eastAsia="仿宋" w:cs="仿宋"/>
          <w:b/>
          <w:bCs/>
          <w:color w:val="auto"/>
          <w:sz w:val="24"/>
          <w:szCs w:val="24"/>
          <w:highlight w:val="none"/>
        </w:rPr>
      </w:pPr>
      <w:bookmarkStart w:id="5" w:name="_Toc2482"/>
      <w:bookmarkStart w:id="6" w:name="_Toc6547"/>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、付款方式</w:t>
      </w:r>
      <w:bookmarkEnd w:id="5"/>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4.1乙方如实完成运输服务，并按</w:t>
      </w:r>
      <w:r>
        <w:rPr>
          <w:rFonts w:hint="eastAsia" w:ascii="仿宋" w:hAnsi="仿宋" w:eastAsia="仿宋" w:cs="仿宋"/>
          <w:color w:val="auto"/>
          <w:sz w:val="24"/>
          <w:szCs w:val="24"/>
          <w:highlight w:val="none"/>
          <w:u w:val="single"/>
          <w:lang w:val="en-US" w:eastAsia="zh-CN"/>
        </w:rPr>
        <w:t>4.2条</w:t>
      </w:r>
      <w:r>
        <w:rPr>
          <w:rFonts w:hint="eastAsia" w:ascii="仿宋" w:hAnsi="仿宋" w:eastAsia="仿宋" w:cs="仿宋"/>
          <w:color w:val="auto"/>
          <w:sz w:val="24"/>
          <w:szCs w:val="24"/>
          <w:highlight w:val="none"/>
          <w:u w:val="none"/>
          <w:lang w:val="en-US" w:eastAsia="zh-CN"/>
        </w:rPr>
        <w:t>约定的时间交齐当月对账资料（送货单、材料签收单、过磅单（若有））等给甲方且与甲方完成对账的（须甲方相应执行联系人签字确认），则当月运输费在次月月底前付清，若逾期交齐对账资料或完成对账，则付款时间按逾期时间相应顺延。例如：乙方在4月3日前交齐3月份运输费的对账资料给甲方对账人员并在4月5日完成对账的，则甲方在4月30日前支付3月份运输费；若逾期交齐对账资料或完成对账的，则对账期延至下一个月的对账日内，付款也相应顺延至下一个对账月底支付。以此类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4.2对账要求：当月《材料签收单》等对账资料须在次月3日前一次性交齐至甲方对账人员，双方在次月5日前（遇节假日则顺延）完成对账，如逾期交齐对账资料，则对账时间顺延。对账、请款必须按甲方要求分工程、项目、地块办理，否则对账期延至下一个月的对账日内，付款也相应顺延至下一个对账月底支付。</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none"/>
          <w:lang w:val="en-US" w:eastAsia="zh-CN"/>
        </w:rPr>
        <w:t>4.3对账完成后，由甲方项目部通知乙方开票，乙方必须凭甲方认可的等额合法增值税发票收款（开票内容须与合同内容一致，各组团或各地块独立开具发票，以甲方要求为准），否则甲方有权不付款。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4.4付款形式：优先使用网银、银行承兑汇票等，支票、电汇视情况而定。甲方选择其中任意一种支付形式给乙方付款，均视为乙方收到该运输费。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en-US" w:eastAsia="zh-CN"/>
        </w:rPr>
        <w:t>4.5</w:t>
      </w:r>
      <w:r>
        <w:rPr>
          <w:rFonts w:hint="eastAsia" w:ascii="仿宋" w:hAnsi="仿宋" w:eastAsia="仿宋" w:cs="仿宋"/>
          <w:color w:val="auto"/>
          <w:sz w:val="24"/>
          <w:szCs w:val="24"/>
          <w:highlight w:val="none"/>
          <w:u w:val="none"/>
        </w:rPr>
        <w:t>在甲方支付完</w:t>
      </w:r>
      <w:r>
        <w:rPr>
          <w:rFonts w:hint="eastAsia" w:ascii="仿宋" w:hAnsi="仿宋" w:eastAsia="仿宋" w:cs="仿宋"/>
          <w:color w:val="auto"/>
          <w:sz w:val="24"/>
          <w:szCs w:val="24"/>
          <w:highlight w:val="none"/>
          <w:u w:val="none"/>
          <w:lang w:val="en-US" w:eastAsia="zh-CN"/>
        </w:rPr>
        <w:t>每</w:t>
      </w:r>
      <w:r>
        <w:rPr>
          <w:rFonts w:hint="eastAsia" w:ascii="仿宋" w:hAnsi="仿宋" w:eastAsia="仿宋" w:cs="仿宋"/>
          <w:color w:val="auto"/>
          <w:sz w:val="24"/>
          <w:szCs w:val="24"/>
          <w:highlight w:val="none"/>
          <w:u w:val="none"/>
        </w:rPr>
        <w:t>批次</w:t>
      </w:r>
      <w:r>
        <w:rPr>
          <w:rFonts w:hint="eastAsia" w:ascii="仿宋" w:hAnsi="仿宋" w:eastAsia="仿宋" w:cs="仿宋"/>
          <w:color w:val="auto"/>
          <w:sz w:val="24"/>
          <w:szCs w:val="24"/>
          <w:highlight w:val="none"/>
          <w:u w:val="none"/>
          <w:lang w:eastAsia="zh-CN"/>
        </w:rPr>
        <w:t>运输费</w:t>
      </w:r>
      <w:r>
        <w:rPr>
          <w:rFonts w:hint="eastAsia" w:ascii="仿宋" w:hAnsi="仿宋" w:eastAsia="仿宋" w:cs="仿宋"/>
          <w:color w:val="auto"/>
          <w:sz w:val="24"/>
          <w:szCs w:val="24"/>
          <w:highlight w:val="none"/>
          <w:u w:val="none"/>
        </w:rPr>
        <w:t>后或双方完成本</w:t>
      </w:r>
      <w:r>
        <w:rPr>
          <w:rFonts w:hint="eastAsia" w:ascii="仿宋" w:hAnsi="仿宋" w:eastAsia="仿宋" w:cs="仿宋"/>
          <w:color w:val="auto"/>
          <w:sz w:val="24"/>
          <w:szCs w:val="24"/>
          <w:highlight w:val="none"/>
          <w:u w:val="none"/>
          <w:lang w:val="en-US" w:eastAsia="zh-CN"/>
        </w:rPr>
        <w:t>合同</w:t>
      </w:r>
      <w:r>
        <w:rPr>
          <w:rFonts w:hint="eastAsia" w:ascii="仿宋" w:hAnsi="仿宋" w:eastAsia="仿宋" w:cs="仿宋"/>
          <w:color w:val="auto"/>
          <w:sz w:val="24"/>
          <w:szCs w:val="24"/>
          <w:highlight w:val="none"/>
          <w:u w:val="none"/>
          <w:lang w:eastAsia="zh-CN"/>
        </w:rPr>
        <w:t>运输费</w:t>
      </w:r>
      <w:r>
        <w:rPr>
          <w:rFonts w:hint="eastAsia" w:ascii="仿宋" w:hAnsi="仿宋" w:eastAsia="仿宋" w:cs="仿宋"/>
          <w:color w:val="auto"/>
          <w:sz w:val="24"/>
          <w:szCs w:val="24"/>
          <w:highlight w:val="none"/>
          <w:u w:val="none"/>
        </w:rPr>
        <w:t>结算</w:t>
      </w:r>
      <w:r>
        <w:rPr>
          <w:rFonts w:hint="eastAsia" w:ascii="仿宋" w:hAnsi="仿宋" w:eastAsia="仿宋" w:cs="仿宋"/>
          <w:color w:val="auto"/>
          <w:sz w:val="24"/>
          <w:szCs w:val="24"/>
          <w:highlight w:val="none"/>
          <w:u w:val="none"/>
          <w:lang w:eastAsia="zh-CN"/>
        </w:rPr>
        <w:t>或</w:t>
      </w:r>
      <w:r>
        <w:rPr>
          <w:rFonts w:hint="eastAsia" w:ascii="仿宋" w:hAnsi="仿宋" w:eastAsia="仿宋" w:cs="仿宋"/>
          <w:color w:val="auto"/>
          <w:sz w:val="24"/>
          <w:szCs w:val="24"/>
          <w:highlight w:val="none"/>
          <w:u w:val="none"/>
        </w:rPr>
        <w:t>合同</w:t>
      </w:r>
      <w:r>
        <w:rPr>
          <w:rFonts w:hint="eastAsia" w:ascii="仿宋" w:hAnsi="仿宋" w:eastAsia="仿宋" w:cs="仿宋"/>
          <w:color w:val="auto"/>
          <w:sz w:val="24"/>
          <w:szCs w:val="24"/>
          <w:highlight w:val="none"/>
          <w:u w:val="none"/>
          <w:lang w:eastAsia="zh-CN"/>
        </w:rPr>
        <w:t>运输费</w:t>
      </w:r>
      <w:r>
        <w:rPr>
          <w:rFonts w:hint="eastAsia" w:ascii="仿宋" w:hAnsi="仿宋" w:eastAsia="仿宋" w:cs="仿宋"/>
          <w:color w:val="auto"/>
          <w:sz w:val="24"/>
          <w:szCs w:val="24"/>
          <w:highlight w:val="none"/>
          <w:u w:val="none"/>
        </w:rPr>
        <w:t>支付完毕后，视为</w:t>
      </w:r>
      <w:r>
        <w:rPr>
          <w:rFonts w:hint="eastAsia" w:ascii="仿宋" w:hAnsi="仿宋" w:eastAsia="仿宋" w:cs="仿宋"/>
          <w:color w:val="auto"/>
          <w:sz w:val="24"/>
          <w:szCs w:val="24"/>
          <w:highlight w:val="none"/>
          <w:u w:val="none"/>
          <w:lang w:eastAsia="zh-CN"/>
        </w:rPr>
        <w:t>乙</w:t>
      </w:r>
      <w:r>
        <w:rPr>
          <w:rFonts w:hint="eastAsia" w:ascii="仿宋" w:hAnsi="仿宋" w:eastAsia="仿宋" w:cs="仿宋"/>
          <w:color w:val="auto"/>
          <w:sz w:val="24"/>
          <w:szCs w:val="24"/>
          <w:highlight w:val="none"/>
          <w:u w:val="none"/>
        </w:rPr>
        <w:t>方关于</w:t>
      </w:r>
      <w:r>
        <w:rPr>
          <w:rFonts w:hint="eastAsia" w:ascii="仿宋" w:hAnsi="仿宋" w:eastAsia="仿宋" w:cs="仿宋"/>
          <w:color w:val="auto"/>
          <w:sz w:val="24"/>
          <w:szCs w:val="24"/>
          <w:highlight w:val="none"/>
          <w:u w:val="none"/>
          <w:lang w:eastAsia="zh-CN"/>
        </w:rPr>
        <w:t>运输费</w:t>
      </w:r>
      <w:r>
        <w:rPr>
          <w:rFonts w:hint="eastAsia" w:ascii="仿宋" w:hAnsi="仿宋" w:eastAsia="仿宋" w:cs="仿宋"/>
          <w:color w:val="auto"/>
          <w:sz w:val="24"/>
          <w:szCs w:val="24"/>
          <w:highlight w:val="none"/>
          <w:u w:val="none"/>
        </w:rPr>
        <w:t>支付事宜的全部权利</w:t>
      </w:r>
      <w:r>
        <w:rPr>
          <w:rFonts w:hint="eastAsia" w:ascii="仿宋" w:hAnsi="仿宋" w:eastAsia="仿宋" w:cs="仿宋"/>
          <w:color w:val="auto"/>
          <w:sz w:val="24"/>
          <w:szCs w:val="24"/>
          <w:highlight w:val="none"/>
          <w:u w:val="none"/>
          <w:lang w:eastAsia="zh-CN"/>
        </w:rPr>
        <w:t>全部消灭</w:t>
      </w:r>
      <w:r>
        <w:rPr>
          <w:rFonts w:hint="eastAsia" w:ascii="仿宋" w:hAnsi="仿宋" w:eastAsia="仿宋" w:cs="仿宋"/>
          <w:color w:val="auto"/>
          <w:sz w:val="24"/>
          <w:szCs w:val="24"/>
          <w:highlight w:val="none"/>
          <w:u w:val="none"/>
        </w:rPr>
        <w:t>，乙方不得再基于</w:t>
      </w:r>
      <w:r>
        <w:rPr>
          <w:rFonts w:hint="eastAsia" w:ascii="仿宋" w:hAnsi="仿宋" w:eastAsia="仿宋" w:cs="仿宋"/>
          <w:color w:val="auto"/>
          <w:sz w:val="24"/>
          <w:szCs w:val="24"/>
          <w:highlight w:val="none"/>
          <w:u w:val="none"/>
          <w:lang w:eastAsia="zh-CN"/>
        </w:rPr>
        <w:t>运输费</w:t>
      </w:r>
      <w:r>
        <w:rPr>
          <w:rFonts w:hint="eastAsia" w:ascii="仿宋" w:hAnsi="仿宋" w:eastAsia="仿宋" w:cs="仿宋"/>
          <w:color w:val="auto"/>
          <w:sz w:val="24"/>
          <w:szCs w:val="24"/>
          <w:highlight w:val="none"/>
          <w:u w:val="none"/>
        </w:rPr>
        <w:t>支付事宜向甲方提出任何权利主张或追索其他任何费用。</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4.6如甲乙双方对应付款金额、结算金额产生争议，甲方有权暂缓付款且不违约，甲方无需向乙方支付违约金或利息，直至双方达成一致意见后方可按甲方相应流程办理付款手续。</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4.7乙方必须按税法规定的四流合一执行合同，即合同流、货物流、发票流、资金流一致，否则视为乙方违约，且由乙方承担所有责任及损失，直至满足四流合一，甲方方才付款。</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4.8乙方应支付的赔偿及违约金，甲方有权从应付未付款中直接扣除。如应付未付款不足以支付违约金，由乙方在甲方规定期限内支付给甲方。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4.9基于项目的特殊性，乙方已充分了解其承运责任并自愿承担相应风险，合同所约定的违约金标准经双方友好协商确定，乙方同意日后不得对违约金标准提出任何主张或抗辩。</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4.10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4.11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outlineLvl w:val="0"/>
        <w:rPr>
          <w:rFonts w:hint="eastAsia" w:ascii="仿宋" w:hAnsi="仿宋" w:eastAsia="仿宋" w:cs="仿宋"/>
          <w:color w:val="auto"/>
          <w:sz w:val="24"/>
          <w:szCs w:val="24"/>
          <w:highlight w:val="none"/>
          <w:lang w:val="en-US" w:eastAsia="zh-CN"/>
        </w:rPr>
      </w:pPr>
      <w:bookmarkStart w:id="7" w:name="_Toc1904"/>
      <w:bookmarkStart w:id="8" w:name="_Toc19564"/>
      <w:r>
        <w:rPr>
          <w:rFonts w:hint="eastAsia" w:ascii="仿宋" w:hAnsi="仿宋" w:eastAsia="仿宋" w:cs="仿宋"/>
          <w:b/>
          <w:bCs/>
          <w:color w:val="auto"/>
          <w:sz w:val="24"/>
          <w:szCs w:val="24"/>
          <w:highlight w:val="none"/>
          <w:lang w:eastAsia="zh-CN"/>
        </w:rPr>
        <w:t>五</w:t>
      </w:r>
      <w:r>
        <w:rPr>
          <w:rFonts w:hint="eastAsia" w:ascii="仿宋" w:hAnsi="仿宋" w:eastAsia="仿宋" w:cs="仿宋"/>
          <w:b/>
          <w:bCs/>
          <w:color w:val="auto"/>
          <w:sz w:val="24"/>
          <w:szCs w:val="24"/>
          <w:highlight w:val="none"/>
        </w:rPr>
        <w:t>、双方责任</w:t>
      </w:r>
      <w:r>
        <w:rPr>
          <w:rFonts w:hint="eastAsia" w:ascii="仿宋" w:hAnsi="仿宋" w:eastAsia="仿宋" w:cs="仿宋"/>
          <w:b/>
          <w:bCs/>
          <w:color w:val="auto"/>
          <w:sz w:val="24"/>
          <w:szCs w:val="24"/>
          <w:highlight w:val="none"/>
          <w:lang w:eastAsia="zh-CN"/>
        </w:rPr>
        <w:t>及</w:t>
      </w:r>
      <w:r>
        <w:rPr>
          <w:rFonts w:hint="eastAsia" w:ascii="仿宋" w:hAnsi="仿宋" w:eastAsia="仿宋" w:cs="仿宋"/>
          <w:b/>
          <w:bCs/>
          <w:color w:val="auto"/>
          <w:sz w:val="24"/>
          <w:szCs w:val="24"/>
          <w:highlight w:val="none"/>
        </w:rPr>
        <w:t>义务</w:t>
      </w:r>
      <w:bookmarkEnd w:id="7"/>
      <w:bookmarkEnd w:id="8"/>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5.1乙方在货物起运地办理提货手续时应当场清点品种及数量，货物送至到达地后，如有缺失或损坏，乙方全责按当时市场价赔偿甲方。</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5.2乙方监管并负责货物堆放、运输处于安全状态，否则，因此产生的事故等一切责任和损失均属乙方责任，由乙方承担。</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5.3对</w:t>
      </w:r>
      <w:r>
        <w:rPr>
          <w:rFonts w:hint="eastAsia" w:ascii="仿宋" w:hAnsi="仿宋" w:eastAsia="仿宋" w:cs="仿宋"/>
          <w:color w:val="auto"/>
          <w:sz w:val="24"/>
          <w:szCs w:val="24"/>
          <w:highlight w:val="none"/>
          <w:shd w:val="clear"/>
          <w:lang w:val="en-US" w:eastAsia="zh-CN"/>
        </w:rPr>
        <w:t>需包装的货物，</w:t>
      </w:r>
      <w:r>
        <w:rPr>
          <w:rFonts w:hint="eastAsia" w:ascii="仿宋" w:hAnsi="仿宋" w:eastAsia="仿宋" w:cs="仿宋"/>
          <w:color w:val="auto"/>
          <w:sz w:val="24"/>
          <w:szCs w:val="24"/>
          <w:highlight w:val="none"/>
          <w:shd w:val="clear"/>
          <w:lang w:eastAsia="zh-CN"/>
        </w:rPr>
        <w:t>乙</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必须按照国家主管机关规定的标准包装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没有统一规定包装标准的，应根据保证货物运输安全的原则进行包装</w:t>
      </w:r>
      <w:r>
        <w:rPr>
          <w:rFonts w:hint="eastAsia" w:ascii="仿宋" w:hAnsi="仿宋" w:eastAsia="仿宋" w:cs="仿宋"/>
          <w:color w:val="auto"/>
          <w:sz w:val="24"/>
          <w:szCs w:val="24"/>
          <w:highlight w:val="none"/>
          <w:lang w:eastAsia="zh-CN"/>
        </w:rPr>
        <w:t>且满足运输安全要求和规范规定。乙方有义务保证货物包装的完好无损，</w:t>
      </w:r>
      <w:r>
        <w:rPr>
          <w:rFonts w:hint="eastAsia" w:ascii="仿宋" w:hAnsi="仿宋" w:eastAsia="仿宋" w:cs="仿宋"/>
          <w:color w:val="auto"/>
          <w:sz w:val="24"/>
          <w:szCs w:val="24"/>
          <w:highlight w:val="none"/>
          <w:lang w:val="en-US" w:eastAsia="zh-CN"/>
        </w:rPr>
        <w:t>保证货物</w:t>
      </w:r>
      <w:r>
        <w:rPr>
          <w:rFonts w:hint="eastAsia" w:ascii="仿宋" w:hAnsi="仿宋" w:eastAsia="仿宋" w:cs="仿宋"/>
          <w:color w:val="auto"/>
          <w:sz w:val="24"/>
          <w:szCs w:val="24"/>
          <w:highlight w:val="none"/>
        </w:rPr>
        <w:t>无</w:t>
      </w:r>
      <w:r>
        <w:rPr>
          <w:rFonts w:hint="eastAsia" w:ascii="仿宋" w:hAnsi="仿宋" w:eastAsia="仿宋" w:cs="仿宋"/>
          <w:color w:val="auto"/>
          <w:sz w:val="24"/>
          <w:szCs w:val="24"/>
          <w:highlight w:val="none"/>
          <w:lang w:eastAsia="zh-CN"/>
        </w:rPr>
        <w:t>短缺</w:t>
      </w:r>
      <w:r>
        <w:rPr>
          <w:rFonts w:hint="eastAsia" w:ascii="仿宋" w:hAnsi="仿宋" w:eastAsia="仿宋" w:cs="仿宋"/>
          <w:color w:val="auto"/>
          <w:sz w:val="24"/>
          <w:szCs w:val="24"/>
          <w:highlight w:val="none"/>
        </w:rPr>
        <w:t>、无损坏</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（不可抗力因素除外）</w:t>
      </w:r>
      <w:r>
        <w:rPr>
          <w:rFonts w:hint="eastAsia" w:ascii="仿宋" w:hAnsi="仿宋" w:eastAsia="仿宋" w:cs="仿宋"/>
          <w:color w:val="auto"/>
          <w:sz w:val="24"/>
          <w:szCs w:val="24"/>
          <w:highlight w:val="none"/>
          <w:lang w:eastAsia="zh-CN"/>
        </w:rPr>
        <w:t>，否则甲方</w:t>
      </w:r>
      <w:r>
        <w:rPr>
          <w:rFonts w:hint="eastAsia" w:ascii="仿宋" w:hAnsi="仿宋" w:eastAsia="仿宋" w:cs="仿宋"/>
          <w:color w:val="auto"/>
          <w:sz w:val="24"/>
          <w:szCs w:val="24"/>
          <w:highlight w:val="none"/>
          <w:lang w:val="en-US" w:eastAsia="zh-CN"/>
        </w:rPr>
        <w:t>及货物所有者</w:t>
      </w:r>
      <w:r>
        <w:rPr>
          <w:rFonts w:hint="eastAsia" w:ascii="仿宋" w:hAnsi="仿宋" w:eastAsia="仿宋" w:cs="仿宋"/>
          <w:color w:val="auto"/>
          <w:sz w:val="24"/>
          <w:szCs w:val="24"/>
          <w:highlight w:val="none"/>
          <w:lang w:eastAsia="zh-CN"/>
        </w:rPr>
        <w:t>有权拒收乙方</w:t>
      </w:r>
      <w:r>
        <w:rPr>
          <w:rFonts w:hint="eastAsia" w:ascii="仿宋" w:hAnsi="仿宋" w:eastAsia="仿宋" w:cs="仿宋"/>
          <w:color w:val="auto"/>
          <w:sz w:val="24"/>
          <w:szCs w:val="24"/>
          <w:highlight w:val="none"/>
          <w:lang w:val="en-US" w:eastAsia="zh-CN"/>
        </w:rPr>
        <w:t>承运</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lang w:eastAsia="zh-CN"/>
        </w:rPr>
        <w:t>，由于包装和运输过程中造成</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lang w:eastAsia="zh-CN"/>
        </w:rPr>
        <w:t>损坏的一切责任均由乙方承担</w:t>
      </w:r>
      <w:r>
        <w:rPr>
          <w:rFonts w:hint="eastAsia" w:ascii="仿宋" w:hAnsi="仿宋" w:eastAsia="仿宋" w:cs="仿宋"/>
          <w:color w:val="auto"/>
          <w:sz w:val="24"/>
          <w:szCs w:val="24"/>
          <w:highlight w:val="none"/>
          <w:lang w:val="en-US" w:eastAsia="zh-CN"/>
        </w:rPr>
        <w:t>并赔偿甲方</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5.4货物</w:t>
      </w:r>
      <w:r>
        <w:rPr>
          <w:rFonts w:hint="eastAsia" w:ascii="仿宋" w:hAnsi="仿宋" w:eastAsia="仿宋" w:cs="仿宋"/>
          <w:color w:val="auto"/>
          <w:sz w:val="24"/>
          <w:szCs w:val="24"/>
          <w:highlight w:val="none"/>
          <w:lang w:eastAsia="zh-CN"/>
        </w:rPr>
        <w:t>发</w:t>
      </w:r>
      <w:r>
        <w:rPr>
          <w:rFonts w:hint="eastAsia" w:ascii="仿宋" w:hAnsi="仿宋" w:eastAsia="仿宋" w:cs="仿宋"/>
          <w:color w:val="auto"/>
          <w:sz w:val="24"/>
          <w:szCs w:val="24"/>
          <w:highlight w:val="none"/>
          <w:lang w:val="en-US" w:eastAsia="zh-CN"/>
        </w:rPr>
        <w:t>车</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甲方有权向乙方提出变更送货要求（收</w:t>
      </w:r>
      <w:r>
        <w:rPr>
          <w:rFonts w:hint="eastAsia" w:ascii="仿宋" w:hAnsi="仿宋" w:eastAsia="仿宋" w:cs="仿宋"/>
          <w:color w:val="auto"/>
          <w:sz w:val="24"/>
          <w:szCs w:val="24"/>
          <w:highlight w:val="none"/>
        </w:rPr>
        <w:t>货地</w:t>
      </w:r>
      <w:r>
        <w:rPr>
          <w:rFonts w:hint="eastAsia" w:ascii="仿宋" w:hAnsi="仿宋" w:eastAsia="仿宋" w:cs="仿宋"/>
          <w:color w:val="auto"/>
          <w:sz w:val="24"/>
          <w:szCs w:val="24"/>
          <w:highlight w:val="none"/>
          <w:lang w:eastAsia="zh-CN"/>
        </w:rPr>
        <w:t>址、收货联系人、收货联系电话等），乙方应积极配合；如甲方中途取消发运，双方另行协商补相应运费。</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lang w:eastAsia="zh-CN"/>
        </w:rPr>
        <w:t>乙方必须严格</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规定的</w:t>
      </w:r>
      <w:r>
        <w:rPr>
          <w:rFonts w:hint="eastAsia" w:ascii="仿宋" w:hAnsi="仿宋" w:eastAsia="仿宋" w:cs="仿宋"/>
          <w:color w:val="auto"/>
          <w:sz w:val="24"/>
          <w:szCs w:val="24"/>
          <w:highlight w:val="none"/>
          <w:lang w:eastAsia="zh-CN"/>
        </w:rPr>
        <w:t>期限将</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lang w:eastAsia="zh-CN"/>
        </w:rPr>
        <w:t>安全、及时、完整送达</w:t>
      </w:r>
      <w:r>
        <w:rPr>
          <w:rFonts w:hint="eastAsia" w:ascii="仿宋" w:hAnsi="仿宋" w:eastAsia="仿宋" w:cs="仿宋"/>
          <w:color w:val="auto"/>
          <w:sz w:val="24"/>
          <w:szCs w:val="24"/>
          <w:highlight w:val="none"/>
          <w:lang w:val="en-US" w:eastAsia="zh-CN"/>
        </w:rPr>
        <w:t>到达</w:t>
      </w:r>
      <w:r>
        <w:rPr>
          <w:rFonts w:hint="eastAsia" w:ascii="仿宋" w:hAnsi="仿宋" w:eastAsia="仿宋" w:cs="仿宋"/>
          <w:color w:val="auto"/>
          <w:sz w:val="24"/>
          <w:szCs w:val="24"/>
          <w:highlight w:val="none"/>
          <w:lang w:eastAsia="zh-CN"/>
        </w:rPr>
        <w:t>地，如</w:t>
      </w:r>
      <w:r>
        <w:rPr>
          <w:rFonts w:hint="eastAsia" w:ascii="仿宋" w:hAnsi="仿宋" w:eastAsia="仿宋" w:cs="仿宋"/>
          <w:color w:val="auto"/>
          <w:sz w:val="24"/>
          <w:szCs w:val="24"/>
          <w:highlight w:val="none"/>
        </w:rPr>
        <w:t>逾期交货（不可抗力因素除外），</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val="en-US" w:eastAsia="zh-CN"/>
        </w:rPr>
        <w:t>向甲方承担</w:t>
      </w:r>
      <w:r>
        <w:rPr>
          <w:rFonts w:hint="eastAsia" w:ascii="仿宋" w:hAnsi="仿宋" w:eastAsia="仿宋" w:cs="仿宋"/>
          <w:color w:val="auto"/>
          <w:sz w:val="24"/>
          <w:szCs w:val="24"/>
          <w:highlight w:val="none"/>
          <w:lang w:eastAsia="zh-CN"/>
        </w:rPr>
        <w:t>违约责任。</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5.6乙方必须为乙方人员及运输服务购买社会保险、工伤保险、人身意外伤害保险等相关保险，费用已包含在合同价款中。</w:t>
      </w:r>
      <w:r>
        <w:rPr>
          <w:rFonts w:hint="eastAsia" w:ascii="仿宋" w:hAnsi="仿宋" w:eastAsia="仿宋" w:cs="仿宋"/>
          <w:color w:val="auto"/>
          <w:sz w:val="24"/>
          <w:szCs w:val="24"/>
          <w:highlight w:val="none"/>
        </w:rPr>
        <w:t>凡</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rPr>
        <w:t>合同履行期间所发生的一切安全事故</w:t>
      </w:r>
      <w:r>
        <w:rPr>
          <w:rFonts w:hint="eastAsia" w:ascii="仿宋" w:hAnsi="仿宋" w:eastAsia="仿宋" w:cs="仿宋"/>
          <w:color w:val="auto"/>
          <w:sz w:val="24"/>
          <w:szCs w:val="24"/>
          <w:highlight w:val="none"/>
          <w:lang w:eastAsia="zh-CN"/>
        </w:rPr>
        <w:t>均</w:t>
      </w:r>
      <w:r>
        <w:rPr>
          <w:rFonts w:hint="eastAsia" w:ascii="仿宋" w:hAnsi="仿宋" w:eastAsia="仿宋" w:cs="仿宋"/>
          <w:color w:val="auto"/>
          <w:sz w:val="24"/>
          <w:szCs w:val="24"/>
          <w:highlight w:val="none"/>
        </w:rPr>
        <w:t>由乙方承担所有责任和费用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5.7</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val="en-US" w:eastAsia="zh-CN"/>
        </w:rPr>
        <w:t>履约</w:t>
      </w:r>
      <w:r>
        <w:rPr>
          <w:rFonts w:hint="eastAsia" w:ascii="仿宋" w:hAnsi="仿宋" w:eastAsia="仿宋" w:cs="仿宋"/>
          <w:color w:val="auto"/>
          <w:sz w:val="24"/>
          <w:szCs w:val="24"/>
          <w:highlight w:val="none"/>
        </w:rPr>
        <w:t>过程中如有弄虚作假等欺骗行为，接受</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的任何赔偿要求</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5.8乙方司机必须持有相应运输车辆的驾驶证，乙方车辆相关手续证件符合当地政府车辆管理部门要求。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5.9装车后的货物上方须按甲方要求封闭覆盖，防止货物掉落或产生扬尘。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5.10乙方逾期将货物运达到达地的，每逾期1个日历天（不可抗力因素除外），属乙方违约，乙方向甲方支付当次运输费的50%违约金；逾期3个日历天以上的，属乙方违约，甲方有权解除合同，甲方无需支付当次运输费且有权委托其他单位继续完成当次运输服务；乙方还需按当次运输费的2倍支付违约金，同时乙方赔偿甲方因此遭受的损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5.11乙方人员在本合同履行期间所发生的所有安全事故，均由乙方承担所发生的全部费用及损失，对甲方造成损失的则由乙方赔偿甲方损失。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5.12乙方人员（包括乙方人员的家属、朋友等）在本项目地点发生的所有安全事故均与甲方无关，甲方不承担任何责任和费用，一切责任和费用由乙方承担。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5.13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5.14在本合同履行过程中，可能因乙方原因造成服务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pacing w:val="0"/>
          <w:w w:val="100"/>
          <w:sz w:val="24"/>
          <w:szCs w:val="24"/>
          <w:highlight w:val="none"/>
          <w:lang w:eastAsia="zh-CN"/>
        </w:rPr>
      </w:pPr>
      <w:r>
        <w:rPr>
          <w:rFonts w:hint="eastAsia" w:ascii="仿宋" w:hAnsi="仿宋" w:eastAsia="仿宋" w:cs="仿宋"/>
          <w:color w:val="auto"/>
          <w:sz w:val="24"/>
          <w:szCs w:val="24"/>
          <w:highlight w:val="none"/>
          <w:lang w:val="en-US" w:eastAsia="zh-CN"/>
        </w:rPr>
        <w:t>5.15乙方须</w:t>
      </w:r>
      <w:r>
        <w:rPr>
          <w:rFonts w:hint="eastAsia" w:ascii="仿宋" w:hAnsi="仿宋" w:eastAsia="仿宋" w:cs="仿宋"/>
          <w:b w:val="0"/>
          <w:bCs w:val="0"/>
          <w:color w:val="auto"/>
          <w:spacing w:val="0"/>
          <w:w w:val="100"/>
          <w:sz w:val="24"/>
          <w:szCs w:val="24"/>
          <w:highlight w:val="none"/>
        </w:rPr>
        <w:t>遵守国家、</w:t>
      </w:r>
      <w:r>
        <w:rPr>
          <w:rFonts w:hint="eastAsia" w:ascii="仿宋" w:hAnsi="仿宋" w:eastAsia="仿宋" w:cs="仿宋"/>
          <w:b w:val="0"/>
          <w:bCs w:val="0"/>
          <w:color w:val="auto"/>
          <w:spacing w:val="0"/>
          <w:w w:val="100"/>
          <w:sz w:val="24"/>
          <w:szCs w:val="24"/>
          <w:highlight w:val="none"/>
          <w:lang w:val="en-US" w:eastAsia="zh-CN"/>
        </w:rPr>
        <w:t>广东省</w:t>
      </w:r>
      <w:r>
        <w:rPr>
          <w:rFonts w:hint="eastAsia" w:ascii="仿宋" w:hAnsi="仿宋" w:eastAsia="仿宋" w:cs="仿宋"/>
          <w:b w:val="0"/>
          <w:bCs w:val="0"/>
          <w:color w:val="auto"/>
          <w:spacing w:val="0"/>
          <w:w w:val="100"/>
          <w:sz w:val="24"/>
          <w:szCs w:val="24"/>
          <w:highlight w:val="none"/>
        </w:rPr>
        <w:t>及</w:t>
      </w:r>
      <w:r>
        <w:rPr>
          <w:rFonts w:hint="eastAsia" w:ascii="仿宋" w:hAnsi="仿宋" w:eastAsia="仿宋" w:cs="仿宋"/>
          <w:b w:val="0"/>
          <w:bCs w:val="0"/>
          <w:color w:val="auto"/>
          <w:spacing w:val="0"/>
          <w:w w:val="100"/>
          <w:sz w:val="24"/>
          <w:szCs w:val="24"/>
          <w:highlight w:val="none"/>
          <w:lang w:val="en-US" w:eastAsia="zh-CN"/>
        </w:rPr>
        <w:t>东莞</w:t>
      </w:r>
      <w:r>
        <w:rPr>
          <w:rFonts w:hint="eastAsia" w:ascii="仿宋" w:hAnsi="仿宋" w:eastAsia="仿宋" w:cs="仿宋"/>
          <w:b w:val="0"/>
          <w:bCs w:val="0"/>
          <w:color w:val="auto"/>
          <w:spacing w:val="0"/>
          <w:w w:val="100"/>
          <w:sz w:val="24"/>
          <w:szCs w:val="24"/>
          <w:highlight w:val="none"/>
          <w:lang w:eastAsia="zh-CN"/>
        </w:rPr>
        <w:t>市</w:t>
      </w:r>
      <w:r>
        <w:rPr>
          <w:rFonts w:hint="eastAsia" w:ascii="仿宋" w:hAnsi="仿宋" w:eastAsia="仿宋" w:cs="仿宋"/>
          <w:b w:val="0"/>
          <w:bCs w:val="0"/>
          <w:color w:val="auto"/>
          <w:spacing w:val="0"/>
          <w:w w:val="100"/>
          <w:sz w:val="24"/>
          <w:szCs w:val="24"/>
          <w:highlight w:val="none"/>
        </w:rPr>
        <w:t>有关规定，保障甲方不承</w:t>
      </w:r>
      <w:r>
        <w:rPr>
          <w:rFonts w:hint="eastAsia" w:ascii="仿宋" w:hAnsi="仿宋" w:eastAsia="仿宋" w:cs="仿宋"/>
          <w:b w:val="0"/>
          <w:bCs w:val="0"/>
          <w:color w:val="auto"/>
          <w:spacing w:val="2"/>
          <w:w w:val="100"/>
          <w:sz w:val="24"/>
          <w:szCs w:val="24"/>
          <w:highlight w:val="none"/>
        </w:rPr>
        <w:t>担</w:t>
      </w:r>
      <w:r>
        <w:rPr>
          <w:rFonts w:hint="eastAsia" w:ascii="仿宋" w:hAnsi="仿宋" w:eastAsia="仿宋" w:cs="仿宋"/>
          <w:b w:val="0"/>
          <w:bCs w:val="0"/>
          <w:color w:val="auto"/>
          <w:spacing w:val="0"/>
          <w:w w:val="100"/>
          <w:sz w:val="24"/>
          <w:szCs w:val="24"/>
          <w:highlight w:val="none"/>
        </w:rPr>
        <w:t>任何乙方的原因（包括资质）而引致的罚款或停工等处罚及损失</w:t>
      </w:r>
      <w:r>
        <w:rPr>
          <w:rFonts w:hint="eastAsia" w:ascii="仿宋" w:hAnsi="仿宋" w:eastAsia="仿宋" w:cs="仿宋"/>
          <w:b w:val="0"/>
          <w:bCs w:val="0"/>
          <w:color w:val="auto"/>
          <w:spacing w:val="-58"/>
          <w:w w:val="100"/>
          <w:sz w:val="24"/>
          <w:szCs w:val="24"/>
          <w:highlight w:val="none"/>
        </w:rPr>
        <w:t>，</w:t>
      </w:r>
      <w:r>
        <w:rPr>
          <w:rFonts w:hint="eastAsia" w:ascii="仿宋" w:hAnsi="仿宋" w:eastAsia="仿宋" w:cs="仿宋"/>
          <w:b w:val="0"/>
          <w:bCs w:val="0"/>
          <w:color w:val="auto"/>
          <w:spacing w:val="0"/>
          <w:w w:val="100"/>
          <w:sz w:val="24"/>
          <w:szCs w:val="24"/>
          <w:highlight w:val="none"/>
        </w:rPr>
        <w:t>否则乙方承担由此引起的责任及赔偿甲方因此造成的损失</w:t>
      </w:r>
      <w:r>
        <w:rPr>
          <w:rFonts w:hint="eastAsia" w:ascii="仿宋" w:hAnsi="仿宋" w:eastAsia="仿宋" w:cs="仿宋"/>
          <w:b w:val="0"/>
          <w:bCs w:val="0"/>
          <w:color w:val="auto"/>
          <w:spacing w:val="0"/>
          <w:w w:val="100"/>
          <w:sz w:val="24"/>
          <w:szCs w:val="24"/>
          <w:highlight w:val="none"/>
          <w:lang w:eastAsia="zh-CN"/>
        </w:rPr>
        <w:t>。合同有效期内，乙方须确保自身持续具备履行合同义务的合法资质、资格，并按相关法律、法规、规范完成合同内容，否则甲方有权：①自乙方不具备合法资质、资格之日起，乙方向甲方</w:t>
      </w:r>
      <w:r>
        <w:rPr>
          <w:rFonts w:hint="eastAsia" w:ascii="仿宋" w:hAnsi="仿宋" w:eastAsia="仿宋" w:cs="仿宋"/>
          <w:b w:val="0"/>
          <w:bCs w:val="0"/>
          <w:color w:val="auto"/>
          <w:spacing w:val="0"/>
          <w:w w:val="100"/>
          <w:sz w:val="24"/>
          <w:szCs w:val="24"/>
          <w:highlight w:val="none"/>
          <w:lang w:val="en-US" w:eastAsia="zh-CN"/>
        </w:rPr>
        <w:t>承担</w:t>
      </w:r>
      <w:r>
        <w:rPr>
          <w:rFonts w:hint="eastAsia" w:ascii="仿宋" w:hAnsi="仿宋" w:eastAsia="仿宋" w:cs="仿宋"/>
          <w:b w:val="0"/>
          <w:bCs w:val="0"/>
          <w:color w:val="auto"/>
          <w:spacing w:val="0"/>
          <w:w w:val="100"/>
          <w:sz w:val="24"/>
          <w:szCs w:val="24"/>
          <w:highlight w:val="none"/>
          <w:lang w:eastAsia="zh-CN"/>
        </w:rPr>
        <w:t>违约金人民币伍</w:t>
      </w:r>
      <w:r>
        <w:rPr>
          <w:rFonts w:hint="eastAsia" w:ascii="仿宋" w:hAnsi="仿宋" w:eastAsia="仿宋" w:cs="仿宋"/>
          <w:b w:val="0"/>
          <w:bCs w:val="0"/>
          <w:color w:val="auto"/>
          <w:spacing w:val="0"/>
          <w:w w:val="100"/>
          <w:sz w:val="24"/>
          <w:szCs w:val="24"/>
          <w:highlight w:val="none"/>
          <w:lang w:val="en-US" w:eastAsia="zh-CN"/>
        </w:rPr>
        <w:t>佰</w:t>
      </w:r>
      <w:r>
        <w:rPr>
          <w:rFonts w:hint="eastAsia" w:ascii="仿宋" w:hAnsi="仿宋" w:eastAsia="仿宋" w:cs="仿宋"/>
          <w:b w:val="0"/>
          <w:bCs w:val="0"/>
          <w:color w:val="auto"/>
          <w:spacing w:val="0"/>
          <w:w w:val="100"/>
          <w:sz w:val="24"/>
          <w:szCs w:val="24"/>
          <w:highlight w:val="none"/>
          <w:lang w:eastAsia="zh-CN"/>
        </w:rPr>
        <w:t>元/天，直至乙方恢复相关资质、资格；②甲方单方解除合同并收回所有已付款项。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0"/>
        <w:rPr>
          <w:rFonts w:hint="eastAsia" w:ascii="仿宋" w:hAnsi="仿宋" w:eastAsia="仿宋" w:cs="仿宋"/>
          <w:color w:val="auto"/>
          <w:sz w:val="24"/>
          <w:szCs w:val="24"/>
          <w:highlight w:val="none"/>
        </w:rPr>
      </w:pPr>
      <w:bookmarkStart w:id="9" w:name="_Toc31602"/>
      <w:bookmarkStart w:id="10" w:name="_Toc10982"/>
      <w:r>
        <w:rPr>
          <w:rFonts w:hint="eastAsia" w:ascii="仿宋" w:hAnsi="仿宋" w:eastAsia="仿宋" w:cs="仿宋"/>
          <w:b/>
          <w:bCs/>
          <w:color w:val="auto"/>
          <w:sz w:val="24"/>
          <w:szCs w:val="24"/>
          <w:highlight w:val="none"/>
        </w:rPr>
        <w:t>六</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廉洁条款</w:t>
      </w:r>
      <w:bookmarkEnd w:id="9"/>
      <w:bookmarkEnd w:id="10"/>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bookmarkStart w:id="11" w:name="_Toc19805"/>
      <w:bookmarkStart w:id="12" w:name="_Toc5538"/>
      <w:r>
        <w:rPr>
          <w:rFonts w:hint="eastAsia" w:ascii="仿宋" w:hAnsi="仿宋" w:eastAsia="仿宋" w:cs="仿宋"/>
          <w:color w:val="auto"/>
          <w:sz w:val="24"/>
          <w:szCs w:val="24"/>
          <w:highlight w:val="none"/>
          <w:lang w:val="en-US" w:eastAsia="zh-CN"/>
        </w:rPr>
        <w:t>6.1乙方在与甲方合作期间（包括本合同招标、签订、履行期间），不得向甲方职员提供请吃、送礼、旅游、色情服务、行贿、回扣或其他好处，如有违反，乙方每次向甲方支付□合同暂定总价/☑合同总价的10％作为违约金（甲方可从任意一笔合同款中扣款），造成甲方经济或其他损失的，乙方全额赔偿甲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七、保险</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7.1由于不可抗力、自然灾害或意外事故等情形造成在本工程的乙方人员出险时，安全事故全部责任和费用全部由乙方承担，其伤亡的责任和费用由乙方承担。如本工程因乙方原因出现损失、损害或损坏，乙方须立即修复、补救及更换或维修任何受破坏或损坏之部位，同时按甲方要求清理及弃置任何残骸。</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7.3乙方须对本工程涉及的乙方人员购买人身意外伤害险等保险，保额不低于死亡赔偿人民币100万元/人及伤害赔偿人民币15万元/人，相关费用已含于本合同约定的合同价中甲方无需另行支付给乙方。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7.4无论乙方有无按照本合同约定办理相关保险事宜，乙方人员或因乙方原因导致在本项目范围内发生的伤亡事故，均由乙方承担责任和费用。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八、违约责任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8.1合同履行期间，因为乙方原因导致甲方被建设单位、政府行政主管部门等单位进行处罚的，乙方自愿承担该处罚金额2倍以上的违约金给甲方。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8.3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五万元/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8.4乙方延迟开工或不能按甲方约定的时间完成本合同任一运输服务内容的，每延迟一个日历天，乙方向甲方支付违约金人民币伍仟元整，延迟超过三个日历天的，甲方有权单方解除合同，甲方无需支付合同款并有权委托其他单位继续完成本合同约定内容；乙方还需按</w:t>
      </w:r>
      <w:r>
        <w:rPr>
          <w:rFonts w:hint="eastAsia" w:ascii="仿宋" w:hAnsi="仿宋" w:eastAsia="仿宋" w:cs="仿宋"/>
          <w:color w:val="auto"/>
          <w:sz w:val="24"/>
          <w:szCs w:val="24"/>
          <w:highlight w:val="none"/>
          <w:lang w:val="en-US" w:eastAsia="zh-CN"/>
        </w:rPr>
        <w:sym w:font="Wingdings 2" w:char="00A3"/>
      </w:r>
      <w:r>
        <w:rPr>
          <w:rFonts w:hint="eastAsia" w:ascii="仿宋" w:hAnsi="仿宋" w:eastAsia="仿宋" w:cs="仿宋"/>
          <w:color w:val="auto"/>
          <w:sz w:val="24"/>
          <w:szCs w:val="24"/>
          <w:highlight w:val="none"/>
          <w:lang w:val="en-US" w:eastAsia="zh-CN"/>
        </w:rPr>
        <w:t>合同暂定总价/</w:t>
      </w:r>
      <w:r>
        <w:rPr>
          <w:rFonts w:hint="eastAsia" w:ascii="仿宋" w:hAnsi="仿宋" w:eastAsia="仿宋" w:cs="仿宋"/>
          <w:color w:val="auto"/>
          <w:sz w:val="24"/>
          <w:szCs w:val="24"/>
          <w:highlight w:val="none"/>
          <w:lang w:val="en-US" w:eastAsia="zh-CN"/>
        </w:rPr>
        <w:sym w:font="Wingdings 2" w:char="0052"/>
      </w:r>
      <w:r>
        <w:rPr>
          <w:rFonts w:hint="eastAsia" w:ascii="仿宋" w:hAnsi="仿宋" w:eastAsia="仿宋" w:cs="仿宋"/>
          <w:color w:val="auto"/>
          <w:sz w:val="24"/>
          <w:szCs w:val="24"/>
          <w:highlight w:val="none"/>
          <w:lang w:val="en-US" w:eastAsia="zh-CN"/>
        </w:rPr>
        <w:t>合同总价的20%支付违约金，甲方的损失（包括但不限于因逾期而使得甲方需对建设单位承担的违约责任、损失赔偿责任等）由乙方赔偿。</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8.5乙方不得因停工损失向甲方索赔，同意不追究甲方在本合同履行过程中因付款延迟、停工而产生的违约责任。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8.6</w:t>
      </w:r>
      <w:r>
        <w:rPr>
          <w:rFonts w:hint="eastAsia" w:ascii="仿宋" w:hAnsi="仿宋" w:eastAsia="仿宋" w:cs="仿宋"/>
          <w:b w:val="0"/>
          <w:bCs w:val="0"/>
          <w:color w:val="auto"/>
          <w:sz w:val="24"/>
          <w:szCs w:val="24"/>
          <w:highlight w:val="none"/>
          <w:u w:val="none"/>
          <w:lang w:eastAsia="zh-CN"/>
        </w:rPr>
        <w:t>本合同履行过程中，乙方如进行企业名称变更，须提前</w:t>
      </w:r>
      <w:r>
        <w:rPr>
          <w:rFonts w:hint="eastAsia" w:ascii="仿宋" w:hAnsi="仿宋" w:eastAsia="仿宋" w:cs="仿宋"/>
          <w:b w:val="0"/>
          <w:bCs w:val="0"/>
          <w:color w:val="auto"/>
          <w:sz w:val="24"/>
          <w:szCs w:val="24"/>
          <w:highlight w:val="none"/>
          <w:u w:val="none"/>
          <w:lang w:val="en-US" w:eastAsia="zh-CN"/>
        </w:rPr>
        <w:t>5个日历天</w:t>
      </w:r>
      <w:r>
        <w:rPr>
          <w:rFonts w:hint="eastAsia" w:ascii="仿宋" w:hAnsi="仿宋" w:eastAsia="仿宋" w:cs="仿宋"/>
          <w:b w:val="0"/>
          <w:bCs w:val="0"/>
          <w:color w:val="auto"/>
          <w:sz w:val="24"/>
          <w:szCs w:val="24"/>
          <w:highlight w:val="none"/>
          <w:u w:val="none"/>
          <w:lang w:eastAsia="zh-CN"/>
        </w:rPr>
        <w:t>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8.7基于本项目的特殊性，乙方已充分了解其责任义务并自愿承担相应风险，合同所约定的违约金标准经双方友好协商确定，乙方同意日后不得对违约金标准提出任何主张或抗辩。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textAlignment w:val="auto"/>
        <w:outlineLvl w:val="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lang w:eastAsia="zh-CN"/>
        </w:rPr>
        <w:t>其他</w:t>
      </w:r>
      <w:bookmarkEnd w:id="11"/>
      <w:bookmarkEnd w:id="12"/>
      <w:r>
        <w:rPr>
          <w:rFonts w:hint="eastAsia" w:ascii="仿宋" w:hAnsi="仿宋" w:eastAsia="仿宋" w:cs="仿宋"/>
          <w:b/>
          <w:bCs/>
          <w:color w:val="auto"/>
          <w:sz w:val="24"/>
          <w:szCs w:val="24"/>
          <w:highlight w:val="none"/>
        </w:rPr>
        <w:tab/>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auto"/>
          <w:sz w:val="24"/>
          <w:szCs w:val="24"/>
          <w:highlight w:val="none"/>
          <w:u w:val="thick"/>
          <w:lang w:eastAsia="zh-CN"/>
        </w:rPr>
      </w:pPr>
      <w:r>
        <w:rPr>
          <w:rFonts w:hint="eastAsia" w:ascii="仿宋" w:hAnsi="仿宋" w:eastAsia="仿宋" w:cs="仿宋"/>
          <w:b w:val="0"/>
          <w:bCs w:val="0"/>
          <w:color w:val="auto"/>
          <w:sz w:val="24"/>
          <w:szCs w:val="24"/>
          <w:highlight w:val="none"/>
          <w:lang w:val="en-US" w:eastAsia="zh-CN"/>
        </w:rPr>
        <w:t>9.1</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价及合同条款已考虑疫情</w:t>
      </w:r>
      <w:r>
        <w:rPr>
          <w:rFonts w:hint="eastAsia" w:ascii="仿宋" w:hAnsi="仿宋" w:eastAsia="仿宋" w:cs="仿宋"/>
          <w:color w:val="auto"/>
          <w:sz w:val="24"/>
          <w:szCs w:val="24"/>
          <w:highlight w:val="none"/>
          <w:lang w:eastAsia="zh-CN"/>
        </w:rPr>
        <w:t>及其他</w:t>
      </w:r>
      <w:r>
        <w:rPr>
          <w:rFonts w:hint="eastAsia" w:ascii="仿宋" w:hAnsi="仿宋" w:eastAsia="仿宋" w:cs="仿宋"/>
          <w:color w:val="auto"/>
          <w:sz w:val="24"/>
          <w:szCs w:val="24"/>
          <w:highlight w:val="none"/>
          <w:lang w:val="en-US" w:eastAsia="zh-CN"/>
        </w:rPr>
        <w:t>流行</w:t>
      </w:r>
      <w:r>
        <w:rPr>
          <w:rFonts w:hint="eastAsia" w:ascii="仿宋" w:hAnsi="仿宋" w:eastAsia="仿宋" w:cs="仿宋"/>
          <w:color w:val="auto"/>
          <w:sz w:val="24"/>
          <w:szCs w:val="24"/>
          <w:highlight w:val="none"/>
          <w:lang w:eastAsia="zh-CN"/>
        </w:rPr>
        <w:t>疾病</w:t>
      </w:r>
      <w:r>
        <w:rPr>
          <w:rFonts w:hint="eastAsia" w:ascii="仿宋" w:hAnsi="仿宋" w:eastAsia="仿宋" w:cs="仿宋"/>
          <w:color w:val="auto"/>
          <w:sz w:val="24"/>
          <w:szCs w:val="24"/>
          <w:highlight w:val="none"/>
        </w:rPr>
        <w:t>影响，</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不以疫情为由要求</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对合同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价、结算办法及</w:t>
      </w:r>
      <w:r>
        <w:rPr>
          <w:rFonts w:hint="eastAsia" w:ascii="仿宋" w:hAnsi="仿宋" w:eastAsia="仿宋" w:cs="仿宋"/>
          <w:color w:val="auto"/>
          <w:sz w:val="24"/>
          <w:szCs w:val="24"/>
          <w:highlight w:val="none"/>
          <w:lang w:val="en-US" w:eastAsia="zh-CN"/>
        </w:rPr>
        <w:t>承运时间</w:t>
      </w:r>
      <w:r>
        <w:rPr>
          <w:rFonts w:hint="eastAsia" w:ascii="仿宋" w:hAnsi="仿宋" w:eastAsia="仿宋" w:cs="仿宋"/>
          <w:color w:val="auto"/>
          <w:sz w:val="24"/>
          <w:szCs w:val="24"/>
          <w:highlight w:val="none"/>
        </w:rPr>
        <w:t>等合同条款进行调整，防疫措施的一切费用由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9.2本合同未尽事宜，须经甲乙双方协商一致后签订补充协议进行明确。补充协议与本合同具有同等法律效力。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9.3本合同条款互为矛盾的，按最有利于甲方的条款执行。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9.4与本合同相关的争议，甲乙双方应首先友好协商解决，协商不成则由任一方提交甲方所在地的人民法院诉讼处理。法院送达的文书以合同签章处所列地址为有效地址，以邮寄方式送达的，通过邮政特快专递寄出第三日视为送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u w:val="none"/>
          <w:lang w:val="en-US" w:eastAsia="zh-CN"/>
        </w:rPr>
        <w:t>9.5</w:t>
      </w:r>
      <w:r>
        <w:rPr>
          <w:rFonts w:hint="eastAsia" w:ascii="仿宋" w:hAnsi="仿宋" w:eastAsia="仿宋" w:cs="仿宋"/>
          <w:b w:val="0"/>
          <w:bCs w:val="0"/>
          <w:color w:val="auto"/>
          <w:sz w:val="24"/>
          <w:szCs w:val="24"/>
          <w:highlight w:val="none"/>
          <w:u w:val="none"/>
          <w:lang w:eastAsia="zh-CN"/>
        </w:rPr>
        <w:t>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u w:val="none"/>
          <w:lang w:val="en-US" w:eastAsia="zh-CN"/>
        </w:rPr>
        <w:t>9.6本合同内条款相互矛盾、表达含糊的，以最有利于甲方的条款执行。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u w:val="none"/>
          <w:lang w:val="en-US" w:eastAsia="zh-CN"/>
        </w:rPr>
        <w:t>9.7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9.8</w:t>
      </w:r>
      <w:r>
        <w:rPr>
          <w:rFonts w:hint="eastAsia" w:ascii="仿宋" w:hAnsi="仿宋" w:eastAsia="仿宋" w:cs="仿宋"/>
          <w:color w:val="auto"/>
          <w:sz w:val="24"/>
          <w:szCs w:val="24"/>
          <w:highlight w:val="none"/>
          <w:u w:val="none"/>
        </w:rPr>
        <w:t>签订本合同后，</w:t>
      </w:r>
      <w:r>
        <w:rPr>
          <w:rFonts w:hint="eastAsia" w:ascii="仿宋" w:hAnsi="仿宋" w:eastAsia="仿宋" w:cs="仿宋"/>
          <w:color w:val="auto"/>
          <w:sz w:val="24"/>
          <w:szCs w:val="24"/>
          <w:highlight w:val="none"/>
          <w:u w:val="none"/>
          <w:lang w:eastAsia="zh-CN"/>
        </w:rPr>
        <w:t>乙方</w:t>
      </w:r>
      <w:r>
        <w:rPr>
          <w:rFonts w:hint="eastAsia" w:ascii="仿宋" w:hAnsi="仿宋" w:eastAsia="仿宋" w:cs="仿宋"/>
          <w:color w:val="auto"/>
          <w:sz w:val="24"/>
          <w:szCs w:val="24"/>
          <w:highlight w:val="none"/>
          <w:u w:val="none"/>
        </w:rPr>
        <w:t>只是取得</w:t>
      </w:r>
      <w:r>
        <w:rPr>
          <w:rFonts w:hint="eastAsia" w:ascii="仿宋" w:hAnsi="仿宋" w:eastAsia="仿宋" w:cs="仿宋"/>
          <w:color w:val="auto"/>
          <w:sz w:val="24"/>
          <w:szCs w:val="24"/>
          <w:highlight w:val="none"/>
          <w:u w:val="none"/>
          <w:lang w:val="en-US" w:eastAsia="zh-CN"/>
        </w:rPr>
        <w:t>服务</w:t>
      </w:r>
      <w:r>
        <w:rPr>
          <w:rFonts w:hint="eastAsia" w:ascii="仿宋" w:hAnsi="仿宋" w:eastAsia="仿宋" w:cs="仿宋"/>
          <w:color w:val="auto"/>
          <w:sz w:val="24"/>
          <w:szCs w:val="24"/>
          <w:highlight w:val="none"/>
          <w:u w:val="none"/>
        </w:rPr>
        <w:t>资格且向</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确定了可接受的交易条件，并不意味着双方的成交，能否</w:t>
      </w:r>
      <w:r>
        <w:rPr>
          <w:rFonts w:hint="eastAsia" w:ascii="仿宋" w:hAnsi="仿宋" w:eastAsia="仿宋" w:cs="仿宋"/>
          <w:color w:val="auto"/>
          <w:sz w:val="24"/>
          <w:szCs w:val="24"/>
          <w:highlight w:val="none"/>
          <w:u w:val="none"/>
          <w:lang w:val="en-US" w:eastAsia="zh-CN"/>
        </w:rPr>
        <w:t>承运</w:t>
      </w:r>
      <w:r>
        <w:rPr>
          <w:rFonts w:hint="eastAsia" w:ascii="仿宋" w:hAnsi="仿宋" w:eastAsia="仿宋" w:cs="仿宋"/>
          <w:color w:val="auto"/>
          <w:sz w:val="24"/>
          <w:szCs w:val="24"/>
          <w:highlight w:val="none"/>
          <w:u w:val="none"/>
        </w:rPr>
        <w:t>以</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发出的通知为准。</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随时有权另向第三方交易。</w:t>
      </w:r>
      <w:r>
        <w:rPr>
          <w:rFonts w:hint="eastAsia" w:ascii="仿宋" w:hAnsi="仿宋" w:eastAsia="仿宋" w:cs="仿宋"/>
          <w:color w:val="auto"/>
          <w:sz w:val="24"/>
          <w:szCs w:val="24"/>
          <w:highlight w:val="none"/>
          <w:u w:val="none"/>
          <w:lang w:eastAsia="zh-CN"/>
        </w:rPr>
        <w:t>在甲方未向乙方发出具体的</w:t>
      </w:r>
      <w:r>
        <w:rPr>
          <w:rFonts w:hint="eastAsia" w:ascii="仿宋" w:hAnsi="仿宋" w:eastAsia="仿宋" w:cs="仿宋"/>
          <w:color w:val="auto"/>
          <w:sz w:val="24"/>
          <w:szCs w:val="24"/>
          <w:highlight w:val="none"/>
          <w:u w:val="none"/>
          <w:lang w:val="en-US" w:eastAsia="zh-CN"/>
        </w:rPr>
        <w:t>托运</w:t>
      </w:r>
      <w:r>
        <w:rPr>
          <w:rFonts w:hint="eastAsia" w:ascii="仿宋" w:hAnsi="仿宋" w:eastAsia="仿宋" w:cs="仿宋"/>
          <w:color w:val="auto"/>
          <w:sz w:val="24"/>
          <w:szCs w:val="24"/>
          <w:highlight w:val="none"/>
          <w:u w:val="none"/>
          <w:lang w:eastAsia="zh-CN"/>
        </w:rPr>
        <w:t>通知前，乙方无权以本</w:t>
      </w:r>
      <w:r>
        <w:rPr>
          <w:rFonts w:hint="eastAsia" w:ascii="仿宋" w:hAnsi="仿宋" w:eastAsia="仿宋" w:cs="仿宋"/>
          <w:color w:val="auto"/>
          <w:sz w:val="24"/>
          <w:szCs w:val="24"/>
          <w:highlight w:val="none"/>
          <w:u w:val="none"/>
          <w:lang w:val="en-US" w:eastAsia="zh-CN"/>
        </w:rPr>
        <w:t>合同</w:t>
      </w:r>
      <w:r>
        <w:rPr>
          <w:rFonts w:hint="eastAsia" w:ascii="仿宋" w:hAnsi="仿宋" w:eastAsia="仿宋" w:cs="仿宋"/>
          <w:color w:val="auto"/>
          <w:sz w:val="24"/>
          <w:szCs w:val="24"/>
          <w:highlight w:val="none"/>
          <w:u w:val="none"/>
          <w:lang w:eastAsia="zh-CN"/>
        </w:rPr>
        <w:t>为由要求甲方进行交易。</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auto"/>
          <w:sz w:val="24"/>
          <w:szCs w:val="24"/>
          <w:highlight w:val="none"/>
          <w:u w:val="none"/>
          <w:lang w:eastAsia="zh-CN"/>
        </w:rPr>
      </w:pPr>
      <w:r>
        <w:rPr>
          <w:rFonts w:hint="eastAsia" w:ascii="仿宋" w:hAnsi="仿宋" w:eastAsia="仿宋" w:cs="仿宋"/>
          <w:b w:val="0"/>
          <w:bCs w:val="0"/>
          <w:color w:val="auto"/>
          <w:sz w:val="24"/>
          <w:szCs w:val="24"/>
          <w:highlight w:val="none"/>
          <w:u w:val="none"/>
          <w:lang w:val="en-US" w:eastAsia="zh-CN"/>
        </w:rPr>
        <w:t>9.9</w:t>
      </w:r>
      <w:r>
        <w:rPr>
          <w:rFonts w:hint="eastAsia" w:ascii="仿宋" w:hAnsi="仿宋" w:eastAsia="仿宋" w:cs="仿宋"/>
          <w:color w:val="auto"/>
          <w:sz w:val="24"/>
          <w:szCs w:val="24"/>
          <w:highlight w:val="none"/>
          <w:u w:val="none"/>
        </w:rPr>
        <w:t>本合同壹式</w:t>
      </w:r>
      <w:r>
        <w:rPr>
          <w:rFonts w:hint="eastAsia" w:ascii="仿宋" w:hAnsi="仿宋" w:eastAsia="仿宋" w:cs="仿宋"/>
          <w:b/>
          <w:bCs/>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u w:val="none"/>
        </w:rPr>
        <w:t>份，</w:t>
      </w:r>
      <w:r>
        <w:rPr>
          <w:rFonts w:hint="eastAsia" w:ascii="仿宋" w:hAnsi="仿宋" w:eastAsia="仿宋" w:cs="仿宋"/>
          <w:color w:val="auto"/>
          <w:sz w:val="24"/>
          <w:szCs w:val="24"/>
          <w:highlight w:val="none"/>
          <w:u w:val="none"/>
          <w:lang w:eastAsia="zh-CN"/>
        </w:rPr>
        <w:t>甲乙</w:t>
      </w:r>
      <w:r>
        <w:rPr>
          <w:rFonts w:hint="eastAsia" w:ascii="仿宋" w:hAnsi="仿宋" w:eastAsia="仿宋" w:cs="仿宋"/>
          <w:color w:val="auto"/>
          <w:sz w:val="24"/>
          <w:szCs w:val="24"/>
          <w:highlight w:val="none"/>
          <w:u w:val="none"/>
          <w:lang w:val="en-US" w:eastAsia="zh-CN"/>
        </w:rPr>
        <w:t>双</w:t>
      </w:r>
      <w:r>
        <w:rPr>
          <w:rFonts w:hint="eastAsia" w:ascii="仿宋" w:hAnsi="仿宋" w:eastAsia="仿宋" w:cs="仿宋"/>
          <w:color w:val="auto"/>
          <w:sz w:val="24"/>
          <w:szCs w:val="24"/>
          <w:highlight w:val="none"/>
          <w:u w:val="none"/>
          <w:lang w:eastAsia="zh-CN"/>
        </w:rPr>
        <w:t>方</w:t>
      </w:r>
      <w:r>
        <w:rPr>
          <w:rFonts w:hint="eastAsia" w:ascii="仿宋" w:hAnsi="仿宋" w:eastAsia="仿宋" w:cs="仿宋"/>
          <w:color w:val="auto"/>
          <w:sz w:val="24"/>
          <w:szCs w:val="24"/>
          <w:highlight w:val="none"/>
          <w:u w:val="none"/>
          <w:lang w:val="en-US" w:eastAsia="zh-CN"/>
        </w:rPr>
        <w:t>各执</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壹</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lang w:val="en-US" w:eastAsia="zh-CN"/>
        </w:rPr>
        <w:t>（以下无正文）</w:t>
      </w:r>
      <w:r>
        <w:rPr>
          <w:rFonts w:hint="eastAsia" w:ascii="仿宋" w:hAnsi="仿宋" w:eastAsia="仿宋" w:cs="仿宋"/>
          <w:color w:val="auto"/>
          <w:sz w:val="24"/>
          <w:szCs w:val="24"/>
          <w:highlight w:val="none"/>
        </w:rPr>
        <w:tab/>
      </w:r>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562" w:firstLineChars="200"/>
        <w:textAlignment w:val="auto"/>
        <w:outlineLvl w:val="0"/>
        <w:rPr>
          <w:rFonts w:hint="eastAsia" w:ascii="仿宋" w:hAnsi="仿宋" w:eastAsia="仿宋" w:cs="仿宋"/>
          <w:b/>
          <w:bCs/>
          <w:i w:val="0"/>
          <w:iCs w:val="0"/>
          <w:color w:val="000000"/>
          <w:sz w:val="28"/>
          <w:szCs w:val="28"/>
          <w:highlight w:val="none"/>
          <w:shd w:val="clear" w:color="auto" w:fill="auto"/>
          <w:lang w:val="en-US" w:eastAsia="zh-CN"/>
        </w:rPr>
      </w:pPr>
      <w:bookmarkStart w:id="13" w:name="_Toc13783"/>
      <w:bookmarkStart w:id="14" w:name="_Toc30304"/>
      <w:bookmarkStart w:id="15" w:name="_Toc7194"/>
      <w:bookmarkStart w:id="16" w:name="_Toc4127"/>
      <w:bookmarkStart w:id="17" w:name="_Toc5896"/>
      <w:r>
        <w:rPr>
          <w:rFonts w:hint="eastAsia" w:ascii="仿宋" w:hAnsi="仿宋" w:eastAsia="仿宋" w:cs="仿宋"/>
          <w:b/>
          <w:bCs/>
          <w:i w:val="0"/>
          <w:iCs w:val="0"/>
          <w:color w:val="000000"/>
          <w:sz w:val="28"/>
          <w:szCs w:val="28"/>
          <w:highlight w:val="none"/>
          <w:shd w:val="clear" w:color="auto" w:fill="auto"/>
          <w:lang w:val="en-US" w:eastAsia="zh-CN"/>
        </w:rPr>
        <w:t>合同附件：</w:t>
      </w:r>
      <w:bookmarkEnd w:id="13"/>
    </w:p>
    <w:bookmarkEnd w:id="14"/>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i w:val="0"/>
          <w:iCs w:val="0"/>
          <w:color w:val="000000"/>
          <w:sz w:val="24"/>
          <w:szCs w:val="24"/>
          <w:highlight w:val="none"/>
          <w:shd w:val="clear" w:color="auto" w:fill="auto"/>
          <w:lang w:val="en-US" w:eastAsia="zh-CN"/>
        </w:rPr>
      </w:pPr>
      <w:r>
        <w:rPr>
          <w:rFonts w:hint="eastAsia" w:ascii="仿宋" w:hAnsi="仿宋" w:eastAsia="仿宋" w:cs="仿宋"/>
          <w:b w:val="0"/>
          <w:bCs w:val="0"/>
          <w:i w:val="0"/>
          <w:iCs w:val="0"/>
          <w:color w:val="000000"/>
          <w:sz w:val="24"/>
          <w:szCs w:val="24"/>
          <w:highlight w:val="none"/>
          <w:shd w:val="clear" w:color="auto" w:fill="auto"/>
          <w:lang w:val="en-US" w:eastAsia="zh-CN"/>
        </w:rPr>
        <w:t>附件一：《出险声明函》格式</w:t>
      </w:r>
      <w:bookmarkEnd w:id="15"/>
      <w:bookmarkEnd w:id="16"/>
      <w:r>
        <w:rPr>
          <w:rFonts w:hint="eastAsia" w:ascii="仿宋" w:hAnsi="仿宋" w:eastAsia="仿宋" w:cs="仿宋"/>
          <w:b w:val="0"/>
          <w:bCs w:val="0"/>
          <w:i w:val="0"/>
          <w:iCs w:val="0"/>
          <w:color w:val="000000"/>
          <w:sz w:val="24"/>
          <w:szCs w:val="24"/>
          <w:highlight w:val="none"/>
          <w:shd w:val="clear" w:color="auto" w:fill="auto"/>
          <w:lang w:val="en-US" w:eastAsia="zh-CN"/>
        </w:rPr>
        <w:t>；</w:t>
      </w:r>
      <w:bookmarkEnd w:id="17"/>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i w:val="0"/>
          <w:iCs w:val="0"/>
          <w:color w:val="000000"/>
          <w:sz w:val="24"/>
          <w:szCs w:val="24"/>
          <w:highlight w:val="none"/>
          <w:shd w:val="clear" w:color="auto" w:fill="auto"/>
          <w:lang w:val="en-US" w:eastAsia="zh-CN"/>
        </w:rPr>
      </w:pPr>
      <w:bookmarkStart w:id="18" w:name="_Toc4103"/>
      <w:bookmarkStart w:id="19" w:name="_Toc8735"/>
      <w:bookmarkStart w:id="20" w:name="_Toc24582"/>
      <w:r>
        <w:rPr>
          <w:rFonts w:hint="eastAsia" w:ascii="仿宋" w:hAnsi="仿宋" w:eastAsia="仿宋" w:cs="仿宋"/>
          <w:b w:val="0"/>
          <w:bCs w:val="0"/>
          <w:i w:val="0"/>
          <w:iCs w:val="0"/>
          <w:color w:val="000000"/>
          <w:sz w:val="24"/>
          <w:szCs w:val="24"/>
          <w:highlight w:val="none"/>
          <w:shd w:val="clear" w:color="auto" w:fill="auto"/>
          <w:lang w:val="en-US" w:eastAsia="zh-CN"/>
        </w:rPr>
        <w:t>附件二：</w:t>
      </w:r>
      <w:bookmarkEnd w:id="18"/>
      <w:bookmarkEnd w:id="19"/>
      <w:bookmarkStart w:id="21" w:name="_Toc5143"/>
      <w:bookmarkStart w:id="22" w:name="_Toc16561"/>
      <w:r>
        <w:rPr>
          <w:rFonts w:hint="eastAsia" w:ascii="仿宋" w:hAnsi="仿宋" w:eastAsia="仿宋" w:cs="仿宋"/>
          <w:b w:val="0"/>
          <w:bCs w:val="0"/>
          <w:i w:val="0"/>
          <w:iCs w:val="0"/>
          <w:color w:val="000000"/>
          <w:sz w:val="24"/>
          <w:szCs w:val="24"/>
          <w:highlight w:val="none"/>
          <w:shd w:val="clear" w:color="auto" w:fill="auto"/>
          <w:lang w:val="en-US" w:eastAsia="zh-CN"/>
        </w:rPr>
        <w:t>《结清承诺书》</w:t>
      </w:r>
      <w:bookmarkEnd w:id="21"/>
      <w:bookmarkEnd w:id="22"/>
      <w:r>
        <w:rPr>
          <w:rFonts w:hint="eastAsia" w:ascii="仿宋" w:hAnsi="仿宋" w:eastAsia="仿宋" w:cs="仿宋"/>
          <w:b w:val="0"/>
          <w:bCs w:val="0"/>
          <w:i w:val="0"/>
          <w:iCs w:val="0"/>
          <w:color w:val="000000"/>
          <w:sz w:val="24"/>
          <w:szCs w:val="24"/>
          <w:highlight w:val="none"/>
          <w:shd w:val="clear" w:color="auto" w:fill="auto"/>
          <w:lang w:val="en-US" w:eastAsia="zh-CN"/>
        </w:rPr>
        <w:t>格式；</w:t>
      </w:r>
      <w:bookmarkEnd w:id="20"/>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i w:val="0"/>
          <w:iCs w:val="0"/>
          <w:color w:val="000000"/>
          <w:sz w:val="24"/>
          <w:szCs w:val="24"/>
          <w:highlight w:val="none"/>
          <w:shd w:val="clear" w:color="auto" w:fill="auto"/>
          <w:lang w:val="en-US" w:eastAsia="zh-CN"/>
        </w:rPr>
      </w:pPr>
      <w:bookmarkStart w:id="23" w:name="_Toc27273"/>
      <w:r>
        <w:rPr>
          <w:rFonts w:hint="eastAsia" w:ascii="仿宋" w:hAnsi="仿宋" w:eastAsia="仿宋" w:cs="仿宋"/>
          <w:b w:val="0"/>
          <w:bCs w:val="0"/>
          <w:i w:val="0"/>
          <w:iCs w:val="0"/>
          <w:color w:val="000000"/>
          <w:sz w:val="24"/>
          <w:szCs w:val="24"/>
          <w:highlight w:val="none"/>
          <w:shd w:val="clear" w:color="auto" w:fill="auto"/>
          <w:lang w:val="en-US" w:eastAsia="zh-CN"/>
        </w:rPr>
        <w:t>附件三：《工人工资发放承诺书》格式；</w:t>
      </w:r>
      <w:bookmarkEnd w:id="23"/>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color w:val="000000"/>
          <w:sz w:val="24"/>
          <w:szCs w:val="24"/>
          <w:highlight w:val="none"/>
          <w:u w:val="none"/>
          <w:lang w:val="en-US" w:eastAsia="zh-CN"/>
        </w:rPr>
      </w:pPr>
      <w:bookmarkStart w:id="24" w:name="_Toc22779"/>
      <w:r>
        <w:rPr>
          <w:rFonts w:hint="eastAsia" w:ascii="仿宋" w:hAnsi="仿宋" w:eastAsia="仿宋" w:cs="仿宋"/>
          <w:b w:val="0"/>
          <w:bCs w:val="0"/>
          <w:i w:val="0"/>
          <w:iCs w:val="0"/>
          <w:color w:val="000000"/>
          <w:sz w:val="24"/>
          <w:szCs w:val="24"/>
          <w:highlight w:val="none"/>
          <w:shd w:val="clear" w:color="auto" w:fill="auto"/>
          <w:lang w:val="en-US" w:eastAsia="zh-CN"/>
        </w:rPr>
        <w:t>附件四：《对账延迟情况声明函》格式；</w:t>
      </w:r>
      <w:bookmarkEnd w:id="24"/>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color w:val="000000"/>
          <w:sz w:val="24"/>
          <w:szCs w:val="24"/>
          <w:highlight w:val="none"/>
          <w:u w:val="none"/>
          <w:lang w:val="en-US" w:eastAsia="zh-CN"/>
        </w:rPr>
      </w:pPr>
      <w:bookmarkStart w:id="25" w:name="_Toc26728"/>
      <w:r>
        <w:rPr>
          <w:rFonts w:hint="eastAsia" w:ascii="仿宋" w:hAnsi="仿宋" w:eastAsia="仿宋" w:cs="仿宋"/>
          <w:b w:val="0"/>
          <w:bCs w:val="0"/>
          <w:color w:val="000000"/>
          <w:sz w:val="24"/>
          <w:szCs w:val="24"/>
          <w:highlight w:val="none"/>
          <w:u w:val="none"/>
          <w:lang w:val="en-US" w:eastAsia="zh-CN"/>
        </w:rPr>
        <w:t>附件五：《款项支付台账》格式；</w:t>
      </w:r>
      <w:bookmarkEnd w:id="25"/>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right="-420" w:rightChars="-200" w:firstLine="480" w:firstLineChars="200"/>
        <w:textAlignment w:val="auto"/>
        <w:outlineLvl w:val="0"/>
        <w:rPr>
          <w:rFonts w:hint="eastAsia" w:ascii="仿宋" w:hAnsi="仿宋" w:eastAsia="仿宋" w:cs="仿宋"/>
          <w:b w:val="0"/>
          <w:bCs w:val="0"/>
          <w:i w:val="0"/>
          <w:iCs w:val="0"/>
          <w:color w:val="000000"/>
          <w:sz w:val="24"/>
          <w:szCs w:val="24"/>
          <w:highlight w:val="none"/>
          <w:shd w:val="clear" w:color="auto" w:fill="auto"/>
          <w:lang w:val="en-US" w:eastAsia="zh-CN"/>
        </w:rPr>
      </w:pPr>
      <w:bookmarkStart w:id="26" w:name="_Toc23492"/>
      <w:r>
        <w:rPr>
          <w:rFonts w:hint="eastAsia" w:ascii="仿宋" w:hAnsi="仿宋" w:eastAsia="仿宋" w:cs="仿宋"/>
          <w:b w:val="0"/>
          <w:bCs w:val="0"/>
          <w:i w:val="0"/>
          <w:iCs w:val="0"/>
          <w:color w:val="000000"/>
          <w:sz w:val="24"/>
          <w:szCs w:val="24"/>
          <w:highlight w:val="none"/>
          <w:shd w:val="clear" w:color="auto" w:fill="auto"/>
          <w:lang w:val="en-US" w:eastAsia="zh-CN"/>
        </w:rPr>
        <w:t>附件六：《项目章样式》。</w:t>
      </w:r>
      <w:bookmarkEnd w:id="26"/>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rPr>
      </w:pPr>
      <w:bookmarkStart w:id="33" w:name="_GoBack"/>
      <w:bookmarkEnd w:id="33"/>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ab/>
      </w:r>
      <w:r>
        <w:rPr>
          <w:rFonts w:hint="eastAsia" w:asciiTheme="minorEastAsia" w:hAnsiTheme="minorEastAsia" w:eastAsiaTheme="minorEastAsia" w:cstheme="minorEastAsia"/>
          <w:color w:val="auto"/>
          <w:sz w:val="28"/>
          <w:szCs w:val="28"/>
          <w:highlight w:val="none"/>
        </w:rPr>
        <w:tab/>
      </w:r>
      <w:r>
        <w:rPr>
          <w:rFonts w:hint="eastAsia" w:asciiTheme="minorEastAsia" w:hAnsiTheme="minorEastAsia" w:eastAsiaTheme="minorEastAsia" w:cstheme="minorEastAsia"/>
          <w:color w:val="auto"/>
          <w:sz w:val="28"/>
          <w:szCs w:val="28"/>
          <w:highlight w:val="none"/>
        </w:rPr>
        <w:tab/>
      </w:r>
      <w:r>
        <w:rPr>
          <w:rFonts w:hint="eastAsia" w:asciiTheme="minorEastAsia" w:hAnsiTheme="minorEastAsia" w:eastAsiaTheme="minorEastAsia" w:cstheme="minorEastAsia"/>
          <w:color w:val="auto"/>
          <w:sz w:val="28"/>
          <w:szCs w:val="28"/>
          <w:highlight w:val="none"/>
        </w:rPr>
        <w:tab/>
      </w:r>
      <w:r>
        <w:rPr>
          <w:rFonts w:hint="eastAsia" w:asciiTheme="minorEastAsia" w:hAnsiTheme="minorEastAsia" w:eastAsiaTheme="minorEastAsia" w:cstheme="minorEastAsia"/>
          <w:color w:val="auto"/>
          <w:sz w:val="28"/>
          <w:szCs w:val="28"/>
          <w:highlight w:val="none"/>
        </w:rPr>
        <w:tab/>
      </w:r>
      <w:r>
        <w:rPr>
          <w:rFonts w:hint="eastAsia" w:asciiTheme="minorEastAsia" w:hAnsiTheme="minorEastAsia" w:eastAsiaTheme="minorEastAsia" w:cstheme="minorEastAsia"/>
          <w:color w:val="auto"/>
          <w:sz w:val="28"/>
          <w:szCs w:val="28"/>
          <w:highlight w:val="none"/>
        </w:rPr>
        <w:tab/>
      </w:r>
    </w:p>
    <w:p>
      <w:pPr>
        <w:pStyle w:val="7"/>
        <w:keepNext w:val="0"/>
        <w:keepLines w:val="0"/>
        <w:widowControl/>
        <w:suppressLineNumbers w:val="0"/>
        <w:shd w:val="clear"/>
        <w:spacing w:before="0" w:beforeAutospacing="0" w:after="0" w:afterAutospacing="0"/>
        <w:ind w:left="0" w:right="0" w:firstLine="0"/>
        <w:rPr>
          <w:rFonts w:hint="eastAsia" w:eastAsia="仿宋"/>
          <w:color w:val="auto"/>
          <w:highlight w:val="none"/>
          <w:lang w:val="en-US" w:eastAsia="zh-CN"/>
        </w:rPr>
      </w:pPr>
      <w:r>
        <w:rPr>
          <w:rFonts w:hint="eastAsia" w:ascii="仿宋" w:hAnsi="仿宋" w:eastAsia="仿宋" w:cs="仿宋"/>
          <w:b/>
          <w:bCs/>
          <w:i w:val="0"/>
          <w:iCs w:val="0"/>
          <w:color w:val="auto"/>
          <w:sz w:val="24"/>
          <w:szCs w:val="24"/>
          <w:highlight w:val="none"/>
          <w:shd w:val="clear" w:color="auto" w:fill="auto"/>
        </w:rPr>
        <w:t xml:space="preserve">甲方:东莞市中泰建安工程有限公司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乙方:</w:t>
      </w:r>
    </w:p>
    <w:p>
      <w:pPr>
        <w:shd w:val="clear"/>
        <w:ind w:right="-199" w:rightChars="-95"/>
        <w:jc w:val="left"/>
        <w:rPr>
          <w:rFonts w:hint="default"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(盖章)</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(盖章)</w:t>
      </w:r>
    </w:p>
    <w:p>
      <w:pPr>
        <w:pStyle w:val="8"/>
        <w:shd w:val="clear"/>
        <w:ind w:right="0" w:rightChars="0"/>
        <w:rPr>
          <w:rFonts w:hint="eastAsia"/>
          <w:color w:val="auto"/>
          <w:highlight w:val="none"/>
        </w:rPr>
      </w:pPr>
    </w:p>
    <w:p>
      <w:pPr>
        <w:pStyle w:val="8"/>
        <w:shd w:val="clear"/>
        <w:ind w:right="0" w:rightChars="0"/>
        <w:rPr>
          <w:rFonts w:hint="eastAsia"/>
          <w:color w:val="auto"/>
          <w:highlight w:val="none"/>
        </w:rPr>
      </w:pP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签约代表:</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纳税号：91441900732168546R               纳税号：</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548000013639239</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东莞银行股份有限公司元美支行</w:t>
      </w:r>
      <w:r>
        <w:rPr>
          <w:rFonts w:hint="eastAsia" w:ascii="仿宋" w:hAnsi="仿宋" w:eastAsia="仿宋" w:cs="仿宋"/>
          <w:b/>
          <w:bCs/>
          <w:i w:val="0"/>
          <w:iCs w:val="0"/>
          <w:color w:val="auto"/>
          <w:sz w:val="24"/>
          <w:szCs w:val="24"/>
          <w:highlight w:val="none"/>
          <w:shd w:val="clear" w:color="auto" w:fill="auto"/>
        </w:rPr>
        <w:t xml:space="preserve">     开户行：</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jc w:val="left"/>
        <w:textAlignment w:val="auto"/>
        <w:rPr>
          <w:rFonts w:hint="default"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911" w:firstLineChars="378"/>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r>
        <w:rPr>
          <w:rFonts w:hint="eastAsia" w:ascii="仿宋" w:hAnsi="仿宋" w:eastAsia="仿宋" w:cs="仿宋"/>
          <w:b/>
          <w:bCs/>
          <w:i w:val="0"/>
          <w:iCs w:val="0"/>
          <w:color w:val="auto"/>
          <w:sz w:val="24"/>
          <w:szCs w:val="24"/>
          <w:highlight w:val="none"/>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320" w:lineRule="exact"/>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pStyle w:val="8"/>
        <w:rPr>
          <w:rFonts w:hint="eastAsia" w:ascii="仿宋" w:hAnsi="仿宋" w:eastAsia="仿宋" w:cs="仿宋"/>
          <w:b/>
          <w:bCs/>
          <w:i w:val="0"/>
          <w:iCs w:val="0"/>
          <w:color w:val="auto"/>
          <w:sz w:val="24"/>
          <w:szCs w:val="24"/>
          <w:highlight w:val="none"/>
          <w:shd w:val="clear" w:color="auto" w:fill="auto"/>
          <w:lang w:eastAsia="zh-CN"/>
        </w:rPr>
      </w:pPr>
    </w:p>
    <w:p>
      <w:pPr>
        <w:ind w:firstLineChars="0"/>
        <w:jc w:val="right"/>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附件一</w:t>
      </w:r>
    </w:p>
    <w:p>
      <w:pPr>
        <w:ind w:firstLineChars="0"/>
        <w:jc w:val="center"/>
        <w:rPr>
          <w:rFonts w:hint="eastAsia" w:ascii="仿宋" w:hAnsi="仿宋" w:eastAsia="仿宋" w:cs="仿宋"/>
          <w:b/>
          <w:bCs w:val="0"/>
          <w:color w:val="000000"/>
          <w:sz w:val="28"/>
          <w:szCs w:val="28"/>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出 险 声 明 函</w:t>
      </w:r>
      <w:r>
        <w:rPr>
          <w:rFonts w:hint="eastAsia" w:ascii="仿宋" w:hAnsi="仿宋" w:eastAsia="仿宋" w:cs="仿宋"/>
          <w:b/>
          <w:bCs w:val="0"/>
          <w:color w:val="000000"/>
          <w:sz w:val="28"/>
          <w:szCs w:val="28"/>
          <w:highlight w:val="none"/>
          <w:shd w:val="clear" w:color="auto" w:fill="auto"/>
          <w:lang w:val="en-US" w:eastAsia="zh-CN"/>
        </w:rPr>
        <w:t xml:space="preserve"> </w:t>
      </w:r>
    </w:p>
    <w:p>
      <w:pPr>
        <w:ind w:firstLineChars="0"/>
        <w:jc w:val="center"/>
        <w:rPr>
          <w:rFonts w:hint="eastAsia" w:ascii="仿宋" w:hAnsi="仿宋" w:eastAsia="仿宋" w:cs="仿宋"/>
          <w:b/>
          <w:bCs w:val="0"/>
          <w:color w:val="000000"/>
          <w:sz w:val="28"/>
          <w:szCs w:val="28"/>
          <w:highlight w:val="none"/>
          <w:shd w:val="clear" w:color="auto" w:fill="auto"/>
          <w:lang w:eastAsia="zh-CN"/>
        </w:rPr>
      </w:pPr>
      <w:r>
        <w:rPr>
          <w:rFonts w:hint="eastAsia" w:ascii="仿宋" w:hAnsi="仿宋" w:eastAsia="仿宋" w:cs="仿宋"/>
          <w:b/>
          <w:bCs w:val="0"/>
          <w:color w:val="000000"/>
          <w:sz w:val="28"/>
          <w:szCs w:val="28"/>
          <w:highlight w:val="none"/>
          <w:shd w:val="clear" w:color="auto" w:fill="auto"/>
          <w:lang w:val="en-US" w:eastAsia="zh-CN"/>
        </w:rPr>
        <w:t xml:space="preserve">           </w:t>
      </w:r>
    </w:p>
    <w:p>
      <w:pPr>
        <w:ind w:firstLineChars="0"/>
        <w:rPr>
          <w:rFonts w:hint="eastAsia" w:ascii="仿宋" w:hAnsi="仿宋" w:eastAsia="仿宋" w:cs="仿宋"/>
          <w:b/>
          <w:bCs/>
          <w:color w:val="000000"/>
          <w:sz w:val="28"/>
          <w:szCs w:val="28"/>
          <w:highlight w:val="none"/>
          <w:shd w:val="clear" w:color="auto" w:fill="auto"/>
          <w:lang w:val="en-US" w:eastAsia="zh-CN"/>
        </w:rPr>
      </w:pPr>
      <w:r>
        <w:rPr>
          <w:rFonts w:hint="eastAsia" w:ascii="仿宋" w:hAnsi="仿宋" w:eastAsia="仿宋" w:cs="仿宋"/>
          <w:b/>
          <w:bCs/>
          <w:color w:val="000000"/>
          <w:sz w:val="28"/>
          <w:szCs w:val="28"/>
          <w:highlight w:val="none"/>
          <w:shd w:val="clear" w:color="auto" w:fill="auto"/>
          <w:lang w:val="en-US" w:eastAsia="zh-CN"/>
        </w:rPr>
        <w:t>致：东莞市中泰建安工程有限公司（以下简称“贵司”）</w:t>
      </w:r>
    </w:p>
    <w:p>
      <w:pPr>
        <w:numPr>
          <w:ilvl w:val="0"/>
          <w:numId w:val="0"/>
        </w:numPr>
        <w:ind w:firstLine="560" w:firstLineChars="200"/>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贵我双方于</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年</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月</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日签订了</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u w:val="none"/>
          <w:shd w:val="clear" w:color="auto" w:fill="auto"/>
          <w:lang w:val="en-US" w:eastAsia="zh-CN"/>
        </w:rPr>
        <w:t>项目</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工程施工合同</w:t>
      </w:r>
      <w:r>
        <w:rPr>
          <w:rFonts w:hint="eastAsia" w:ascii="仿宋" w:hAnsi="仿宋" w:eastAsia="仿宋" w:cs="仿宋"/>
          <w:color w:val="000000"/>
          <w:sz w:val="28"/>
          <w:szCs w:val="28"/>
          <w:highlight w:val="none"/>
          <w:u w:val="single"/>
          <w:shd w:val="clear" w:color="auto" w:fill="auto"/>
          <w:lang w:val="en-US" w:eastAsia="zh-CN"/>
        </w:rPr>
        <w:t>》</w:t>
      </w:r>
      <w:r>
        <w:rPr>
          <w:rFonts w:hint="eastAsia" w:ascii="仿宋" w:hAnsi="仿宋" w:eastAsia="仿宋" w:cs="仿宋"/>
          <w:color w:val="000000"/>
          <w:sz w:val="28"/>
          <w:szCs w:val="28"/>
          <w:highlight w:val="none"/>
          <w:shd w:val="clear" w:color="auto" w:fill="auto"/>
          <w:lang w:val="en-US" w:eastAsia="zh-CN"/>
        </w:rPr>
        <w:t>（合同编号</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，以下简称“本项目”），现我司员工在本项目施工时发生了安全事故，我司特作如下声明：</w:t>
      </w:r>
    </w:p>
    <w:p>
      <w:pPr>
        <w:numPr>
          <w:ilvl w:val="0"/>
          <w:numId w:val="0"/>
        </w:numPr>
        <w:ind w:firstLine="560" w:firstLineChars="200"/>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1.我司</w:t>
      </w:r>
      <w:r>
        <w:rPr>
          <w:rFonts w:hint="eastAsia" w:ascii="仿宋" w:hAnsi="仿宋" w:eastAsia="仿宋" w:cs="仿宋"/>
          <w:color w:val="000000"/>
          <w:sz w:val="28"/>
          <w:szCs w:val="28"/>
          <w:highlight w:val="none"/>
          <w:shd w:val="clear" w:color="auto" w:fill="auto"/>
        </w:rPr>
        <w:t>员工</w:t>
      </w:r>
      <w:r>
        <w:rPr>
          <w:rFonts w:hint="eastAsia" w:ascii="仿宋" w:hAnsi="仿宋" w:eastAsia="仿宋" w:cs="仿宋"/>
          <w:color w:val="000000"/>
          <w:sz w:val="28"/>
          <w:szCs w:val="28"/>
          <w:highlight w:val="none"/>
          <w:shd w:val="clear" w:color="auto" w:fill="auto"/>
          <w:lang w:val="en-US" w:eastAsia="zh-CN"/>
        </w:rPr>
        <w:t>姓名</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rPr>
        <w:t>，身份证号码</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w:t>
      </w:r>
    </w:p>
    <w:p>
      <w:pPr>
        <w:numPr>
          <w:ilvl w:val="0"/>
          <w:numId w:val="0"/>
        </w:numPr>
        <w:ind w:firstLine="0" w:firstLineChars="0"/>
        <w:rPr>
          <w:rFonts w:hint="eastAsia" w:ascii="仿宋" w:hAnsi="仿宋" w:eastAsia="仿宋" w:cs="仿宋"/>
          <w:b w:val="0"/>
          <w:bCs w:val="0"/>
          <w:color w:val="000000"/>
          <w:sz w:val="28"/>
          <w:szCs w:val="28"/>
          <w:highlight w:val="none"/>
          <w:shd w:val="clear" w:color="auto" w:fill="auto"/>
        </w:rPr>
      </w:pPr>
      <w:r>
        <w:rPr>
          <w:rFonts w:hint="eastAsia" w:ascii="仿宋" w:hAnsi="仿宋" w:eastAsia="仿宋" w:cs="仿宋"/>
          <w:color w:val="000000"/>
          <w:sz w:val="28"/>
          <w:szCs w:val="28"/>
          <w:highlight w:val="none"/>
          <w:shd w:val="clear" w:color="auto" w:fill="auto"/>
        </w:rPr>
        <w:t>在</w:t>
      </w:r>
      <w:r>
        <w:rPr>
          <w:rFonts w:hint="eastAsia" w:ascii="仿宋" w:hAnsi="仿宋" w:eastAsia="仿宋" w:cs="仿宋"/>
          <w:b w:val="0"/>
          <w:bCs w:val="0"/>
          <w:color w:val="000000"/>
          <w:sz w:val="28"/>
          <w:szCs w:val="28"/>
          <w:highlight w:val="none"/>
          <w:shd w:val="clear" w:color="auto" w:fill="auto"/>
          <w:lang w:val="en-US" w:eastAsia="zh-CN"/>
        </w:rPr>
        <w:t>贵司</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b/>
          <w:bCs/>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项目</w:t>
      </w:r>
      <w:r>
        <w:rPr>
          <w:rFonts w:hint="eastAsia" w:ascii="仿宋" w:hAnsi="仿宋" w:eastAsia="仿宋" w:cs="仿宋"/>
          <w:color w:val="000000"/>
          <w:sz w:val="28"/>
          <w:szCs w:val="28"/>
          <w:highlight w:val="none"/>
          <w:shd w:val="clear" w:color="auto" w:fill="auto"/>
        </w:rPr>
        <w:t>从事</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rPr>
        <w:t>工作，于</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年</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月</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日</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rPr>
        <w:t>分左右，</w:t>
      </w:r>
      <w:r>
        <w:rPr>
          <w:rFonts w:hint="eastAsia" w:ascii="仿宋" w:hAnsi="仿宋" w:eastAsia="仿宋" w:cs="仿宋"/>
          <w:color w:val="000000"/>
          <w:sz w:val="28"/>
          <w:szCs w:val="28"/>
          <w:highlight w:val="none"/>
          <w:shd w:val="clear" w:color="auto" w:fill="auto"/>
          <w:lang w:val="en-US" w:eastAsia="zh-CN"/>
        </w:rPr>
        <w:t>发生了</w:t>
      </w:r>
      <w:r>
        <w:rPr>
          <w:rFonts w:hint="eastAsia" w:ascii="仿宋" w:hAnsi="仿宋" w:eastAsia="仿宋" w:cs="仿宋"/>
          <w:color w:val="000000"/>
          <w:sz w:val="28"/>
          <w:szCs w:val="28"/>
          <w:highlight w:val="none"/>
          <w:u w:val="single"/>
          <w:shd w:val="clear" w:color="auto" w:fill="auto"/>
          <w:lang w:val="en-US" w:eastAsia="zh-CN"/>
        </w:rPr>
        <w:t>······（具体事故经过描述）</w:t>
      </w:r>
      <w:r>
        <w:rPr>
          <w:rFonts w:hint="eastAsia" w:ascii="仿宋" w:hAnsi="仿宋" w:eastAsia="仿宋" w:cs="仿宋"/>
          <w:color w:val="000000"/>
          <w:sz w:val="28"/>
          <w:szCs w:val="28"/>
          <w:highlight w:val="none"/>
          <w:shd w:val="clear" w:color="auto" w:fill="auto"/>
          <w:lang w:val="en-US" w:eastAsia="zh-CN"/>
        </w:rPr>
        <w:t xml:space="preserve"> </w:t>
      </w:r>
      <w:r>
        <w:rPr>
          <w:rFonts w:hint="eastAsia" w:ascii="仿宋" w:hAnsi="仿宋" w:eastAsia="仿宋" w:cs="仿宋"/>
          <w:color w:val="000000"/>
          <w:sz w:val="28"/>
          <w:szCs w:val="28"/>
          <w:highlight w:val="none"/>
          <w:shd w:val="clear" w:color="auto" w:fill="auto"/>
        </w:rPr>
        <w:t>。</w:t>
      </w:r>
    </w:p>
    <w:p>
      <w:pPr>
        <w:numPr>
          <w:ilvl w:val="0"/>
          <w:numId w:val="0"/>
        </w:numPr>
        <w:ind w:firstLine="560" w:firstLineChars="200"/>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b w:val="0"/>
          <w:bCs w:val="0"/>
          <w:color w:val="000000"/>
          <w:sz w:val="28"/>
          <w:szCs w:val="28"/>
          <w:highlight w:val="none"/>
          <w:shd w:val="clear" w:color="auto" w:fill="auto"/>
          <w:lang w:val="en-US" w:eastAsia="zh-CN"/>
        </w:rPr>
        <w:t>2.我司员工</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b w:val="0"/>
          <w:bCs w:val="0"/>
          <w:color w:val="000000"/>
          <w:sz w:val="28"/>
          <w:szCs w:val="28"/>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000000"/>
          <w:sz w:val="28"/>
          <w:szCs w:val="28"/>
          <w:highlight w:val="none"/>
          <w:u w:val="none"/>
          <w:shd w:val="clear" w:color="auto" w:fill="auto"/>
          <w:lang w:eastAsia="zh-CN"/>
        </w:rPr>
        <w:t>“</w:t>
      </w:r>
      <w:r>
        <w:rPr>
          <w:rFonts w:hint="eastAsia" w:ascii="仿宋" w:hAnsi="仿宋" w:eastAsia="仿宋" w:cs="仿宋"/>
          <w:b w:val="0"/>
          <w:bCs w:val="0"/>
          <w:i w:val="0"/>
          <w:iCs w:val="0"/>
          <w:color w:val="000000"/>
          <w:sz w:val="28"/>
          <w:szCs w:val="28"/>
          <w:highlight w:val="none"/>
          <w:u w:val="none"/>
          <w:shd w:val="clear" w:color="auto" w:fill="auto"/>
        </w:rPr>
        <w:t>建筑工程社会保险--工伤保险</w:t>
      </w:r>
      <w:r>
        <w:rPr>
          <w:rFonts w:hint="eastAsia" w:ascii="仿宋" w:hAnsi="仿宋" w:eastAsia="仿宋" w:cs="仿宋"/>
          <w:b w:val="0"/>
          <w:bCs w:val="0"/>
          <w:i w:val="0"/>
          <w:iCs w:val="0"/>
          <w:color w:val="000000"/>
          <w:sz w:val="28"/>
          <w:szCs w:val="28"/>
          <w:highlight w:val="none"/>
          <w:u w:val="none"/>
          <w:shd w:val="clear" w:color="auto" w:fill="auto"/>
          <w:lang w:eastAsia="zh-CN"/>
        </w:rPr>
        <w:t>”</w:t>
      </w:r>
      <w:r>
        <w:rPr>
          <w:rFonts w:hint="eastAsia" w:ascii="仿宋" w:hAnsi="仿宋" w:eastAsia="仿宋" w:cs="仿宋"/>
          <w:b w:val="0"/>
          <w:bCs w:val="0"/>
          <w:color w:val="000000"/>
          <w:sz w:val="28"/>
          <w:szCs w:val="28"/>
          <w:highlight w:val="none"/>
          <w:shd w:val="clear" w:color="auto" w:fill="auto"/>
          <w:lang w:val="en-US" w:eastAsia="zh-CN"/>
        </w:rPr>
        <w:t>的赔付以及社保机构要求出具关于我司员工</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b w:val="0"/>
          <w:bCs w:val="0"/>
          <w:color w:val="000000"/>
          <w:sz w:val="28"/>
          <w:szCs w:val="28"/>
          <w:highlight w:val="none"/>
          <w:shd w:val="clear" w:color="auto" w:fill="auto"/>
          <w:lang w:val="en-US" w:eastAsia="zh-CN"/>
        </w:rPr>
        <w:t>的《解除劳动关系协议》、《劳动合同》等文件，也不意味着贵司与我</w:t>
      </w:r>
      <w:r>
        <w:rPr>
          <w:rFonts w:hint="eastAsia" w:ascii="仿宋" w:hAnsi="仿宋" w:eastAsia="仿宋" w:cs="仿宋"/>
          <w:color w:val="000000"/>
          <w:sz w:val="28"/>
          <w:szCs w:val="28"/>
          <w:highlight w:val="none"/>
          <w:shd w:val="clear" w:color="auto" w:fill="auto"/>
          <w:lang w:val="en-US" w:eastAsia="zh-CN"/>
        </w:rPr>
        <w:t>司员工</w:t>
      </w:r>
      <w:r>
        <w:rPr>
          <w:rFonts w:hint="eastAsia" w:ascii="仿宋" w:hAnsi="仿宋" w:eastAsia="仿宋" w:cs="仿宋"/>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建立了劳动关系，我司仍需按劳动合同承担该员工雇用期间应承担的用人责任。</w:t>
      </w:r>
    </w:p>
    <w:p>
      <w:pPr>
        <w:numPr>
          <w:ilvl w:val="0"/>
          <w:numId w:val="0"/>
        </w:numPr>
        <w:ind w:firstLine="560" w:firstLineChars="200"/>
        <w:rPr>
          <w:rFonts w:hint="eastAsia" w:ascii="仿宋" w:hAnsi="仿宋" w:eastAsia="仿宋" w:cs="仿宋"/>
          <w:color w:val="000000"/>
          <w:sz w:val="28"/>
          <w:szCs w:val="28"/>
          <w:highlight w:val="none"/>
          <w:shd w:val="clear" w:color="auto" w:fill="auto"/>
        </w:rPr>
      </w:pPr>
      <w:r>
        <w:rPr>
          <w:rFonts w:hint="eastAsia" w:ascii="仿宋" w:hAnsi="仿宋" w:eastAsia="仿宋" w:cs="仿宋"/>
          <w:color w:val="000000"/>
          <w:sz w:val="28"/>
          <w:szCs w:val="28"/>
          <w:highlight w:val="none"/>
          <w:shd w:val="clear" w:color="auto" w:fill="auto"/>
          <w:lang w:val="en-US" w:eastAsia="zh-CN"/>
        </w:rPr>
        <w:t>3.我司</w:t>
      </w:r>
      <w:r>
        <w:rPr>
          <w:rFonts w:hint="eastAsia" w:ascii="仿宋" w:hAnsi="仿宋" w:eastAsia="仿宋" w:cs="仿宋"/>
          <w:color w:val="000000"/>
          <w:sz w:val="28"/>
          <w:szCs w:val="28"/>
          <w:highlight w:val="none"/>
          <w:shd w:val="clear" w:color="auto" w:fill="auto"/>
        </w:rPr>
        <w:t>现恳请</w:t>
      </w:r>
      <w:r>
        <w:rPr>
          <w:rFonts w:hint="eastAsia" w:ascii="仿宋" w:hAnsi="仿宋" w:eastAsia="仿宋" w:cs="仿宋"/>
          <w:b w:val="0"/>
          <w:bCs w:val="0"/>
          <w:color w:val="000000"/>
          <w:sz w:val="28"/>
          <w:szCs w:val="28"/>
          <w:highlight w:val="none"/>
          <w:shd w:val="clear" w:color="auto" w:fill="auto"/>
          <w:lang w:val="en-US" w:eastAsia="zh-CN"/>
        </w:rPr>
        <w:t>贵司</w:t>
      </w:r>
      <w:r>
        <w:rPr>
          <w:rFonts w:hint="eastAsia" w:ascii="仿宋" w:hAnsi="仿宋" w:eastAsia="仿宋" w:cs="仿宋"/>
          <w:color w:val="000000"/>
          <w:sz w:val="28"/>
          <w:szCs w:val="28"/>
          <w:highlight w:val="none"/>
          <w:shd w:val="clear" w:color="auto" w:fill="auto"/>
        </w:rPr>
        <w:t>按国家政策</w:t>
      </w:r>
      <w:r>
        <w:rPr>
          <w:rFonts w:hint="eastAsia" w:ascii="仿宋" w:hAnsi="仿宋" w:eastAsia="仿宋" w:cs="仿宋"/>
          <w:color w:val="000000"/>
          <w:sz w:val="28"/>
          <w:szCs w:val="28"/>
          <w:highlight w:val="none"/>
          <w:shd w:val="clear" w:color="auto" w:fill="auto"/>
          <w:lang w:eastAsia="zh-CN"/>
        </w:rPr>
        <w:t>为</w:t>
      </w:r>
      <w:r>
        <w:rPr>
          <w:rFonts w:hint="eastAsia" w:ascii="仿宋" w:hAnsi="仿宋" w:eastAsia="仿宋" w:cs="仿宋"/>
          <w:b w:val="0"/>
          <w:bCs w:val="0"/>
          <w:color w:val="000000"/>
          <w:sz w:val="28"/>
          <w:szCs w:val="28"/>
          <w:highlight w:val="none"/>
          <w:shd w:val="clear" w:color="auto" w:fill="auto"/>
          <w:lang w:val="en-US" w:eastAsia="zh-CN"/>
        </w:rPr>
        <w:t>我司员工</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b w:val="0"/>
          <w:bCs w:val="0"/>
          <w:color w:val="000000"/>
          <w:sz w:val="28"/>
          <w:szCs w:val="28"/>
          <w:highlight w:val="none"/>
          <w:shd w:val="clear" w:color="auto" w:fill="auto"/>
          <w:lang w:val="en-US" w:eastAsia="zh-CN"/>
        </w:rPr>
        <w:t>在本项目</w:t>
      </w:r>
      <w:r>
        <w:rPr>
          <w:rFonts w:hint="eastAsia" w:ascii="仿宋" w:hAnsi="仿宋" w:eastAsia="仿宋" w:cs="仿宋"/>
          <w:color w:val="000000"/>
          <w:sz w:val="28"/>
          <w:szCs w:val="28"/>
          <w:highlight w:val="none"/>
          <w:shd w:val="clear" w:color="auto" w:fill="auto"/>
        </w:rPr>
        <w:t>申报工伤，无论</w:t>
      </w:r>
      <w:r>
        <w:rPr>
          <w:rFonts w:hint="eastAsia" w:ascii="仿宋" w:hAnsi="仿宋" w:eastAsia="仿宋" w:cs="仿宋"/>
          <w:color w:val="000000"/>
          <w:sz w:val="28"/>
          <w:szCs w:val="28"/>
          <w:highlight w:val="none"/>
          <w:shd w:val="clear" w:color="auto" w:fill="auto"/>
          <w:lang w:val="en-US" w:eastAsia="zh-CN"/>
        </w:rPr>
        <w:t>此次事件</w:t>
      </w:r>
      <w:r>
        <w:rPr>
          <w:rFonts w:hint="eastAsia" w:ascii="仿宋" w:hAnsi="仿宋" w:eastAsia="仿宋" w:cs="仿宋"/>
          <w:color w:val="000000"/>
          <w:sz w:val="28"/>
          <w:szCs w:val="28"/>
          <w:highlight w:val="none"/>
          <w:shd w:val="clear" w:color="auto" w:fill="auto"/>
        </w:rPr>
        <w:t>能否认定工伤，在此</w:t>
      </w:r>
      <w:r>
        <w:rPr>
          <w:rFonts w:hint="eastAsia" w:ascii="仿宋" w:hAnsi="仿宋" w:eastAsia="仿宋" w:cs="仿宋"/>
          <w:color w:val="000000"/>
          <w:sz w:val="28"/>
          <w:szCs w:val="28"/>
          <w:highlight w:val="none"/>
          <w:shd w:val="clear" w:color="auto" w:fill="auto"/>
          <w:lang w:val="en-US" w:eastAsia="zh-CN"/>
        </w:rPr>
        <w:t>我司郑重声明</w:t>
      </w:r>
      <w:r>
        <w:rPr>
          <w:rFonts w:hint="eastAsia" w:ascii="仿宋" w:hAnsi="仿宋" w:eastAsia="仿宋" w:cs="仿宋"/>
          <w:color w:val="000000"/>
          <w:sz w:val="28"/>
          <w:szCs w:val="28"/>
          <w:highlight w:val="none"/>
          <w:shd w:val="clear" w:color="auto" w:fill="auto"/>
        </w:rPr>
        <w:t>：</w:t>
      </w:r>
      <w:r>
        <w:rPr>
          <w:rFonts w:hint="eastAsia" w:ascii="仿宋" w:hAnsi="仿宋" w:eastAsia="仿宋" w:cs="仿宋"/>
          <w:color w:val="000000"/>
          <w:sz w:val="28"/>
          <w:szCs w:val="28"/>
          <w:highlight w:val="none"/>
          <w:shd w:val="clear" w:color="auto" w:fill="auto"/>
          <w:lang w:val="en-US" w:eastAsia="zh-CN"/>
        </w:rPr>
        <w:t>此次事件</w:t>
      </w:r>
      <w:r>
        <w:rPr>
          <w:rFonts w:hint="eastAsia" w:ascii="仿宋" w:hAnsi="仿宋" w:eastAsia="仿宋" w:cs="仿宋"/>
          <w:color w:val="000000"/>
          <w:sz w:val="28"/>
          <w:szCs w:val="28"/>
          <w:highlight w:val="none"/>
          <w:shd w:val="clear" w:color="auto" w:fill="auto"/>
        </w:rPr>
        <w:t>若能认定</w:t>
      </w:r>
      <w:r>
        <w:rPr>
          <w:rFonts w:hint="eastAsia" w:ascii="仿宋" w:hAnsi="仿宋" w:eastAsia="仿宋" w:cs="仿宋"/>
          <w:color w:val="000000"/>
          <w:sz w:val="28"/>
          <w:szCs w:val="28"/>
          <w:highlight w:val="none"/>
          <w:shd w:val="clear" w:color="auto" w:fill="auto"/>
          <w:lang w:val="en-US" w:eastAsia="zh-CN"/>
        </w:rPr>
        <w:t>为</w:t>
      </w:r>
      <w:r>
        <w:rPr>
          <w:rFonts w:hint="eastAsia" w:ascii="仿宋" w:hAnsi="仿宋" w:eastAsia="仿宋" w:cs="仿宋"/>
          <w:color w:val="000000"/>
          <w:sz w:val="28"/>
          <w:szCs w:val="28"/>
          <w:highlight w:val="none"/>
          <w:shd w:val="clear" w:color="auto" w:fill="auto"/>
        </w:rPr>
        <w:t>工伤，在取得国家社保医疗保险赔偿部分后，</w:t>
      </w:r>
      <w:r>
        <w:rPr>
          <w:rFonts w:hint="eastAsia" w:ascii="仿宋" w:hAnsi="仿宋" w:eastAsia="仿宋" w:cs="仿宋"/>
          <w:color w:val="000000"/>
          <w:sz w:val="28"/>
          <w:szCs w:val="28"/>
          <w:highlight w:val="none"/>
          <w:shd w:val="clear" w:color="auto" w:fill="auto"/>
          <w:lang w:val="en-US" w:eastAsia="zh-CN"/>
        </w:rPr>
        <w:t>我司</w:t>
      </w:r>
      <w:r>
        <w:rPr>
          <w:rFonts w:hint="eastAsia" w:ascii="仿宋" w:hAnsi="仿宋" w:eastAsia="仿宋" w:cs="仿宋"/>
          <w:color w:val="000000"/>
          <w:sz w:val="28"/>
          <w:szCs w:val="28"/>
          <w:highlight w:val="none"/>
          <w:shd w:val="clear" w:color="auto" w:fill="auto"/>
        </w:rPr>
        <w:t>不再以任何形式、任何理由向</w:t>
      </w:r>
      <w:r>
        <w:rPr>
          <w:rFonts w:hint="eastAsia" w:ascii="仿宋" w:hAnsi="仿宋" w:eastAsia="仿宋" w:cs="仿宋"/>
          <w:b w:val="0"/>
          <w:bCs w:val="0"/>
          <w:color w:val="000000"/>
          <w:sz w:val="28"/>
          <w:szCs w:val="28"/>
          <w:highlight w:val="none"/>
          <w:shd w:val="clear" w:color="auto" w:fill="auto"/>
          <w:lang w:val="en-US" w:eastAsia="zh-CN"/>
        </w:rPr>
        <w:t>贵司</w:t>
      </w:r>
      <w:r>
        <w:rPr>
          <w:rFonts w:hint="eastAsia" w:ascii="仿宋" w:hAnsi="仿宋" w:eastAsia="仿宋" w:cs="仿宋"/>
          <w:color w:val="000000"/>
          <w:sz w:val="28"/>
          <w:szCs w:val="28"/>
          <w:highlight w:val="none"/>
          <w:shd w:val="clear" w:color="auto" w:fill="auto"/>
        </w:rPr>
        <w:t>主张超社保赔付的医疗费用、一次性就业补助金等其他任何经济补偿</w:t>
      </w:r>
      <w:r>
        <w:rPr>
          <w:rFonts w:hint="eastAsia" w:ascii="仿宋" w:hAnsi="仿宋" w:eastAsia="仿宋" w:cs="仿宋"/>
          <w:color w:val="000000"/>
          <w:sz w:val="28"/>
          <w:szCs w:val="28"/>
          <w:highlight w:val="none"/>
          <w:shd w:val="clear" w:color="auto" w:fill="auto"/>
          <w:lang w:eastAsia="zh-CN"/>
        </w:rPr>
        <w:t>，并保证约束</w:t>
      </w:r>
      <w:r>
        <w:rPr>
          <w:rFonts w:hint="eastAsia" w:ascii="仿宋" w:hAnsi="仿宋" w:eastAsia="仿宋" w:cs="仿宋"/>
          <w:b w:val="0"/>
          <w:bCs w:val="0"/>
          <w:color w:val="000000"/>
          <w:sz w:val="28"/>
          <w:szCs w:val="28"/>
          <w:highlight w:val="none"/>
          <w:shd w:val="clear" w:color="auto" w:fill="auto"/>
          <w:lang w:val="en-US" w:eastAsia="zh-CN"/>
        </w:rPr>
        <w:t>我司员工</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不向</w:t>
      </w:r>
      <w:r>
        <w:rPr>
          <w:rFonts w:hint="eastAsia" w:ascii="仿宋" w:hAnsi="仿宋" w:eastAsia="仿宋" w:cs="仿宋"/>
          <w:b w:val="0"/>
          <w:bCs w:val="0"/>
          <w:color w:val="000000"/>
          <w:sz w:val="28"/>
          <w:szCs w:val="28"/>
          <w:highlight w:val="none"/>
          <w:shd w:val="clear" w:color="auto" w:fill="auto"/>
          <w:lang w:val="en-US" w:eastAsia="zh-CN"/>
        </w:rPr>
        <w:t>贵司</w:t>
      </w:r>
      <w:r>
        <w:rPr>
          <w:rFonts w:hint="eastAsia" w:ascii="仿宋" w:hAnsi="仿宋" w:eastAsia="仿宋" w:cs="仿宋"/>
          <w:color w:val="000000"/>
          <w:sz w:val="28"/>
          <w:szCs w:val="28"/>
          <w:highlight w:val="none"/>
          <w:shd w:val="clear" w:color="auto" w:fill="auto"/>
          <w:lang w:val="en-US" w:eastAsia="zh-CN"/>
        </w:rPr>
        <w:t>主张上述经济补偿</w:t>
      </w:r>
      <w:r>
        <w:rPr>
          <w:rFonts w:hint="eastAsia" w:ascii="仿宋" w:hAnsi="仿宋" w:eastAsia="仿宋" w:cs="仿宋"/>
          <w:color w:val="000000"/>
          <w:sz w:val="28"/>
          <w:szCs w:val="28"/>
          <w:highlight w:val="none"/>
          <w:shd w:val="clear" w:color="auto" w:fill="auto"/>
        </w:rPr>
        <w:t>；如社保部门不予认定</w:t>
      </w:r>
      <w:r>
        <w:rPr>
          <w:rFonts w:hint="eastAsia" w:ascii="仿宋" w:hAnsi="仿宋" w:eastAsia="仿宋" w:cs="仿宋"/>
          <w:color w:val="000000"/>
          <w:sz w:val="28"/>
          <w:szCs w:val="28"/>
          <w:highlight w:val="none"/>
          <w:shd w:val="clear" w:color="auto" w:fill="auto"/>
          <w:lang w:val="en-US" w:eastAsia="zh-CN"/>
        </w:rPr>
        <w:t>为</w:t>
      </w:r>
      <w:r>
        <w:rPr>
          <w:rFonts w:hint="eastAsia" w:ascii="仿宋" w:hAnsi="仿宋" w:eastAsia="仿宋" w:cs="仿宋"/>
          <w:color w:val="000000"/>
          <w:sz w:val="28"/>
          <w:szCs w:val="28"/>
          <w:highlight w:val="none"/>
          <w:shd w:val="clear" w:color="auto" w:fill="auto"/>
        </w:rPr>
        <w:t>工伤，由此事件引起的一切费用及责任由</w:t>
      </w:r>
      <w:r>
        <w:rPr>
          <w:rFonts w:hint="eastAsia" w:ascii="仿宋" w:hAnsi="仿宋" w:eastAsia="仿宋" w:cs="仿宋"/>
          <w:color w:val="000000"/>
          <w:sz w:val="28"/>
          <w:szCs w:val="28"/>
          <w:highlight w:val="none"/>
          <w:shd w:val="clear" w:color="auto" w:fill="auto"/>
          <w:lang w:val="en-US" w:eastAsia="zh-CN"/>
        </w:rPr>
        <w:t>我司</w:t>
      </w:r>
      <w:r>
        <w:rPr>
          <w:rFonts w:hint="eastAsia" w:ascii="仿宋" w:hAnsi="仿宋" w:eastAsia="仿宋" w:cs="仿宋"/>
          <w:color w:val="000000"/>
          <w:sz w:val="28"/>
          <w:szCs w:val="28"/>
          <w:highlight w:val="none"/>
          <w:shd w:val="clear" w:color="auto" w:fill="auto"/>
        </w:rPr>
        <w:t>自行解决。</w:t>
      </w:r>
    </w:p>
    <w:p>
      <w:pPr>
        <w:numPr>
          <w:ilvl w:val="0"/>
          <w:numId w:val="0"/>
        </w:numPr>
        <w:ind w:firstLine="560" w:firstLineChars="200"/>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4.若我司员工</w:t>
      </w:r>
      <w:r>
        <w:rPr>
          <w:rFonts w:hint="eastAsia" w:ascii="仿宋" w:hAnsi="仿宋" w:eastAsia="仿宋" w:cs="仿宋"/>
          <w:b w:val="0"/>
          <w:bCs w:val="0"/>
          <w:color w:val="000000"/>
          <w:sz w:val="28"/>
          <w:szCs w:val="28"/>
          <w:highlight w:val="none"/>
          <w:u w:val="singl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b/>
          <w:bCs/>
          <w:color w:val="000000"/>
          <w:sz w:val="28"/>
          <w:szCs w:val="28"/>
          <w:highlight w:val="none"/>
          <w:u w:val="none"/>
          <w:shd w:val="clear" w:color="auto" w:fill="auto"/>
          <w:lang w:val="en-US" w:eastAsia="zh-CN"/>
        </w:rPr>
        <w:t xml:space="preserve">   </w:t>
      </w:r>
      <w:r>
        <w:rPr>
          <w:rFonts w:hint="eastAsia" w:ascii="仿宋" w:hAnsi="仿宋" w:eastAsia="仿宋" w:cs="仿宋"/>
          <w:color w:val="000000"/>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 xml:space="preserve">   法人签章：</w:t>
      </w:r>
    </w:p>
    <w:p>
      <w:pPr>
        <w:spacing w:line="360" w:lineRule="auto"/>
        <w:ind w:firstLine="4760" w:firstLineChars="1700"/>
        <w:jc w:val="both"/>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 w:hAnsi="仿宋" w:eastAsia="仿宋" w:cs="仿宋"/>
          <w:color w:val="000000"/>
          <w:sz w:val="28"/>
          <w:szCs w:val="28"/>
          <w:highlight w:val="none"/>
          <w:shd w:val="clear" w:color="auto" w:fill="auto"/>
          <w:lang w:val="en-US" w:eastAsia="zh-CN"/>
        </w:rPr>
      </w:pPr>
      <w:r>
        <w:rPr>
          <w:rFonts w:hint="eastAsia" w:ascii="仿宋" w:hAnsi="仿宋" w:eastAsia="仿宋" w:cs="仿宋"/>
          <w:color w:val="000000"/>
          <w:sz w:val="28"/>
          <w:szCs w:val="28"/>
          <w:highlight w:val="none"/>
          <w:shd w:val="clear" w:color="auto" w:fill="auto"/>
          <w:lang w:val="en-US" w:eastAsia="zh-CN"/>
        </w:rPr>
        <w:t xml:space="preserve">                  日    期：     年  月  日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b/>
          <w:bCs/>
          <w:color w:val="000000"/>
          <w:sz w:val="22"/>
          <w:szCs w:val="2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b/>
          <w:bCs/>
          <w:color w:val="00000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b/>
          <w:bCs/>
          <w:color w:val="00000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b/>
          <w:bCs/>
          <w:color w:val="000000"/>
          <w:sz w:val="24"/>
          <w:szCs w:val="24"/>
          <w:highlight w:val="none"/>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p>
    <w:p>
      <w:pPr>
        <w:jc w:val="right"/>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附件二</w:t>
      </w:r>
    </w:p>
    <w:p>
      <w:pPr>
        <w:jc w:val="center"/>
        <w:rPr>
          <w:rFonts w:hint="eastAsia" w:ascii="仿宋" w:hAnsi="仿宋" w:eastAsia="仿宋" w:cs="仿宋"/>
          <w:b/>
          <w:bCs/>
          <w:color w:val="000000"/>
          <w:sz w:val="44"/>
          <w:szCs w:val="44"/>
          <w:highlight w:val="none"/>
        </w:rPr>
      </w:pPr>
      <w:r>
        <w:rPr>
          <w:rFonts w:hint="eastAsia" w:ascii="仿宋" w:hAnsi="仿宋" w:eastAsia="仿宋" w:cs="仿宋"/>
          <w:b/>
          <w:bCs/>
          <w:color w:val="000000"/>
          <w:sz w:val="44"/>
          <w:szCs w:val="44"/>
          <w:highlight w:val="none"/>
        </w:rPr>
        <w:t>结清承诺书</w:t>
      </w:r>
    </w:p>
    <w:p>
      <w:pPr>
        <w:rPr>
          <w:rFonts w:hint="eastAsia" w:ascii="仿宋" w:hAnsi="仿宋" w:eastAsia="仿宋" w:cs="仿宋"/>
          <w:color w:val="000000"/>
          <w:kern w:val="0"/>
          <w:sz w:val="28"/>
          <w:szCs w:val="28"/>
          <w:highlight w:val="none"/>
        </w:rPr>
      </w:pPr>
    </w:p>
    <w:p>
      <w:pPr>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lang w:eastAsia="zh-CN"/>
        </w:rPr>
        <w:t>致：</w:t>
      </w:r>
      <w:r>
        <w:rPr>
          <w:rFonts w:hint="eastAsia" w:ascii="仿宋" w:hAnsi="仿宋" w:eastAsia="仿宋" w:cs="仿宋"/>
          <w:color w:val="000000"/>
          <w:kern w:val="0"/>
          <w:sz w:val="28"/>
          <w:szCs w:val="28"/>
          <w:highlight w:val="none"/>
        </w:rPr>
        <w:t>东莞市中泰建安工程有限公司</w:t>
      </w:r>
    </w:p>
    <w:p>
      <w:pPr>
        <w:spacing w:line="360" w:lineRule="auto"/>
        <w:ind w:firstLine="560" w:firstLineChars="200"/>
        <w:jc w:val="left"/>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rPr>
        <w:t>感谢</w:t>
      </w:r>
      <w:r>
        <w:rPr>
          <w:rFonts w:hint="eastAsia" w:ascii="仿宋" w:hAnsi="仿宋" w:eastAsia="仿宋" w:cs="仿宋"/>
          <w:color w:val="000000"/>
          <w:sz w:val="28"/>
          <w:szCs w:val="28"/>
          <w:highlight w:val="none"/>
        </w:rPr>
        <w:t>贵司选择我司作为</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项目</w:t>
      </w:r>
      <w:r>
        <w:rPr>
          <w:rFonts w:hint="eastAsia" w:ascii="仿宋" w:hAnsi="仿宋" w:eastAsia="仿宋" w:cs="仿宋"/>
          <w:color w:val="000000"/>
          <w:sz w:val="28"/>
          <w:szCs w:val="28"/>
          <w:highlight w:val="none"/>
          <w:lang w:eastAsia="zh-CN"/>
        </w:rPr>
        <w:t>的</w:t>
      </w:r>
      <w:r>
        <w:rPr>
          <w:rFonts w:hint="eastAsia" w:ascii="仿宋" w:hAnsi="仿宋" w:eastAsia="仿宋" w:cs="仿宋"/>
          <w:color w:val="000000"/>
          <w:sz w:val="28"/>
          <w:szCs w:val="28"/>
          <w:highlight w:val="none"/>
          <w:lang w:val="en-US" w:eastAsia="zh-CN"/>
        </w:rPr>
        <w:t>机械设备</w:t>
      </w:r>
      <w:r>
        <w:rPr>
          <w:rFonts w:hint="eastAsia" w:ascii="仿宋" w:hAnsi="仿宋" w:eastAsia="仿宋" w:cs="仿宋"/>
          <w:color w:val="000000"/>
          <w:sz w:val="28"/>
          <w:szCs w:val="28"/>
          <w:highlight w:val="none"/>
        </w:rPr>
        <w:t>□租赁</w:t>
      </w:r>
      <w:r>
        <w:rPr>
          <w:rFonts w:hint="eastAsia" w:ascii="仿宋" w:hAnsi="仿宋" w:eastAsia="仿宋" w:cs="仿宋"/>
          <w:color w:val="000000"/>
          <w:sz w:val="28"/>
          <w:szCs w:val="28"/>
          <w:highlight w:val="none"/>
          <w:lang w:eastAsia="zh-CN"/>
        </w:rPr>
        <w:t>单位</w:t>
      </w:r>
      <w:r>
        <w:rPr>
          <w:rFonts w:hint="eastAsia" w:ascii="仿宋" w:hAnsi="仿宋" w:eastAsia="仿宋" w:cs="仿宋"/>
          <w:color w:val="000000"/>
          <w:sz w:val="28"/>
          <w:szCs w:val="28"/>
          <w:highlight w:val="none"/>
          <w:lang w:val="en-US" w:eastAsia="zh-CN"/>
        </w:rPr>
        <w:t xml:space="preserve"> </w:t>
      </w:r>
      <w:r>
        <w:rPr>
          <w:rFonts w:hint="eastAsia" w:ascii="仿宋" w:hAnsi="仿宋" w:eastAsia="仿宋" w:cs="仿宋"/>
          <w:color w:val="000000"/>
          <w:sz w:val="28"/>
          <w:szCs w:val="28"/>
          <w:highlight w:val="none"/>
          <w:lang w:val="en-US" w:eastAsia="zh-CN"/>
        </w:rPr>
        <w:sym w:font="Wingdings 2" w:char="0052"/>
      </w:r>
      <w:r>
        <w:rPr>
          <w:rFonts w:hint="eastAsia" w:ascii="仿宋" w:hAnsi="仿宋" w:eastAsia="仿宋" w:cs="仿宋"/>
          <w:color w:val="000000"/>
          <w:sz w:val="28"/>
          <w:szCs w:val="28"/>
          <w:highlight w:val="none"/>
          <w:lang w:val="en-US" w:eastAsia="zh-CN"/>
        </w:rPr>
        <w:t>劳务</w:t>
      </w:r>
      <w:r>
        <w:rPr>
          <w:rFonts w:hint="eastAsia" w:ascii="仿宋" w:hAnsi="仿宋" w:eastAsia="仿宋" w:cs="仿宋"/>
          <w:color w:val="000000"/>
          <w:sz w:val="28"/>
          <w:szCs w:val="28"/>
          <w:highlight w:val="none"/>
        </w:rPr>
        <w:t>单位，该项目的</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 xml:space="preserve">  </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台</w:t>
      </w:r>
      <w:r>
        <w:rPr>
          <w:rFonts w:hint="eastAsia" w:ascii="仿宋" w:hAnsi="仿宋" w:eastAsia="仿宋" w:cs="仿宋"/>
          <w:color w:val="000000"/>
          <w:sz w:val="28"/>
          <w:szCs w:val="28"/>
          <w:highlight w:val="none"/>
          <w:lang w:val="en-US" w:eastAsia="zh-CN"/>
        </w:rPr>
        <w:t>机械设备</w:t>
      </w:r>
      <w:r>
        <w:rPr>
          <w:rFonts w:hint="eastAsia" w:ascii="仿宋" w:hAnsi="仿宋" w:eastAsia="仿宋" w:cs="仿宋"/>
          <w:color w:val="000000"/>
          <w:sz w:val="28"/>
          <w:szCs w:val="28"/>
          <w:highlight w:val="none"/>
        </w:rPr>
        <w:t>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 xml:space="preserve"> </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年</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月</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日开始正常使用，截</w:t>
      </w:r>
      <w:r>
        <w:rPr>
          <w:rFonts w:hint="eastAsia" w:ascii="仿宋" w:hAnsi="仿宋" w:eastAsia="仿宋" w:cs="仿宋"/>
          <w:color w:val="000000"/>
          <w:sz w:val="28"/>
          <w:szCs w:val="28"/>
          <w:highlight w:val="none"/>
          <w:lang w:eastAsia="zh-CN"/>
        </w:rPr>
        <w:t>至</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年</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月</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日已停止使用</w:t>
      </w:r>
      <w:r>
        <w:rPr>
          <w:rFonts w:hint="eastAsia" w:ascii="仿宋" w:hAnsi="仿宋" w:eastAsia="仿宋" w:cs="仿宋"/>
          <w:color w:val="000000"/>
          <w:sz w:val="28"/>
          <w:szCs w:val="28"/>
          <w:highlight w:val="none"/>
          <w:lang w:eastAsia="zh-CN"/>
        </w:rPr>
        <w:t>；履约</w:t>
      </w:r>
      <w:r>
        <w:rPr>
          <w:rFonts w:hint="eastAsia" w:ascii="仿宋" w:hAnsi="仿宋" w:eastAsia="仿宋" w:cs="仿宋"/>
          <w:color w:val="000000"/>
          <w:sz w:val="28"/>
          <w:szCs w:val="28"/>
          <w:highlight w:val="none"/>
        </w:rPr>
        <w:t>期间的</w:t>
      </w:r>
      <w:r>
        <w:rPr>
          <w:rFonts w:hint="eastAsia" w:ascii="仿宋" w:hAnsi="仿宋" w:eastAsia="仿宋" w:cs="仿宋"/>
          <w:color w:val="000000"/>
          <w:sz w:val="28"/>
          <w:szCs w:val="28"/>
          <w:highlight w:val="none"/>
          <w:lang w:val="en-US" w:eastAsia="zh-CN"/>
        </w:rPr>
        <w:t>机械设备</w:t>
      </w:r>
      <w:r>
        <w:rPr>
          <w:rFonts w:hint="eastAsia" w:ascii="仿宋" w:hAnsi="仿宋" w:eastAsia="仿宋" w:cs="仿宋"/>
          <w:color w:val="000000"/>
          <w:sz w:val="28"/>
          <w:szCs w:val="28"/>
          <w:highlight w:val="none"/>
        </w:rPr>
        <w:t>□租赁费</w:t>
      </w:r>
      <w:r>
        <w:rPr>
          <w:rFonts w:hint="eastAsia" w:ascii="仿宋" w:hAnsi="仿宋" w:eastAsia="仿宋" w:cs="仿宋"/>
          <w:color w:val="000000"/>
          <w:sz w:val="28"/>
          <w:szCs w:val="28"/>
          <w:highlight w:val="none"/>
          <w:lang w:val="en-US" w:eastAsia="zh-CN"/>
        </w:rPr>
        <w:t xml:space="preserve"> </w:t>
      </w:r>
      <w:r>
        <w:rPr>
          <w:rFonts w:hint="eastAsia" w:ascii="仿宋" w:hAnsi="仿宋" w:eastAsia="仿宋" w:cs="仿宋"/>
          <w:color w:val="000000"/>
          <w:sz w:val="28"/>
          <w:szCs w:val="28"/>
          <w:highlight w:val="none"/>
          <w:lang w:val="en-US" w:eastAsia="zh-CN"/>
        </w:rPr>
        <w:sym w:font="Wingdings 2" w:char="0052"/>
      </w:r>
      <w:r>
        <w:rPr>
          <w:rFonts w:hint="eastAsia" w:ascii="仿宋" w:hAnsi="仿宋" w:eastAsia="仿宋" w:cs="仿宋"/>
          <w:color w:val="000000"/>
          <w:sz w:val="28"/>
          <w:szCs w:val="28"/>
          <w:highlight w:val="none"/>
          <w:lang w:eastAsia="zh-CN"/>
        </w:rPr>
        <w:t>劳务</w:t>
      </w:r>
      <w:r>
        <w:rPr>
          <w:rFonts w:hint="eastAsia" w:ascii="仿宋" w:hAnsi="仿宋" w:eastAsia="仿宋" w:cs="仿宋"/>
          <w:color w:val="000000"/>
          <w:sz w:val="28"/>
          <w:szCs w:val="28"/>
          <w:highlight w:val="none"/>
        </w:rPr>
        <w:t>费合计</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 xml:space="preserve">  </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元，其中我司已收款项</w:t>
      </w:r>
      <w:r>
        <w:rPr>
          <w:rFonts w:hint="eastAsia" w:ascii="仿宋" w:hAnsi="仿宋" w:eastAsia="仿宋" w:cs="仿宋"/>
          <w:color w:val="000000"/>
          <w:sz w:val="28"/>
          <w:szCs w:val="28"/>
          <w:highlight w:val="none"/>
          <w:lang w:eastAsia="zh-CN"/>
        </w:rPr>
        <w:t>为</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元，</w:t>
      </w:r>
      <w:r>
        <w:rPr>
          <w:rFonts w:hint="eastAsia" w:ascii="仿宋" w:hAnsi="仿宋" w:eastAsia="仿宋" w:cs="仿宋"/>
          <w:color w:val="000000"/>
          <w:sz w:val="28"/>
          <w:szCs w:val="28"/>
          <w:highlight w:val="none"/>
          <w:lang w:eastAsia="zh-CN"/>
        </w:rPr>
        <w:t>待</w:t>
      </w:r>
      <w:r>
        <w:rPr>
          <w:rFonts w:hint="eastAsia" w:ascii="仿宋" w:hAnsi="仿宋" w:eastAsia="仿宋" w:cs="仿宋"/>
          <w:color w:val="000000"/>
          <w:sz w:val="28"/>
          <w:szCs w:val="28"/>
          <w:highlight w:val="none"/>
        </w:rPr>
        <w:t>收款项</w:t>
      </w:r>
      <w:r>
        <w:rPr>
          <w:rFonts w:hint="eastAsia" w:ascii="仿宋" w:hAnsi="仿宋" w:eastAsia="仿宋" w:cs="仿宋"/>
          <w:color w:val="000000"/>
          <w:sz w:val="28"/>
          <w:szCs w:val="28"/>
          <w:highlight w:val="none"/>
          <w:lang w:eastAsia="zh-CN"/>
        </w:rPr>
        <w:t>为</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u w:val="single"/>
          <w:lang w:val="en-US" w:eastAsia="zh-CN"/>
        </w:rPr>
        <w:t xml:space="preserve"> </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元。</w:t>
      </w:r>
    </w:p>
    <w:p>
      <w:pPr>
        <w:spacing w:line="360" w:lineRule="auto"/>
        <w:ind w:firstLine="560" w:firstLineChars="20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现我</w:t>
      </w:r>
      <w:r>
        <w:rPr>
          <w:rFonts w:hint="eastAsia" w:ascii="仿宋" w:hAnsi="仿宋" w:eastAsia="仿宋" w:cs="仿宋"/>
          <w:color w:val="000000"/>
          <w:sz w:val="28"/>
          <w:szCs w:val="28"/>
          <w:highlight w:val="none"/>
          <w:lang w:eastAsia="zh-CN"/>
        </w:rPr>
        <w:t>司在此确认并</w:t>
      </w:r>
      <w:r>
        <w:rPr>
          <w:rFonts w:hint="eastAsia" w:ascii="仿宋" w:hAnsi="仿宋" w:eastAsia="仿宋" w:cs="仿宋"/>
          <w:color w:val="000000"/>
          <w:sz w:val="28"/>
          <w:szCs w:val="28"/>
          <w:highlight w:val="none"/>
        </w:rPr>
        <w:t>郑重承诺：</w:t>
      </w:r>
      <w:r>
        <w:rPr>
          <w:rFonts w:hint="eastAsia" w:ascii="仿宋" w:hAnsi="仿宋" w:eastAsia="仿宋" w:cs="仿宋"/>
          <w:bCs/>
          <w:color w:val="000000"/>
          <w:kern w:val="0"/>
          <w:sz w:val="28"/>
          <w:szCs w:val="28"/>
          <w:highlight w:val="none"/>
        </w:rPr>
        <w:t>收到贵司支付的</w:t>
      </w:r>
      <w:r>
        <w:rPr>
          <w:rFonts w:hint="eastAsia" w:ascii="仿宋" w:hAnsi="仿宋" w:eastAsia="仿宋" w:cs="仿宋"/>
          <w:bCs/>
          <w:color w:val="000000"/>
          <w:kern w:val="0"/>
          <w:sz w:val="28"/>
          <w:szCs w:val="28"/>
          <w:highlight w:val="none"/>
          <w:lang w:eastAsia="zh-CN"/>
        </w:rPr>
        <w:t>尾款</w:t>
      </w:r>
      <w:r>
        <w:rPr>
          <w:rFonts w:hint="eastAsia" w:ascii="仿宋" w:hAnsi="仿宋" w:eastAsia="仿宋" w:cs="仿宋"/>
          <w:bCs/>
          <w:color w:val="000000"/>
          <w:kern w:val="0"/>
          <w:sz w:val="28"/>
          <w:szCs w:val="28"/>
          <w:highlight w:val="none"/>
          <w:u w:val="single"/>
        </w:rPr>
        <w:t xml:space="preserve">      </w:t>
      </w:r>
      <w:r>
        <w:rPr>
          <w:rFonts w:hint="eastAsia" w:ascii="仿宋" w:hAnsi="仿宋" w:eastAsia="仿宋" w:cs="仿宋"/>
          <w:bCs/>
          <w:color w:val="000000"/>
          <w:kern w:val="0"/>
          <w:sz w:val="28"/>
          <w:szCs w:val="28"/>
          <w:highlight w:val="none"/>
        </w:rPr>
        <w:t>元后</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该</w:t>
      </w:r>
      <w:r>
        <w:rPr>
          <w:rFonts w:hint="eastAsia" w:ascii="仿宋" w:hAnsi="仿宋" w:eastAsia="仿宋" w:cs="仿宋"/>
          <w:color w:val="000000"/>
          <w:sz w:val="28"/>
          <w:szCs w:val="28"/>
          <w:highlight w:val="none"/>
        </w:rPr>
        <w:t>项目的□</w:t>
      </w:r>
      <w:r>
        <w:rPr>
          <w:rFonts w:hint="eastAsia" w:ascii="仿宋" w:hAnsi="仿宋" w:eastAsia="仿宋" w:cs="仿宋"/>
          <w:color w:val="000000"/>
          <w:sz w:val="28"/>
          <w:szCs w:val="28"/>
          <w:highlight w:val="none"/>
          <w:lang w:val="en-US" w:eastAsia="zh-CN"/>
        </w:rPr>
        <w:t>机械设备</w:t>
      </w:r>
      <w:r>
        <w:rPr>
          <w:rFonts w:hint="eastAsia" w:ascii="仿宋" w:hAnsi="仿宋" w:eastAsia="仿宋" w:cs="仿宋"/>
          <w:color w:val="000000"/>
          <w:sz w:val="28"/>
          <w:szCs w:val="28"/>
          <w:highlight w:val="none"/>
        </w:rPr>
        <w:t>租赁费</w:t>
      </w:r>
      <w:r>
        <w:rPr>
          <w:rFonts w:hint="eastAsia" w:ascii="仿宋" w:hAnsi="仿宋" w:eastAsia="仿宋" w:cs="仿宋"/>
          <w:color w:val="000000"/>
          <w:sz w:val="28"/>
          <w:szCs w:val="28"/>
          <w:highlight w:val="none"/>
          <w:lang w:val="en-US" w:eastAsia="zh-CN"/>
        </w:rPr>
        <w:t xml:space="preserve"> </w:t>
      </w:r>
      <w:r>
        <w:rPr>
          <w:rFonts w:hint="eastAsia" w:ascii="仿宋" w:hAnsi="仿宋" w:eastAsia="仿宋" w:cs="仿宋"/>
          <w:color w:val="000000"/>
          <w:sz w:val="28"/>
          <w:szCs w:val="28"/>
          <w:highlight w:val="none"/>
          <w:lang w:val="en-US" w:eastAsia="zh-CN"/>
        </w:rPr>
        <w:sym w:font="Wingdings 2" w:char="0052"/>
      </w:r>
      <w:r>
        <w:rPr>
          <w:rFonts w:hint="eastAsia" w:ascii="仿宋" w:hAnsi="仿宋" w:eastAsia="仿宋" w:cs="仿宋"/>
          <w:color w:val="000000"/>
          <w:sz w:val="28"/>
          <w:szCs w:val="28"/>
          <w:highlight w:val="none"/>
        </w:rPr>
        <w:t>劳务费</w:t>
      </w:r>
      <w:r>
        <w:rPr>
          <w:rFonts w:hint="eastAsia" w:ascii="仿宋" w:hAnsi="仿宋" w:eastAsia="仿宋" w:cs="仿宋"/>
          <w:color w:val="000000"/>
          <w:sz w:val="28"/>
          <w:szCs w:val="28"/>
          <w:highlight w:val="none"/>
          <w:lang w:eastAsia="zh-CN"/>
        </w:rPr>
        <w:t>等所有费用</w:t>
      </w:r>
      <w:r>
        <w:rPr>
          <w:rFonts w:hint="eastAsia" w:ascii="仿宋" w:hAnsi="仿宋" w:eastAsia="仿宋" w:cs="仿宋"/>
          <w:color w:val="000000"/>
          <w:sz w:val="28"/>
          <w:szCs w:val="28"/>
          <w:highlight w:val="none"/>
        </w:rPr>
        <w:t>已全部结清，</w:t>
      </w:r>
      <w:r>
        <w:rPr>
          <w:rFonts w:hint="eastAsia" w:ascii="仿宋" w:hAnsi="仿宋" w:eastAsia="仿宋" w:cs="仿宋"/>
          <w:color w:val="000000"/>
          <w:sz w:val="28"/>
          <w:szCs w:val="28"/>
          <w:highlight w:val="none"/>
          <w:lang w:eastAsia="zh-CN"/>
        </w:rPr>
        <w:t>我司合同中的所有权</w:t>
      </w:r>
      <w:r>
        <w:rPr>
          <w:rFonts w:hint="eastAsia" w:ascii="仿宋" w:hAnsi="仿宋" w:eastAsia="仿宋" w:cs="仿宋"/>
          <w:color w:val="000000"/>
          <w:sz w:val="28"/>
          <w:szCs w:val="28"/>
          <w:highlight w:val="none"/>
          <w:lang w:val="en-US" w:eastAsia="zh-CN"/>
        </w:rPr>
        <w:t>利</w:t>
      </w:r>
      <w:r>
        <w:rPr>
          <w:rFonts w:hint="eastAsia" w:ascii="仿宋" w:hAnsi="仿宋" w:eastAsia="仿宋" w:cs="仿宋"/>
          <w:color w:val="000000"/>
          <w:sz w:val="28"/>
          <w:szCs w:val="28"/>
          <w:highlight w:val="none"/>
          <w:lang w:eastAsia="zh-CN"/>
        </w:rPr>
        <w:t>即全部消灭。</w:t>
      </w:r>
      <w:r>
        <w:rPr>
          <w:rFonts w:hint="eastAsia" w:ascii="仿宋" w:hAnsi="仿宋" w:eastAsia="仿宋" w:cs="仿宋"/>
          <w:color w:val="000000"/>
          <w:sz w:val="28"/>
          <w:szCs w:val="28"/>
          <w:highlight w:val="none"/>
        </w:rPr>
        <w:t>我司将不再以任何理由、任何方式</w:t>
      </w:r>
      <w:r>
        <w:rPr>
          <w:rFonts w:hint="eastAsia" w:ascii="仿宋" w:hAnsi="仿宋" w:eastAsia="仿宋" w:cs="仿宋"/>
          <w:color w:val="000000"/>
          <w:sz w:val="28"/>
          <w:szCs w:val="28"/>
          <w:highlight w:val="none"/>
          <w:lang w:eastAsia="zh-CN"/>
        </w:rPr>
        <w:t>就该项目的合作</w:t>
      </w:r>
      <w:r>
        <w:rPr>
          <w:rFonts w:hint="eastAsia" w:ascii="仿宋" w:hAnsi="仿宋" w:eastAsia="仿宋" w:cs="仿宋"/>
          <w:color w:val="000000"/>
          <w:sz w:val="28"/>
          <w:szCs w:val="28"/>
          <w:highlight w:val="none"/>
        </w:rPr>
        <w:t>向贵司提出任何权利主张或追索其他任何费用。</w:t>
      </w:r>
    </w:p>
    <w:p>
      <w:pPr>
        <w:spacing w:line="360" w:lineRule="auto"/>
        <w:ind w:firstLine="560" w:firstLineChars="200"/>
        <w:jc w:val="left"/>
        <w:rPr>
          <w:rFonts w:hint="eastAsia" w:ascii="仿宋" w:hAnsi="仿宋" w:eastAsia="仿宋" w:cs="仿宋"/>
          <w:color w:val="000000"/>
          <w:sz w:val="28"/>
          <w:szCs w:val="28"/>
          <w:highlight w:val="none"/>
        </w:rPr>
      </w:pPr>
    </w:p>
    <w:p>
      <w:pPr>
        <w:spacing w:line="360" w:lineRule="auto"/>
        <w:ind w:firstLine="560" w:firstLineChars="20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特此</w:t>
      </w:r>
      <w:r>
        <w:rPr>
          <w:rFonts w:hint="eastAsia" w:ascii="仿宋" w:hAnsi="仿宋" w:eastAsia="仿宋" w:cs="仿宋"/>
          <w:color w:val="000000"/>
          <w:sz w:val="28"/>
          <w:szCs w:val="28"/>
          <w:highlight w:val="none"/>
          <w:lang w:eastAsia="zh-CN"/>
        </w:rPr>
        <w:t>声</w:t>
      </w:r>
      <w:r>
        <w:rPr>
          <w:rFonts w:hint="eastAsia" w:ascii="仿宋" w:hAnsi="仿宋" w:eastAsia="仿宋" w:cs="仿宋"/>
          <w:color w:val="000000"/>
          <w:sz w:val="28"/>
          <w:szCs w:val="28"/>
          <w:highlight w:val="none"/>
        </w:rPr>
        <w:t>明！</w:t>
      </w:r>
    </w:p>
    <w:p>
      <w:pPr>
        <w:ind w:firstLine="560" w:firstLineChars="200"/>
        <w:rPr>
          <w:rFonts w:hint="eastAsia" w:ascii="仿宋" w:hAnsi="仿宋" w:eastAsia="仿宋" w:cs="仿宋"/>
          <w:color w:val="000000"/>
          <w:sz w:val="28"/>
          <w:szCs w:val="28"/>
          <w:highlight w:val="none"/>
        </w:rPr>
      </w:pPr>
    </w:p>
    <w:p>
      <w:pPr>
        <w:ind w:firstLine="4480" w:firstLineChars="1600"/>
        <w:rPr>
          <w:rFonts w:hint="eastAsia" w:ascii="仿宋" w:hAnsi="仿宋" w:eastAsia="仿宋" w:cs="仿宋"/>
          <w:bCs/>
          <w:color w:val="000000"/>
          <w:kern w:val="0"/>
          <w:sz w:val="28"/>
          <w:szCs w:val="28"/>
          <w:highlight w:val="none"/>
        </w:rPr>
      </w:pPr>
      <w:r>
        <w:rPr>
          <w:rFonts w:hint="eastAsia" w:ascii="仿宋" w:hAnsi="仿宋" w:eastAsia="仿宋" w:cs="仿宋"/>
          <w:color w:val="000000"/>
          <w:sz w:val="28"/>
          <w:szCs w:val="28"/>
          <w:highlight w:val="none"/>
        </w:rPr>
        <w:t>承诺</w:t>
      </w:r>
      <w:r>
        <w:rPr>
          <w:rFonts w:hint="eastAsia" w:ascii="仿宋" w:hAnsi="仿宋" w:eastAsia="仿宋" w:cs="仿宋"/>
          <w:color w:val="000000"/>
          <w:sz w:val="28"/>
          <w:szCs w:val="28"/>
          <w:highlight w:val="none"/>
          <w:lang w:eastAsia="zh-CN"/>
        </w:rPr>
        <w:t>单位</w:t>
      </w:r>
      <w:r>
        <w:rPr>
          <w:rFonts w:hint="eastAsia" w:ascii="仿宋" w:hAnsi="仿宋" w:eastAsia="仿宋" w:cs="仿宋"/>
          <w:color w:val="000000"/>
          <w:sz w:val="28"/>
          <w:szCs w:val="28"/>
          <w:highlight w:val="none"/>
        </w:rPr>
        <w:t>（盖章）：</w:t>
      </w:r>
    </w:p>
    <w:p>
      <w:pPr>
        <w:ind w:firstLine="5600" w:firstLineChars="2000"/>
        <w:jc w:val="left"/>
        <w:rPr>
          <w:rFonts w:hint="eastAsia" w:ascii="仿宋" w:hAnsi="仿宋" w:eastAsia="仿宋" w:cs="仿宋"/>
          <w:bCs/>
          <w:color w:val="000000"/>
          <w:kern w:val="0"/>
          <w:sz w:val="28"/>
          <w:szCs w:val="28"/>
          <w:highlight w:val="none"/>
        </w:rPr>
      </w:pPr>
      <w:r>
        <w:rPr>
          <w:rFonts w:hint="eastAsia" w:ascii="仿宋" w:hAnsi="仿宋" w:eastAsia="仿宋" w:cs="仿宋"/>
          <w:bCs/>
          <w:color w:val="000000"/>
          <w:kern w:val="0"/>
          <w:sz w:val="28"/>
          <w:szCs w:val="28"/>
          <w:highlight w:val="none"/>
        </w:rPr>
        <w:t xml:space="preserve">日 </w:t>
      </w:r>
      <w:r>
        <w:rPr>
          <w:rFonts w:hint="eastAsia" w:ascii="仿宋" w:hAnsi="仿宋" w:eastAsia="仿宋" w:cs="仿宋"/>
          <w:bCs/>
          <w:color w:val="000000"/>
          <w:kern w:val="0"/>
          <w:sz w:val="28"/>
          <w:szCs w:val="28"/>
          <w:highlight w:val="none"/>
          <w:lang w:val="en-US" w:eastAsia="zh-CN"/>
        </w:rPr>
        <w:t xml:space="preserve"> </w:t>
      </w:r>
      <w:r>
        <w:rPr>
          <w:rFonts w:hint="eastAsia" w:ascii="仿宋" w:hAnsi="仿宋" w:eastAsia="仿宋" w:cs="仿宋"/>
          <w:bCs/>
          <w:color w:val="000000"/>
          <w:kern w:val="0"/>
          <w:sz w:val="28"/>
          <w:szCs w:val="28"/>
          <w:highlight w:val="none"/>
        </w:rPr>
        <w:t xml:space="preserve"> 期：</w:t>
      </w:r>
    </w:p>
    <w:p>
      <w:pPr>
        <w:ind w:firstLine="5600" w:firstLineChars="2000"/>
        <w:jc w:val="left"/>
        <w:rPr>
          <w:rFonts w:hint="eastAsia" w:ascii="仿宋" w:hAnsi="仿宋" w:eastAsia="仿宋" w:cs="仿宋"/>
          <w:bCs/>
          <w:color w:val="000000"/>
          <w:kern w:val="0"/>
          <w:sz w:val="28"/>
          <w:szCs w:val="28"/>
          <w:highlight w:val="none"/>
        </w:rPr>
      </w:pPr>
    </w:p>
    <w:p>
      <w:pPr>
        <w:jc w:val="left"/>
        <w:rPr>
          <w:rFonts w:hint="eastAsia" w:ascii="仿宋" w:hAnsi="仿宋" w:eastAsia="仿宋" w:cs="仿宋"/>
          <w:bCs/>
          <w:color w:val="000000"/>
          <w:kern w:val="0"/>
          <w:sz w:val="24"/>
          <w:szCs w:val="24"/>
          <w:highlight w:val="none"/>
          <w:u w:val="dash"/>
          <w:lang w:val="en-US" w:eastAsia="zh-CN"/>
        </w:rPr>
      </w:pPr>
      <w:r>
        <w:rPr>
          <w:rFonts w:hint="eastAsia" w:ascii="仿宋" w:hAnsi="仿宋" w:eastAsia="仿宋" w:cs="仿宋"/>
          <w:bCs/>
          <w:color w:val="000000"/>
          <w:kern w:val="0"/>
          <w:sz w:val="24"/>
          <w:szCs w:val="24"/>
          <w:highlight w:val="none"/>
          <w:u w:val="dash"/>
          <w:lang w:val="en-US" w:eastAsia="zh-CN"/>
        </w:rPr>
        <w:t xml:space="preserve">                                                                                               </w:t>
      </w:r>
    </w:p>
    <w:p>
      <w:pPr>
        <w:jc w:val="left"/>
        <w:rPr>
          <w:rFonts w:hint="eastAsia" w:ascii="仿宋" w:hAnsi="仿宋" w:eastAsia="仿宋" w:cs="仿宋"/>
          <w:bCs/>
          <w:color w:val="000000"/>
          <w:kern w:val="0"/>
          <w:sz w:val="24"/>
          <w:szCs w:val="24"/>
          <w:highlight w:val="none"/>
          <w:lang w:val="en-US" w:eastAsia="zh-CN"/>
        </w:rPr>
      </w:pPr>
      <w:r>
        <w:rPr>
          <w:rFonts w:hint="eastAsia" w:ascii="仿宋" w:hAnsi="仿宋" w:eastAsia="仿宋" w:cs="仿宋"/>
          <w:bCs/>
          <w:color w:val="000000"/>
          <w:kern w:val="0"/>
          <w:sz w:val="24"/>
          <w:szCs w:val="24"/>
          <w:highlight w:val="none"/>
          <w:lang w:val="en-US" w:eastAsia="zh-CN"/>
        </w:rPr>
        <w:t>使用说明：</w:t>
      </w:r>
    </w:p>
    <w:p>
      <w:pPr>
        <w:numPr>
          <w:ilvl w:val="0"/>
          <w:numId w:val="0"/>
        </w:numPr>
        <w:ind w:leftChars="0"/>
        <w:jc w:val="left"/>
        <w:rPr>
          <w:rFonts w:hint="eastAsia" w:ascii="仿宋" w:hAnsi="仿宋" w:eastAsia="仿宋" w:cs="仿宋"/>
          <w:bCs/>
          <w:color w:val="000000"/>
          <w:kern w:val="0"/>
          <w:sz w:val="24"/>
          <w:szCs w:val="24"/>
          <w:highlight w:val="none"/>
          <w:lang w:val="en-US" w:eastAsia="zh-CN"/>
        </w:rPr>
      </w:pPr>
      <w:r>
        <w:rPr>
          <w:rFonts w:hint="eastAsia" w:ascii="仿宋" w:hAnsi="仿宋" w:eastAsia="仿宋" w:cs="仿宋"/>
          <w:bCs/>
          <w:color w:val="000000"/>
          <w:kern w:val="0"/>
          <w:sz w:val="24"/>
          <w:szCs w:val="24"/>
          <w:highlight w:val="none"/>
          <w:lang w:val="en-US" w:eastAsia="zh-CN"/>
        </w:rPr>
        <w:t>承诺方须在“中泰建安”支付该合同最后一笔款前完成本文件签章，原件给予“中泰建安”作为支付最后一笔款的附件。</w:t>
      </w:r>
    </w:p>
    <w:p>
      <w:pPr>
        <w:numPr>
          <w:ilvl w:val="0"/>
          <w:numId w:val="0"/>
        </w:numPr>
        <w:ind w:leftChars="0"/>
        <w:jc w:val="left"/>
        <w:rPr>
          <w:rFonts w:hint="eastAsia" w:ascii="仿宋" w:hAnsi="仿宋" w:eastAsia="仿宋" w:cs="仿宋"/>
          <w:bCs/>
          <w:color w:val="000000"/>
          <w:kern w:val="0"/>
          <w:sz w:val="24"/>
          <w:szCs w:val="24"/>
          <w:highlight w:val="none"/>
          <w:lang w:val="en-US" w:eastAsia="zh-CN"/>
        </w:rPr>
      </w:pPr>
    </w:p>
    <w:p>
      <w:pPr>
        <w:wordWrap w:val="0"/>
        <w:spacing w:line="360" w:lineRule="auto"/>
        <w:ind w:right="-672" w:rightChars="-320"/>
        <w:jc w:val="right"/>
        <w:rPr>
          <w:rFonts w:hint="eastAsia" w:ascii="仿宋" w:hAnsi="仿宋" w:eastAsia="仿宋" w:cs="仿宋"/>
          <w:b/>
          <w:bCs w:val="0"/>
          <w:color w:val="000000"/>
          <w:sz w:val="40"/>
          <w:szCs w:val="40"/>
          <w:highlight w:val="none"/>
          <w:shd w:val="clear" w:color="auto" w:fill="auto"/>
          <w:lang w:val="en-US" w:eastAsia="zh-CN"/>
        </w:rPr>
      </w:pPr>
    </w:p>
    <w:p>
      <w:pPr>
        <w:wordWrap w:val="0"/>
        <w:spacing w:line="360" w:lineRule="auto"/>
        <w:ind w:right="84" w:rightChars="40"/>
        <w:jc w:val="right"/>
        <w:rPr>
          <w:rFonts w:hint="eastAsia" w:ascii="仿宋" w:hAnsi="仿宋" w:eastAsia="仿宋" w:cs="仿宋"/>
          <w:b/>
          <w:bCs w:val="0"/>
          <w:color w:val="000000"/>
          <w:sz w:val="40"/>
          <w:szCs w:val="40"/>
          <w:highlight w:val="none"/>
          <w:shd w:val="clear" w:color="auto" w:fill="auto"/>
          <w:lang w:val="en-US" w:eastAsia="zh-CN"/>
        </w:rPr>
      </w:pPr>
    </w:p>
    <w:p>
      <w:pPr>
        <w:wordWrap w:val="0"/>
        <w:spacing w:line="360" w:lineRule="auto"/>
        <w:ind w:right="84" w:rightChars="40"/>
        <w:jc w:val="right"/>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附件三</w:t>
      </w:r>
    </w:p>
    <w:p>
      <w:pPr>
        <w:spacing w:before="241" w:line="360" w:lineRule="auto"/>
        <w:ind w:left="0"/>
        <w:jc w:val="center"/>
        <w:rPr>
          <w:rFonts w:hint="eastAsia" w:ascii="仿宋" w:hAnsi="仿宋" w:eastAsia="仿宋" w:cs="仿宋"/>
          <w:b/>
          <w:bCs/>
          <w:color w:val="000000"/>
          <w:spacing w:val="-4"/>
          <w:position w:val="21"/>
          <w:sz w:val="8"/>
          <w:szCs w:val="8"/>
          <w:highlight w:val="none"/>
        </w:rPr>
      </w:pPr>
      <w:r>
        <w:rPr>
          <w:rFonts w:hint="eastAsia" w:ascii="仿宋" w:hAnsi="仿宋" w:eastAsia="仿宋" w:cs="仿宋"/>
          <w:b/>
          <w:bCs/>
          <w:color w:val="000000"/>
          <w:spacing w:val="-4"/>
          <w:position w:val="21"/>
          <w:sz w:val="32"/>
          <w:szCs w:val="32"/>
          <w:highlight w:val="none"/>
          <w:lang w:val="en-US" w:eastAsia="zh-CN"/>
        </w:rPr>
        <w:t>工人工资发放</w:t>
      </w:r>
      <w:r>
        <w:rPr>
          <w:rFonts w:hint="eastAsia" w:ascii="仿宋" w:hAnsi="仿宋" w:eastAsia="仿宋" w:cs="仿宋"/>
          <w:b/>
          <w:bCs/>
          <w:color w:val="000000"/>
          <w:spacing w:val="-4"/>
          <w:position w:val="21"/>
          <w:sz w:val="32"/>
          <w:szCs w:val="32"/>
          <w:highlight w:val="none"/>
        </w:rPr>
        <w:t>承诺书</w:t>
      </w:r>
    </w:p>
    <w:p>
      <w:pPr>
        <w:spacing w:line="360" w:lineRule="auto"/>
        <w:ind w:left="253"/>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致：</w:t>
      </w:r>
      <w:r>
        <w:rPr>
          <w:rFonts w:hint="eastAsia" w:ascii="仿宋" w:hAnsi="仿宋" w:eastAsia="仿宋" w:cs="仿宋"/>
          <w:b/>
          <w:bCs/>
          <w:color w:val="000000"/>
          <w:sz w:val="24"/>
          <w:szCs w:val="24"/>
          <w:highlight w:val="none"/>
          <w:lang w:val="en-US" w:eastAsia="zh-CN"/>
        </w:rPr>
        <w:t>**********</w:t>
      </w:r>
      <w:r>
        <w:rPr>
          <w:rFonts w:hint="eastAsia" w:ascii="仿宋" w:hAnsi="仿宋" w:eastAsia="仿宋" w:cs="仿宋"/>
          <w:b/>
          <w:bCs/>
          <w:color w:val="000000"/>
          <w:sz w:val="24"/>
          <w:szCs w:val="24"/>
          <w:highlight w:val="none"/>
        </w:rPr>
        <w:t>有限公司</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pacing w:val="8"/>
          <w:sz w:val="24"/>
          <w:szCs w:val="24"/>
          <w:highlight w:val="none"/>
          <w:lang w:val="en-US" w:eastAsia="zh-CN"/>
        </w:rPr>
        <w:t>目前该工程在</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 xml:space="preserve">施工过程中  </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结算过程中</w:t>
      </w:r>
      <w:r>
        <w:rPr>
          <w:rFonts w:hint="eastAsia" w:ascii="仿宋" w:hAnsi="仿宋" w:eastAsia="仿宋" w:cs="仿宋"/>
          <w:color w:val="000000"/>
          <w:spacing w:val="8"/>
          <w:sz w:val="24"/>
          <w:szCs w:val="24"/>
          <w:highlight w:val="none"/>
          <w:lang w:val="en-US" w:eastAsia="zh-CN"/>
        </w:rPr>
        <w:t>。现我司申请贵司向我司支付 ****月份工程款共计</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，大写：</w:t>
      </w:r>
      <w:r>
        <w:rPr>
          <w:rFonts w:hint="eastAsia" w:ascii="仿宋" w:hAnsi="仿宋" w:eastAsia="仿宋" w:cs="仿宋"/>
          <w:color w:val="000000"/>
          <w:spacing w:val="8"/>
          <w:sz w:val="24"/>
          <w:szCs w:val="24"/>
          <w:highlight w:val="none"/>
          <w:u w:val="single"/>
          <w:lang w:val="en-US" w:eastAsia="zh-CN"/>
        </w:rPr>
        <w:t xml:space="preserve"> **** 元</w:t>
      </w:r>
      <w:r>
        <w:rPr>
          <w:rFonts w:hint="eastAsia" w:ascii="仿宋" w:hAnsi="仿宋" w:eastAsia="仿宋" w:cs="仿宋"/>
          <w:color w:val="000000"/>
          <w:spacing w:val="8"/>
          <w:sz w:val="24"/>
          <w:szCs w:val="24"/>
          <w:highlight w:val="none"/>
          <w:lang w:val="en-US" w:eastAsia="zh-CN"/>
        </w:rPr>
        <w:t>。我司承诺累计已发放工人工资***元，</w:t>
      </w:r>
      <w:r>
        <w:rPr>
          <w:rFonts w:hint="eastAsia" w:ascii="仿宋" w:hAnsi="仿宋" w:eastAsia="仿宋" w:cs="仿宋"/>
          <w:color w:val="000000"/>
          <w:spacing w:val="8"/>
          <w:sz w:val="24"/>
          <w:szCs w:val="24"/>
          <w:highlight w:val="none"/>
          <w:u w:val="none"/>
          <w:lang w:val="en-US" w:eastAsia="zh-CN"/>
        </w:rPr>
        <w:t>占该项目工人工资</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w:t>
      </w:r>
      <w:r>
        <w:rPr>
          <w:rFonts w:hint="eastAsia" w:ascii="仿宋" w:hAnsi="仿宋" w:eastAsia="仿宋" w:cs="仿宋"/>
          <w:color w:val="000000"/>
          <w:spacing w:val="8"/>
          <w:sz w:val="24"/>
          <w:szCs w:val="24"/>
          <w:highlight w:val="none"/>
          <w:u w:val="none"/>
          <w:lang w:val="en-US" w:eastAsia="zh-CN"/>
        </w:rPr>
        <w:t>占该项目工人工资** %。</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000000"/>
          <w:highlight w:val="none"/>
          <w:lang w:val="en-US" w:eastAsia="zh-CN"/>
        </w:rPr>
      </w:pPr>
      <w:r>
        <w:rPr>
          <w:rFonts w:hint="eastAsia" w:ascii="仿宋" w:hAnsi="仿宋" w:eastAsia="仿宋" w:cs="仿宋"/>
          <w:color w:val="000000"/>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4"/>
        </w:numPr>
        <w:spacing w:before="120" w:line="360" w:lineRule="auto"/>
        <w:ind w:left="211" w:leftChars="0" w:right="238" w:firstLine="419" w:firstLineChars="0"/>
        <w:jc w:val="both"/>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4"/>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仿宋" w:hAnsi="仿宋" w:eastAsia="仿宋" w:cs="仿宋"/>
          <w:color w:val="000000"/>
          <w:spacing w:val="8"/>
          <w:sz w:val="24"/>
          <w:szCs w:val="24"/>
          <w:highlight w:val="none"/>
          <w:u w:val="single"/>
          <w:lang w:val="en-US" w:eastAsia="zh-CN"/>
        </w:rPr>
      </w:pPr>
      <w:r>
        <w:rPr>
          <w:rFonts w:hint="eastAsia" w:ascii="仿宋" w:hAnsi="仿宋" w:eastAsia="仿宋" w:cs="仿宋"/>
          <w:color w:val="000000"/>
          <w:spacing w:val="8"/>
          <w:sz w:val="24"/>
          <w:szCs w:val="24"/>
          <w:highlight w:val="none"/>
          <w:lang w:val="en-US" w:eastAsia="zh-CN"/>
        </w:rPr>
        <w:t xml:space="preserve">本人（法定代表人） **** </w:t>
      </w:r>
      <w:r>
        <w:rPr>
          <w:rFonts w:hint="eastAsia" w:ascii="仿宋" w:hAnsi="仿宋" w:eastAsia="仿宋" w:cs="仿宋"/>
          <w:color w:val="000000"/>
          <w:spacing w:val="-4"/>
          <w:sz w:val="24"/>
          <w:szCs w:val="24"/>
          <w:highlight w:val="none"/>
          <w:lang w:val="en-US" w:eastAsia="zh-CN"/>
        </w:rPr>
        <w:t>（身份证号：</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lang w:val="en-US" w:eastAsia="zh-CN"/>
        </w:rPr>
        <w:t>******</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pacing w:val="-4"/>
          <w:sz w:val="24"/>
          <w:szCs w:val="24"/>
          <w:highlight w:val="none"/>
          <w:lang w:val="en-US" w:eastAsia="zh-CN"/>
        </w:rPr>
        <w:t>）、本人（实际控制人）</w:t>
      </w:r>
      <w:r>
        <w:rPr>
          <w:rFonts w:hint="eastAsia" w:ascii="仿宋" w:hAnsi="仿宋" w:eastAsia="仿宋" w:cs="仿宋"/>
          <w:color w:val="000000"/>
          <w:spacing w:val="8"/>
          <w:sz w:val="24"/>
          <w:szCs w:val="24"/>
          <w:highlight w:val="none"/>
          <w:lang w:val="en-US" w:eastAsia="zh-CN"/>
        </w:rPr>
        <w:t xml:space="preserve">**** </w:t>
      </w:r>
      <w:r>
        <w:rPr>
          <w:rFonts w:hint="eastAsia" w:ascii="仿宋" w:hAnsi="仿宋" w:eastAsia="仿宋" w:cs="仿宋"/>
          <w:color w:val="000000"/>
          <w:spacing w:val="-4"/>
          <w:sz w:val="24"/>
          <w:szCs w:val="24"/>
          <w:highlight w:val="none"/>
          <w:lang w:val="en-US" w:eastAsia="zh-CN"/>
        </w:rPr>
        <w:t>（身份证号：</w:t>
      </w:r>
      <w:r>
        <w:rPr>
          <w:rFonts w:hint="eastAsia" w:ascii="仿宋" w:hAnsi="仿宋" w:eastAsia="仿宋" w:cs="仿宋"/>
          <w:color w:val="000000"/>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仿宋" w:hAnsi="仿宋" w:eastAsia="仿宋" w:cs="仿宋"/>
          <w:color w:val="000000"/>
          <w:spacing w:val="-4"/>
          <w:sz w:val="24"/>
          <w:szCs w:val="24"/>
          <w:highlight w:val="none"/>
          <w:lang w:val="en-US" w:eastAsia="zh-CN"/>
        </w:rPr>
      </w:pPr>
      <w:r>
        <w:rPr>
          <w:rFonts w:hint="eastAsia" w:ascii="仿宋" w:hAnsi="仿宋" w:eastAsia="仿宋" w:cs="仿宋"/>
          <w:color w:val="000000"/>
          <w:sz w:val="24"/>
          <w:szCs w:val="24"/>
          <w:highlight w:val="none"/>
          <w:u w:val="single"/>
          <w:shd w:val="clear" w:color="auto" w:fill="FFFFFF"/>
          <w:lang w:val="en-US" w:eastAsia="zh-CN"/>
        </w:rPr>
        <w:t>******</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pacing w:val="-4"/>
          <w:sz w:val="24"/>
          <w:szCs w:val="24"/>
          <w:highlight w:val="none"/>
          <w:lang w:val="en-US" w:eastAsia="zh-CN"/>
        </w:rPr>
        <w:t>）同意就</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lang w:val="en-US" w:eastAsia="zh-CN"/>
        </w:rPr>
        <w:t>****</w:t>
      </w:r>
      <w:r>
        <w:rPr>
          <w:rFonts w:hint="eastAsia" w:ascii="仿宋" w:hAnsi="仿宋" w:eastAsia="仿宋" w:cs="仿宋"/>
          <w:color w:val="000000"/>
          <w:spacing w:val="8"/>
          <w:sz w:val="24"/>
          <w:szCs w:val="24"/>
          <w:highlight w:val="none"/>
          <w:u w:val="single"/>
          <w:lang w:val="en-US" w:eastAsia="zh-CN"/>
        </w:rPr>
        <w:t xml:space="preserve"> </w:t>
      </w:r>
      <w:r>
        <w:rPr>
          <w:rFonts w:hint="eastAsia" w:ascii="仿宋" w:hAnsi="仿宋" w:eastAsia="仿宋" w:cs="仿宋"/>
          <w:color w:val="000000"/>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仿宋" w:hAnsi="仿宋" w:eastAsia="仿宋" w:cs="仿宋"/>
          <w:color w:val="000000"/>
          <w:spacing w:val="-4"/>
          <w:sz w:val="24"/>
          <w:szCs w:val="24"/>
          <w:highlight w:val="none"/>
          <w:lang w:val="en-US" w:eastAsia="zh-CN"/>
        </w:rPr>
      </w:pPr>
      <w:r>
        <w:rPr>
          <w:rFonts w:hint="eastAsia" w:ascii="仿宋" w:hAnsi="仿宋" w:eastAsia="仿宋" w:cs="仿宋"/>
          <w:color w:val="000000"/>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仿宋" w:hAnsi="仿宋" w:eastAsia="仿宋" w:cs="仿宋"/>
          <w:color w:val="000000"/>
          <w:spacing w:val="-4"/>
          <w:sz w:val="24"/>
          <w:szCs w:val="24"/>
          <w:highlight w:val="none"/>
          <w:lang w:val="en-US" w:eastAsia="zh-CN"/>
        </w:rPr>
      </w:pPr>
      <w:r>
        <w:rPr>
          <w:rFonts w:hint="eastAsia" w:ascii="仿宋" w:hAnsi="仿宋" w:eastAsia="仿宋" w:cs="仿宋"/>
          <w:color w:val="000000"/>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仿宋" w:hAnsi="仿宋" w:eastAsia="仿宋" w:cs="仿宋"/>
          <w:color w:val="000000"/>
          <w:spacing w:val="-4"/>
          <w:sz w:val="24"/>
          <w:szCs w:val="24"/>
          <w:highlight w:val="none"/>
          <w:lang w:val="en-US" w:eastAsia="zh-CN"/>
        </w:rPr>
      </w:pPr>
      <w:r>
        <w:rPr>
          <w:rFonts w:hint="eastAsia" w:ascii="仿宋" w:hAnsi="仿宋" w:eastAsia="仿宋" w:cs="仿宋"/>
          <w:color w:val="000000"/>
          <w:spacing w:val="-4"/>
          <w:sz w:val="24"/>
          <w:szCs w:val="24"/>
          <w:highlight w:val="none"/>
          <w:lang w:val="en-US" w:eastAsia="zh-CN"/>
        </w:rPr>
        <w:t>承诺单位（盖章）：</w:t>
      </w:r>
      <w:r>
        <w:rPr>
          <w:rFonts w:hint="eastAsia" w:ascii="仿宋" w:hAnsi="仿宋" w:eastAsia="仿宋" w:cs="仿宋"/>
          <w:color w:val="000000"/>
          <w:spacing w:val="-4"/>
          <w:sz w:val="24"/>
          <w:szCs w:val="24"/>
          <w:highlight w:val="none"/>
          <w:u w:val="none"/>
          <w:lang w:val="en-US" w:eastAsia="zh-CN"/>
        </w:rPr>
        <w:t>*******</w:t>
      </w:r>
      <w:r>
        <w:rPr>
          <w:rFonts w:hint="eastAsia" w:ascii="仿宋" w:hAnsi="仿宋" w:eastAsia="仿宋" w:cs="仿宋"/>
          <w:color w:val="000000"/>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仿宋" w:hAnsi="仿宋" w:eastAsia="仿宋" w:cs="仿宋"/>
          <w:color w:val="000000"/>
          <w:spacing w:val="-4"/>
          <w:sz w:val="24"/>
          <w:szCs w:val="24"/>
          <w:highlight w:val="none"/>
          <w:lang w:val="en-US" w:eastAsia="zh-CN"/>
        </w:rPr>
      </w:pPr>
      <w:r>
        <w:rPr>
          <w:rFonts w:hint="eastAsia" w:ascii="仿宋" w:hAnsi="仿宋" w:eastAsia="仿宋" w:cs="仿宋"/>
          <w:color w:val="000000"/>
          <w:spacing w:val="-4"/>
          <w:sz w:val="24"/>
          <w:szCs w:val="24"/>
          <w:highlight w:val="none"/>
          <w:lang w:val="en-US" w:eastAsia="zh-CN"/>
        </w:rPr>
        <w:t xml:space="preserve">         担  保  人：</w:t>
      </w:r>
    </w:p>
    <w:p>
      <w:pPr>
        <w:rPr>
          <w:rFonts w:hint="eastAsia" w:ascii="仿宋" w:hAnsi="仿宋" w:eastAsia="仿宋" w:cs="仿宋"/>
          <w:b/>
          <w:bCs/>
          <w:color w:val="000000"/>
          <w:highlight w:val="none"/>
          <w:lang w:eastAsia="zh-CN"/>
        </w:rPr>
      </w:pPr>
      <w:r>
        <w:rPr>
          <w:rFonts w:hint="eastAsia" w:ascii="仿宋" w:hAnsi="仿宋" w:eastAsia="仿宋" w:cs="仿宋"/>
          <w:color w:val="000000"/>
          <w:spacing w:val="-4"/>
          <w:sz w:val="24"/>
          <w:szCs w:val="24"/>
          <w:highlight w:val="none"/>
          <w:lang w:val="en-US" w:eastAsia="zh-CN"/>
        </w:rPr>
        <w:t xml:space="preserve">                                            日   期：****年**月**日</w:t>
      </w:r>
    </w:p>
    <w:p>
      <w:pPr>
        <w:rPr>
          <w:rFonts w:hint="eastAsia" w:ascii="仿宋" w:hAnsi="仿宋" w:eastAsia="仿宋" w:cs="仿宋"/>
          <w:color w:val="000000"/>
          <w:highlight w:val="none"/>
          <w:lang w:val="en-US" w:eastAsia="zh-CN"/>
        </w:rPr>
      </w:pPr>
    </w:p>
    <w:p>
      <w:pPr>
        <w:numPr>
          <w:ilvl w:val="0"/>
          <w:numId w:val="0"/>
        </w:numPr>
        <w:ind w:leftChars="0"/>
        <w:jc w:val="left"/>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wordWrap w:val="0"/>
        <w:spacing w:line="360" w:lineRule="auto"/>
        <w:ind w:right="84" w:rightChars="40"/>
        <w:jc w:val="right"/>
        <w:rPr>
          <w:rFonts w:hint="eastAsia" w:ascii="仿宋" w:hAnsi="仿宋" w:eastAsia="仿宋" w:cs="仿宋"/>
          <w:b/>
          <w:bCs w:val="0"/>
          <w:color w:val="000000"/>
          <w:sz w:val="40"/>
          <w:szCs w:val="40"/>
          <w:highlight w:val="none"/>
          <w:shd w:val="clear" w:color="auto" w:fill="auto"/>
          <w:lang w:val="en-US" w:eastAsia="zh-CN"/>
        </w:rPr>
      </w:pPr>
      <w:bookmarkStart w:id="27" w:name="_Toc15180"/>
      <w:bookmarkStart w:id="28" w:name="_Toc5256"/>
    </w:p>
    <w:p>
      <w:pPr>
        <w:wordWrap w:val="0"/>
        <w:spacing w:line="360" w:lineRule="auto"/>
        <w:ind w:right="84" w:rightChars="40"/>
        <w:jc w:val="right"/>
        <w:rPr>
          <w:rFonts w:hint="eastAsia" w:ascii="仿宋" w:hAnsi="仿宋" w:eastAsia="仿宋" w:cs="仿宋"/>
          <w:b/>
          <w:bCs w:val="0"/>
          <w:color w:val="000000"/>
          <w:sz w:val="40"/>
          <w:szCs w:val="40"/>
          <w:highlight w:val="none"/>
          <w:shd w:val="clear" w:color="auto" w:fill="auto"/>
          <w:lang w:val="en-US" w:eastAsia="zh-CN"/>
        </w:rPr>
      </w:pPr>
    </w:p>
    <w:p>
      <w:pPr>
        <w:wordWrap w:val="0"/>
        <w:spacing w:line="360" w:lineRule="auto"/>
        <w:ind w:right="84" w:rightChars="40"/>
        <w:jc w:val="right"/>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w:t>
      </w:r>
      <w:bookmarkEnd w:id="27"/>
      <w:r>
        <w:rPr>
          <w:rFonts w:hint="eastAsia" w:ascii="仿宋" w:hAnsi="仿宋" w:eastAsia="仿宋" w:cs="仿宋"/>
          <w:b/>
          <w:bCs w:val="0"/>
          <w:color w:val="000000"/>
          <w:sz w:val="40"/>
          <w:szCs w:val="40"/>
          <w:highlight w:val="none"/>
          <w:shd w:val="clear" w:color="auto" w:fill="auto"/>
          <w:lang w:val="en-US" w:eastAsia="zh-CN"/>
        </w:rPr>
        <w:t>四</w:t>
      </w:r>
      <w:bookmarkEnd w:id="28"/>
    </w:p>
    <w:p>
      <w:pPr>
        <w:pStyle w:val="8"/>
        <w:tabs>
          <w:tab w:val="left" w:pos="-116"/>
          <w:tab w:val="left" w:pos="420"/>
          <w:tab w:val="clear" w:pos="840"/>
        </w:tabs>
        <w:ind w:left="0" w:leftChars="0" w:firstLine="0" w:firstLineChars="0"/>
        <w:rPr>
          <w:rFonts w:hint="eastAsia" w:ascii="仿宋" w:hAnsi="仿宋" w:eastAsia="仿宋" w:cs="仿宋"/>
          <w:color w:val="00000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color w:val="000000"/>
          <w:sz w:val="44"/>
          <w:szCs w:val="44"/>
          <w:highlight w:val="none"/>
          <w:lang w:val="en-US" w:eastAsia="zh-CN"/>
        </w:rPr>
      </w:pPr>
      <w:bookmarkStart w:id="29" w:name="_Toc18162"/>
      <w:r>
        <w:rPr>
          <w:rFonts w:hint="eastAsia" w:ascii="仿宋" w:hAnsi="仿宋" w:eastAsia="仿宋" w:cs="仿宋"/>
          <w:color w:val="000000"/>
          <w:sz w:val="44"/>
          <w:szCs w:val="44"/>
          <w:highlight w:val="none"/>
          <w:lang w:val="en-US" w:eastAsia="zh-CN"/>
        </w:rPr>
        <w:t>对账延迟情况声明函</w:t>
      </w:r>
      <w:bookmarkEnd w:id="29"/>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致东莞市中泰建安工程有限公司：</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u w:val="single"/>
          <w:lang w:val="en-US" w:eastAsia="zh-CN"/>
        </w:rPr>
        <w:t>根据贵我双方签订的xx项目/xx合同，xx年xx月xx日至xx年xx月xx日劳务费用</w:t>
      </w:r>
      <w:r>
        <w:rPr>
          <w:rFonts w:hint="eastAsia" w:ascii="仿宋" w:hAnsi="仿宋" w:eastAsia="仿宋" w:cs="仿宋"/>
          <w:color w:val="000000"/>
          <w:sz w:val="30"/>
          <w:szCs w:val="30"/>
          <w:highlight w:val="none"/>
          <w:u w:val="none"/>
          <w:lang w:val="en-US" w:eastAsia="zh-CN"/>
        </w:rPr>
        <w:t>因</w:t>
      </w:r>
      <w:r>
        <w:rPr>
          <w:rFonts w:hint="eastAsia" w:ascii="仿宋" w:hAnsi="仿宋" w:eastAsia="仿宋" w:cs="仿宋"/>
          <w:color w:val="000000"/>
          <w:sz w:val="30"/>
          <w:szCs w:val="30"/>
          <w:highlight w:val="none"/>
          <w:lang w:val="en-US" w:eastAsia="zh-CN"/>
        </w:rPr>
        <w:t>我司</w:t>
      </w:r>
      <w:r>
        <w:rPr>
          <w:rFonts w:hint="eastAsia" w:ascii="仿宋" w:hAnsi="仿宋" w:eastAsia="仿宋" w:cs="仿宋"/>
          <w:color w:val="000000"/>
          <w:sz w:val="30"/>
          <w:szCs w:val="30"/>
          <w:highlight w:val="none"/>
          <w:u w:val="none"/>
          <w:lang w:val="en-US" w:eastAsia="zh-CN"/>
        </w:rPr>
        <w:t>原因导致无法</w:t>
      </w:r>
      <w:r>
        <w:rPr>
          <w:rFonts w:hint="eastAsia" w:ascii="仿宋" w:hAnsi="仿宋" w:eastAsia="仿宋" w:cs="仿宋"/>
          <w:color w:val="000000"/>
          <w:sz w:val="30"/>
          <w:szCs w:val="30"/>
          <w:highlight w:val="none"/>
          <w:lang w:val="en-US" w:eastAsia="zh-CN"/>
        </w:rPr>
        <w:t>按照贵我双方合同约定的时限与贵司完成对账并确定相应金额,属我司责任，与贵司无关。我司自愿接受按照合同约定延期支付该款项，我司承担因此导致的所有责任和损失。</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eastAsia" w:ascii="仿宋" w:hAnsi="仿宋" w:eastAsia="仿宋" w:cs="仿宋"/>
          <w:color w:val="000000"/>
          <w:highlight w:val="none"/>
          <w:lang w:val="en-US" w:eastAsia="zh-CN"/>
        </w:rPr>
      </w:pPr>
      <w:r>
        <w:rPr>
          <w:rFonts w:hint="eastAsia" w:ascii="仿宋" w:hAnsi="仿宋" w:eastAsia="仿宋" w:cs="仿宋"/>
          <w:color w:val="000000"/>
          <w:sz w:val="30"/>
          <w:szCs w:val="30"/>
          <w:highlight w:val="none"/>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0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0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0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声明单位：</w:t>
      </w:r>
    </w:p>
    <w:p>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负责人：</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 xml:space="preserve">               （加盖公章及公司法人或委托人签字）     </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outlineLvl w:val="0"/>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 xml:space="preserve">                  </w:t>
      </w:r>
      <w:bookmarkStart w:id="30" w:name="_Toc30483"/>
      <w:bookmarkStart w:id="31" w:name="_Toc14725"/>
      <w:bookmarkStart w:id="32" w:name="_Toc2152"/>
      <w:r>
        <w:rPr>
          <w:rFonts w:hint="eastAsia" w:ascii="仿宋" w:hAnsi="仿宋" w:eastAsia="仿宋" w:cs="仿宋"/>
          <w:color w:val="000000"/>
          <w:sz w:val="30"/>
          <w:szCs w:val="30"/>
          <w:highlight w:val="none"/>
          <w:lang w:val="en-US" w:eastAsia="zh-CN"/>
        </w:rPr>
        <w:t>年   月   日</w:t>
      </w:r>
      <w:bookmarkEnd w:id="30"/>
      <w:bookmarkEnd w:id="31"/>
      <w:bookmarkEnd w:id="32"/>
    </w:p>
    <w:p>
      <w:pPr>
        <w:rPr>
          <w:rFonts w:hint="eastAsia" w:ascii="仿宋" w:hAnsi="仿宋" w:eastAsia="仿宋" w:cs="仿宋"/>
          <w:color w:val="000000"/>
          <w:highlight w:val="none"/>
          <w:lang w:val="en-US" w:eastAsia="zh-CN"/>
        </w:rPr>
      </w:pPr>
    </w:p>
    <w:p>
      <w:pPr>
        <w:pStyle w:val="8"/>
        <w:rPr>
          <w:rFonts w:hint="eastAsia"/>
          <w:color w:val="000000"/>
          <w:highlight w:val="none"/>
          <w:lang w:val="en-US" w:eastAsia="zh-CN"/>
        </w:rPr>
      </w:pPr>
    </w:p>
    <w:p>
      <w:pPr>
        <w:jc w:val="center"/>
        <w:rPr>
          <w:rFonts w:hint="eastAsia" w:ascii="宋体" w:hAnsi="宋体" w:cs="宋体"/>
          <w:b/>
          <w:bCs/>
          <w:color w:val="000000"/>
          <w:sz w:val="44"/>
          <w:szCs w:val="44"/>
          <w:highlight w:val="none"/>
          <w:lang w:val="en-US" w:eastAsia="zh-CN"/>
        </w:rPr>
      </w:pPr>
      <w:r>
        <w:rPr>
          <w:rFonts w:hint="eastAsia" w:ascii="宋体" w:hAnsi="宋体" w:cs="宋体"/>
          <w:b/>
          <w:bCs/>
          <w:color w:val="000000"/>
          <w:sz w:val="44"/>
          <w:szCs w:val="44"/>
          <w:highlight w:val="none"/>
          <w:lang w:val="en-US" w:eastAsia="zh-CN"/>
        </w:rPr>
        <w:t xml:space="preserve">  </w:t>
      </w:r>
    </w:p>
    <w:p>
      <w:pPr>
        <w:rPr>
          <w:rFonts w:hint="eastAsia" w:ascii="仿宋" w:hAnsi="仿宋" w:eastAsia="仿宋" w:cs="仿宋"/>
          <w:color w:val="000000"/>
          <w:highlight w:val="none"/>
          <w:lang w:val="en-US" w:eastAsia="zh-CN"/>
        </w:rPr>
      </w:pPr>
    </w:p>
    <w:p>
      <w:pPr>
        <w:pStyle w:val="8"/>
        <w:tabs>
          <w:tab w:val="left" w:pos="-116"/>
          <w:tab w:val="left" w:pos="420"/>
          <w:tab w:val="clear" w:pos="840"/>
        </w:tabs>
        <w:rPr>
          <w:rFonts w:hint="eastAsia" w:ascii="仿宋" w:hAnsi="仿宋" w:eastAsia="仿宋" w:cs="仿宋"/>
          <w:b/>
          <w:bCs/>
          <w:color w:val="000000"/>
          <w:sz w:val="22"/>
          <w:szCs w:val="22"/>
          <w:highlight w:val="none"/>
          <w:lang w:val="en-US" w:eastAsia="zh-CN"/>
        </w:rPr>
      </w:pPr>
    </w:p>
    <w:p>
      <w:pPr>
        <w:pStyle w:val="8"/>
        <w:tabs>
          <w:tab w:val="left" w:pos="-116"/>
          <w:tab w:val="left" w:pos="420"/>
          <w:tab w:val="clear" w:pos="840"/>
        </w:tabs>
        <w:rPr>
          <w:rFonts w:hint="eastAsia" w:ascii="仿宋" w:hAnsi="仿宋" w:eastAsia="仿宋" w:cs="仿宋"/>
          <w:b/>
          <w:bCs/>
          <w:color w:val="000000"/>
          <w:sz w:val="22"/>
          <w:szCs w:val="22"/>
          <w:highlight w:val="none"/>
          <w:lang w:val="en-US" w:eastAsia="zh-CN"/>
        </w:rPr>
      </w:pPr>
    </w:p>
    <w:p>
      <w:pPr>
        <w:pStyle w:val="8"/>
        <w:tabs>
          <w:tab w:val="left" w:pos="-116"/>
          <w:tab w:val="left" w:pos="420"/>
          <w:tab w:val="clear" w:pos="840"/>
        </w:tabs>
        <w:rPr>
          <w:rFonts w:hint="eastAsia" w:ascii="仿宋" w:hAnsi="仿宋" w:eastAsia="仿宋" w:cs="仿宋"/>
          <w:b/>
          <w:bCs/>
          <w:color w:val="000000"/>
          <w:sz w:val="22"/>
          <w:szCs w:val="22"/>
          <w:highlight w:val="none"/>
          <w:lang w:val="en-US" w:eastAsia="zh-CN"/>
        </w:rPr>
      </w:pPr>
    </w:p>
    <w:p>
      <w:pPr>
        <w:spacing w:line="360" w:lineRule="auto"/>
        <w:ind w:right="-672" w:rightChars="-320" w:firstLine="8433" w:firstLineChars="21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433" w:firstLineChars="21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433" w:firstLineChars="21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433" w:firstLineChars="2100"/>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附件五</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1"/>
        <w:gridCol w:w="1407"/>
        <w:gridCol w:w="1059"/>
        <w:gridCol w:w="1059"/>
        <w:gridCol w:w="1487"/>
        <w:gridCol w:w="1911"/>
        <w:gridCol w:w="1059"/>
        <w:gridCol w:w="10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款项支付台账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合同名称：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付款公司名称：东莞市中泰建安工程有限公司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收/付款日期</w:t>
            </w:r>
            <w:r>
              <w:rPr>
                <w:rFonts w:hint="eastAsia" w:ascii="仿宋" w:hAnsi="仿宋" w:eastAsia="仿宋" w:cs="仿宋"/>
                <w:i w:val="0"/>
                <w:iCs w:val="0"/>
                <w:color w:val="000000"/>
                <w:kern w:val="0"/>
                <w:sz w:val="22"/>
                <w:szCs w:val="22"/>
                <w:highlight w:val="none"/>
                <w:u w:val="none"/>
                <w:lang w:val="en-US" w:eastAsia="zh-CN" w:bidi="ar"/>
              </w:rPr>
              <w:br w:type="textWrapping"/>
            </w:r>
            <w:r>
              <w:rPr>
                <w:rFonts w:hint="eastAsia" w:ascii="仿宋" w:hAnsi="仿宋" w:eastAsia="仿宋" w:cs="仿宋"/>
                <w:i w:val="0"/>
                <w:iCs w:val="0"/>
                <w:color w:val="000000"/>
                <w:kern w:val="0"/>
                <w:sz w:val="22"/>
                <w:szCs w:val="22"/>
                <w:highlight w:val="none"/>
                <w:u w:val="none"/>
                <w:lang w:val="en-US" w:eastAsia="zh-CN" w:bidi="ar"/>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付款内容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22" w:type="pct"/>
            <w:gridSpan w:val="2"/>
            <w:tcBorders>
              <w:top w:val="nil"/>
              <w:left w:val="nil"/>
              <w:bottom w:val="nil"/>
              <w:right w:val="nil"/>
            </w:tcBorders>
            <w:noWrap/>
            <w:vAlign w:val="center"/>
          </w:tcPr>
          <w:p>
            <w:pPr>
              <w:jc w:val="left"/>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pPr>
              <w:jc w:val="left"/>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c>
          <w:tcPr>
            <w:tcW w:w="711"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c>
          <w:tcPr>
            <w:tcW w:w="711" w:type="pct"/>
            <w:tcBorders>
              <w:top w:val="nil"/>
              <w:left w:val="nil"/>
              <w:bottom w:val="nil"/>
              <w:right w:val="nil"/>
            </w:tcBorders>
            <w:noWrap/>
            <w:vAlign w:val="center"/>
          </w:tcPr>
          <w:p>
            <w:pP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pPr>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0"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c>
          <w:tcPr>
            <w:tcW w:w="711"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pPr>
              <w:jc w:val="left"/>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11"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pPr>
              <w:jc w:val="left"/>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10"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11"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753"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968" w:type="pct"/>
            <w:tcBorders>
              <w:top w:val="nil"/>
              <w:left w:val="nil"/>
              <w:bottom w:val="nil"/>
              <w:right w:val="nil"/>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（签名）</w:t>
            </w:r>
          </w:p>
        </w:tc>
        <w:tc>
          <w:tcPr>
            <w:tcW w:w="535" w:type="pct"/>
            <w:tcBorders>
              <w:top w:val="nil"/>
              <w:left w:val="nil"/>
              <w:bottom w:val="nil"/>
              <w:right w:val="nil"/>
            </w:tcBorders>
            <w:noWrap/>
            <w:vAlign w:val="center"/>
          </w:tcPr>
          <w:p>
            <w:pPr>
              <w:jc w:val="center"/>
              <w:rPr>
                <w:rFonts w:hint="eastAsia" w:ascii="仿宋" w:hAnsi="仿宋" w:eastAsia="仿宋" w:cs="仿宋"/>
                <w:i w:val="0"/>
                <w:iCs w:val="0"/>
                <w:color w:val="000000"/>
                <w:sz w:val="22"/>
                <w:szCs w:val="22"/>
                <w:highlight w:val="none"/>
                <w:u w:val="none"/>
              </w:rPr>
            </w:pPr>
          </w:p>
        </w:tc>
        <w:tc>
          <w:tcPr>
            <w:tcW w:w="548" w:type="pct"/>
            <w:tcBorders>
              <w:top w:val="nil"/>
              <w:left w:val="nil"/>
              <w:bottom w:val="nil"/>
              <w:right w:val="nil"/>
            </w:tcBorders>
            <w:noWrap/>
            <w:vAlign w:val="bottom"/>
          </w:tcPr>
          <w:p>
            <w:pPr>
              <w:rPr>
                <w:rFonts w:hint="eastAsia" w:ascii="仿宋" w:hAnsi="仿宋" w:eastAsia="仿宋" w:cs="仿宋"/>
                <w:i w:val="0"/>
                <w:iCs w:val="0"/>
                <w:color w:val="000000"/>
                <w:sz w:val="22"/>
                <w:szCs w:val="22"/>
                <w:highlight w:val="none"/>
                <w:u w:val="none"/>
              </w:rPr>
            </w:pPr>
          </w:p>
        </w:tc>
      </w:tr>
    </w:tbl>
    <w:p>
      <w:pPr>
        <w:pStyle w:val="8"/>
        <w:rPr>
          <w:rFonts w:hint="eastAsia" w:ascii="仿宋" w:hAnsi="仿宋" w:eastAsia="仿宋" w:cs="仿宋"/>
          <w:bCs/>
          <w:color w:val="000000"/>
          <w:kern w:val="0"/>
          <w:sz w:val="24"/>
          <w:szCs w:val="24"/>
          <w:highlight w:val="none"/>
          <w:lang w:val="en-US" w:eastAsia="zh-CN"/>
        </w:rPr>
      </w:pPr>
    </w:p>
    <w:p>
      <w:pPr>
        <w:pStyle w:val="8"/>
        <w:tabs>
          <w:tab w:val="left" w:pos="-116"/>
          <w:tab w:val="left" w:pos="420"/>
          <w:tab w:val="clear" w:pos="840"/>
        </w:tabs>
        <w:jc w:val="right"/>
        <w:outlineLvl w:val="0"/>
        <w:rPr>
          <w:rFonts w:hint="eastAsia" w:ascii="仿宋" w:hAnsi="仿宋" w:eastAsia="仿宋" w:cs="仿宋"/>
          <w:b/>
          <w:bCs/>
          <w:color w:val="000000"/>
          <w:sz w:val="22"/>
          <w:szCs w:val="22"/>
          <w:highlight w:val="none"/>
          <w:lang w:val="en-US" w:eastAsia="zh-CN"/>
        </w:rPr>
      </w:pPr>
    </w:p>
    <w:p>
      <w:pPr>
        <w:pStyle w:val="8"/>
        <w:rPr>
          <w:rFonts w:hint="eastAsia" w:ascii="仿宋" w:hAnsi="仿宋" w:eastAsia="仿宋" w:cs="仿宋"/>
          <w:color w:val="000000"/>
          <w:highlight w:val="none"/>
          <w:lang w:val="en-US" w:eastAsia="zh-CN"/>
        </w:rPr>
      </w:pPr>
    </w:p>
    <w:p>
      <w:pPr>
        <w:spacing w:line="360" w:lineRule="auto"/>
        <w:ind w:right="-672" w:rightChars="-320" w:firstLine="8031" w:firstLineChars="20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000000"/>
          <w:sz w:val="40"/>
          <w:szCs w:val="40"/>
          <w:highlight w:val="none"/>
          <w:shd w:val="clear" w:color="auto" w:fill="auto"/>
          <w:lang w:val="en-US" w:eastAsia="zh-CN"/>
        </w:rPr>
      </w:pPr>
    </w:p>
    <w:p>
      <w:pPr>
        <w:spacing w:line="360" w:lineRule="auto"/>
        <w:ind w:right="-672" w:rightChars="-320" w:firstLine="8433" w:firstLineChars="2100"/>
        <w:rPr>
          <w:rFonts w:hint="eastAsia" w:ascii="仿宋" w:hAnsi="仿宋" w:eastAsia="仿宋" w:cs="仿宋"/>
          <w:b/>
          <w:bCs w:val="0"/>
          <w:color w:val="000000"/>
          <w:sz w:val="40"/>
          <w:szCs w:val="40"/>
          <w:highlight w:val="none"/>
          <w:shd w:val="clear" w:color="auto" w:fill="auto"/>
          <w:lang w:val="en-US" w:eastAsia="zh-CN"/>
        </w:rPr>
      </w:pPr>
      <w:r>
        <w:rPr>
          <w:rFonts w:hint="eastAsia" w:ascii="仿宋" w:hAnsi="仿宋" w:eastAsia="仿宋" w:cs="仿宋"/>
          <w:b/>
          <w:bCs w:val="0"/>
          <w:color w:val="000000"/>
          <w:sz w:val="40"/>
          <w:szCs w:val="40"/>
          <w:highlight w:val="none"/>
          <w:shd w:val="clear" w:color="auto" w:fill="auto"/>
          <w:lang w:val="en-US" w:eastAsia="zh-CN"/>
        </w:rPr>
        <w:t>附件六</w:t>
      </w:r>
    </w:p>
    <w:p>
      <w:pPr>
        <w:pStyle w:val="8"/>
        <w:rPr>
          <w:rFonts w:hint="eastAsia" w:ascii="仿宋" w:hAnsi="仿宋" w:eastAsia="仿宋" w:cs="仿宋"/>
          <w:bCs/>
          <w:color w:val="000000"/>
          <w:kern w:val="0"/>
          <w:sz w:val="24"/>
          <w:szCs w:val="24"/>
          <w:highlight w:val="none"/>
          <w:lang w:val="en-US" w:eastAsia="zh-CN"/>
        </w:rPr>
      </w:pPr>
    </w:p>
    <w:p>
      <w:pPr>
        <w:pStyle w:val="8"/>
        <w:rPr>
          <w:rFonts w:hint="eastAsia" w:ascii="仿宋" w:hAnsi="仿宋" w:eastAsia="仿宋" w:cs="仿宋"/>
          <w:bCs/>
          <w:color w:val="000000"/>
          <w:kern w:val="0"/>
          <w:sz w:val="24"/>
          <w:szCs w:val="24"/>
          <w:highlight w:val="none"/>
          <w:lang w:val="en-US" w:eastAsia="zh-CN"/>
        </w:rPr>
      </w:pPr>
    </w:p>
    <w:p>
      <w:pPr>
        <w:jc w:val="center"/>
        <w:rPr>
          <w:rFonts w:hint="eastAsia" w:ascii="宋体" w:hAnsi="宋体" w:cs="宋体"/>
          <w:b/>
          <w:bCs/>
          <w:color w:val="000000"/>
          <w:sz w:val="44"/>
          <w:szCs w:val="44"/>
          <w:highlight w:val="none"/>
          <w:lang w:val="en-US" w:eastAsia="zh-CN"/>
        </w:rPr>
      </w:pPr>
      <w:r>
        <w:rPr>
          <w:rFonts w:hint="eastAsia" w:ascii="宋体" w:hAnsi="宋体" w:cs="宋体"/>
          <w:b/>
          <w:bCs/>
          <w:color w:val="000000"/>
          <w:sz w:val="44"/>
          <w:szCs w:val="44"/>
          <w:highlight w:val="none"/>
          <w:lang w:val="en-US" w:eastAsia="zh-CN"/>
        </w:rPr>
        <w:t>项目章样式（东莞区域）</w:t>
      </w:r>
    </w:p>
    <w:p>
      <w:pPr>
        <w:pStyle w:val="8"/>
        <w:rPr>
          <w:rFonts w:hint="eastAsia"/>
          <w:color w:val="000000"/>
          <w:highlight w:val="none"/>
          <w:lang w:val="en-US" w:eastAsia="zh-CN"/>
        </w:rPr>
      </w:pPr>
      <w:r>
        <w:rPr>
          <w:rFonts w:hint="eastAsia"/>
          <w:color w:val="000000"/>
          <w:highlight w:val="none"/>
          <w:lang w:val="en-US" w:eastAsia="zh-CN"/>
        </w:rPr>
        <w:drawing>
          <wp:anchor distT="0" distB="0" distL="114300" distR="114300" simplePos="0" relativeHeight="251661312" behindDoc="0" locked="0" layoutInCell="1" allowOverlap="1">
            <wp:simplePos x="0" y="0"/>
            <wp:positionH relativeFrom="column">
              <wp:posOffset>763905</wp:posOffset>
            </wp:positionH>
            <wp:positionV relativeFrom="paragraph">
              <wp:posOffset>294640</wp:posOffset>
            </wp:positionV>
            <wp:extent cx="3883660" cy="3237865"/>
            <wp:effectExtent l="0" t="0" r="2540" b="635"/>
            <wp:wrapTopAndBottom/>
            <wp:docPr id="4" name="图片 2" descr="167947881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679478812652"/>
                    <pic:cNvPicPr>
                      <a:picLocks noChangeAspect="1"/>
                    </pic:cNvPicPr>
                  </pic:nvPicPr>
                  <pic:blipFill>
                    <a:blip r:embed="rId7"/>
                    <a:stretch>
                      <a:fillRect/>
                    </a:stretch>
                  </pic:blipFill>
                  <pic:spPr>
                    <a:xfrm>
                      <a:off x="0" y="0"/>
                      <a:ext cx="3883660" cy="3237865"/>
                    </a:xfrm>
                    <a:prstGeom prst="rect">
                      <a:avLst/>
                    </a:prstGeom>
                    <a:noFill/>
                    <a:ln>
                      <a:noFill/>
                    </a:ln>
                  </pic:spPr>
                </pic:pic>
              </a:graphicData>
            </a:graphic>
          </wp:anchor>
        </w:drawing>
      </w:r>
    </w:p>
    <w:p>
      <w:pPr>
        <w:pStyle w:val="8"/>
        <w:rPr>
          <w:rFonts w:hint="eastAsia"/>
          <w:color w:val="000000"/>
          <w:highlight w:val="none"/>
          <w:lang w:val="en-US" w:eastAsia="zh-CN"/>
        </w:rPr>
      </w:pPr>
      <w:r>
        <w:rPr>
          <w:rFonts w:hint="eastAsia" w:ascii="仿宋" w:hAnsi="仿宋" w:eastAsia="仿宋" w:cs="仿宋"/>
          <w:bCs/>
          <w:color w:val="000000"/>
          <w:kern w:val="0"/>
          <w:sz w:val="24"/>
          <w:szCs w:val="24"/>
          <w:highlight w:val="none"/>
          <w:lang w:val="en-US" w:eastAsia="zh-CN"/>
        </w:rPr>
        <w:drawing>
          <wp:anchor distT="0" distB="0" distL="114300" distR="114300" simplePos="0" relativeHeight="251662336" behindDoc="0" locked="0" layoutInCell="1" allowOverlap="1">
            <wp:simplePos x="0" y="0"/>
            <wp:positionH relativeFrom="column">
              <wp:posOffset>760095</wp:posOffset>
            </wp:positionH>
            <wp:positionV relativeFrom="paragraph">
              <wp:posOffset>5080</wp:posOffset>
            </wp:positionV>
            <wp:extent cx="4090035" cy="3836035"/>
            <wp:effectExtent l="0" t="0" r="5715" b="12065"/>
            <wp:wrapSquare wrapText="bothSides"/>
            <wp:docPr id="6" name="图片 5" descr="167947894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1679478943152"/>
                    <pic:cNvPicPr>
                      <a:picLocks noChangeAspect="1"/>
                    </pic:cNvPicPr>
                  </pic:nvPicPr>
                  <pic:blipFill>
                    <a:blip r:embed="rId8"/>
                    <a:stretch>
                      <a:fillRect/>
                    </a:stretch>
                  </pic:blipFill>
                  <pic:spPr>
                    <a:xfrm>
                      <a:off x="0" y="0"/>
                      <a:ext cx="4090035" cy="3836035"/>
                    </a:xfrm>
                    <a:prstGeom prst="rect">
                      <a:avLst/>
                    </a:prstGeom>
                    <a:noFill/>
                    <a:ln>
                      <a:noFill/>
                    </a:ln>
                  </pic:spPr>
                </pic:pic>
              </a:graphicData>
            </a:graphic>
          </wp:anchor>
        </w:drawing>
      </w:r>
    </w:p>
    <w:p>
      <w:pPr>
        <w:pStyle w:val="8"/>
        <w:rPr>
          <w:rFonts w:hint="eastAsia" w:ascii="仿宋" w:hAnsi="仿宋" w:eastAsia="仿宋" w:cs="仿宋"/>
          <w:b/>
          <w:bCs/>
          <w:i w:val="0"/>
          <w:iCs w:val="0"/>
          <w:color w:val="auto"/>
          <w:sz w:val="24"/>
          <w:szCs w:val="24"/>
          <w:highlight w:val="none"/>
          <w:shd w:val="clear" w:color="auto" w:fill="auto"/>
          <w:lang w:eastAsia="zh-CN"/>
        </w:rPr>
      </w:pPr>
    </w:p>
    <w:sectPr>
      <w:footerReference r:id="rId4" w:type="default"/>
      <w:pgSz w:w="11906" w:h="16838"/>
      <w:pgMar w:top="1038" w:right="1208" w:bottom="618" w:left="1038" w:header="851" w:footer="992" w:gutter="0"/>
      <w:pgBorders>
        <w:top w:val="none" w:sz="0" w:space="0"/>
        <w:left w:val="none" w:sz="0" w:space="0"/>
        <w:bottom w:val="none" w:sz="0" w:space="0"/>
        <w:right w:val="none" w:sz="0" w:space="0"/>
      </w:pgBorders>
      <w:pgNumType w:fmt="decimal" w:start="1"/>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17</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5D3467"/>
    <w:multiLevelType w:val="singleLevel"/>
    <w:tmpl w:val="8F5D3467"/>
    <w:lvl w:ilvl="0" w:tentative="0">
      <w:start w:val="2"/>
      <w:numFmt w:val="chineseCounting"/>
      <w:suff w:val="nothing"/>
      <w:lvlText w:val="%1、"/>
      <w:lvlJc w:val="left"/>
      <w:rPr>
        <w:rFonts w:hint="eastAsia"/>
      </w:rPr>
    </w:lvl>
  </w:abstractNum>
  <w:abstractNum w:abstractNumId="1">
    <w:nsid w:val="D8311CAA"/>
    <w:multiLevelType w:val="singleLevel"/>
    <w:tmpl w:val="D8311CAA"/>
    <w:lvl w:ilvl="0" w:tentative="0">
      <w:start w:val="4"/>
      <w:numFmt w:val="decimal"/>
      <w:suff w:val="nothing"/>
      <w:lvlText w:val="%1、"/>
      <w:lvlJc w:val="left"/>
    </w:lvl>
  </w:abstractNum>
  <w:abstractNum w:abstractNumId="2">
    <w:nsid w:val="ED70B397"/>
    <w:multiLevelType w:val="singleLevel"/>
    <w:tmpl w:val="ED70B397"/>
    <w:lvl w:ilvl="0" w:tentative="0">
      <w:start w:val="1"/>
      <w:numFmt w:val="chineseCounting"/>
      <w:suff w:val="nothing"/>
      <w:lvlText w:val="%1、"/>
      <w:lvlJc w:val="left"/>
      <w:rPr>
        <w:rFonts w:hint="eastAsia"/>
      </w:rPr>
    </w:lvl>
  </w:abstractNum>
  <w:abstractNum w:abstractNumId="3">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A37393"/>
    <w:rsid w:val="000049F0"/>
    <w:rsid w:val="00044395"/>
    <w:rsid w:val="000723FE"/>
    <w:rsid w:val="0010166D"/>
    <w:rsid w:val="001621D4"/>
    <w:rsid w:val="001C5BE9"/>
    <w:rsid w:val="0028244A"/>
    <w:rsid w:val="002941FD"/>
    <w:rsid w:val="002D603C"/>
    <w:rsid w:val="002E49CE"/>
    <w:rsid w:val="00357337"/>
    <w:rsid w:val="003D045B"/>
    <w:rsid w:val="00417DFD"/>
    <w:rsid w:val="0045594C"/>
    <w:rsid w:val="004756D6"/>
    <w:rsid w:val="00481E74"/>
    <w:rsid w:val="004D097A"/>
    <w:rsid w:val="004E3400"/>
    <w:rsid w:val="0050638A"/>
    <w:rsid w:val="0053276A"/>
    <w:rsid w:val="00556044"/>
    <w:rsid w:val="00581D8C"/>
    <w:rsid w:val="005C2DE9"/>
    <w:rsid w:val="005D6C64"/>
    <w:rsid w:val="00614F81"/>
    <w:rsid w:val="006E05BE"/>
    <w:rsid w:val="007C0D41"/>
    <w:rsid w:val="007C215A"/>
    <w:rsid w:val="007F27CB"/>
    <w:rsid w:val="008009F3"/>
    <w:rsid w:val="008B19A4"/>
    <w:rsid w:val="0093503B"/>
    <w:rsid w:val="009707C9"/>
    <w:rsid w:val="009B3253"/>
    <w:rsid w:val="009D2516"/>
    <w:rsid w:val="009D2956"/>
    <w:rsid w:val="009E3B40"/>
    <w:rsid w:val="00A11EE1"/>
    <w:rsid w:val="00A265B4"/>
    <w:rsid w:val="00A37393"/>
    <w:rsid w:val="00A84F62"/>
    <w:rsid w:val="00AA2E9C"/>
    <w:rsid w:val="00AB2AE7"/>
    <w:rsid w:val="00BA6074"/>
    <w:rsid w:val="00BB59DF"/>
    <w:rsid w:val="00C30E77"/>
    <w:rsid w:val="00D743B5"/>
    <w:rsid w:val="00D82A53"/>
    <w:rsid w:val="00D91EDB"/>
    <w:rsid w:val="00DA1D17"/>
    <w:rsid w:val="00DA78D8"/>
    <w:rsid w:val="00E13486"/>
    <w:rsid w:val="00E76015"/>
    <w:rsid w:val="00EE2FF9"/>
    <w:rsid w:val="00F674AC"/>
    <w:rsid w:val="010B7CAF"/>
    <w:rsid w:val="01203FAE"/>
    <w:rsid w:val="01483505"/>
    <w:rsid w:val="014F03EF"/>
    <w:rsid w:val="015123B9"/>
    <w:rsid w:val="016A5229"/>
    <w:rsid w:val="018C33F1"/>
    <w:rsid w:val="01916C5A"/>
    <w:rsid w:val="019329D2"/>
    <w:rsid w:val="0194674A"/>
    <w:rsid w:val="01A26771"/>
    <w:rsid w:val="01CD49E7"/>
    <w:rsid w:val="01CF460D"/>
    <w:rsid w:val="01E925F2"/>
    <w:rsid w:val="01F33470"/>
    <w:rsid w:val="020236B3"/>
    <w:rsid w:val="024A2DFC"/>
    <w:rsid w:val="0264611C"/>
    <w:rsid w:val="0269707F"/>
    <w:rsid w:val="02704AC1"/>
    <w:rsid w:val="027A149C"/>
    <w:rsid w:val="02936A01"/>
    <w:rsid w:val="029A7D90"/>
    <w:rsid w:val="02AD094A"/>
    <w:rsid w:val="02AD361F"/>
    <w:rsid w:val="02B250DA"/>
    <w:rsid w:val="02BA5D3C"/>
    <w:rsid w:val="02BE3A7E"/>
    <w:rsid w:val="02DF7994"/>
    <w:rsid w:val="02EB0907"/>
    <w:rsid w:val="03035935"/>
    <w:rsid w:val="030B2FB6"/>
    <w:rsid w:val="030D0562"/>
    <w:rsid w:val="03196F07"/>
    <w:rsid w:val="034026E5"/>
    <w:rsid w:val="034C59C0"/>
    <w:rsid w:val="03920A67"/>
    <w:rsid w:val="03AF1619"/>
    <w:rsid w:val="03BA7411"/>
    <w:rsid w:val="03BB1D6C"/>
    <w:rsid w:val="03CC21CB"/>
    <w:rsid w:val="03D423BA"/>
    <w:rsid w:val="03E37ACE"/>
    <w:rsid w:val="03E47C22"/>
    <w:rsid w:val="041D2A27"/>
    <w:rsid w:val="043D4E77"/>
    <w:rsid w:val="046C3066"/>
    <w:rsid w:val="047D1717"/>
    <w:rsid w:val="048B3E34"/>
    <w:rsid w:val="04BA64C7"/>
    <w:rsid w:val="04BE5FB8"/>
    <w:rsid w:val="04BF588C"/>
    <w:rsid w:val="04F27A0F"/>
    <w:rsid w:val="051E6A56"/>
    <w:rsid w:val="053B5BC9"/>
    <w:rsid w:val="054236C0"/>
    <w:rsid w:val="054D6711"/>
    <w:rsid w:val="05557F9E"/>
    <w:rsid w:val="0559183C"/>
    <w:rsid w:val="05597EE7"/>
    <w:rsid w:val="055D3859"/>
    <w:rsid w:val="05600EA8"/>
    <w:rsid w:val="0569194D"/>
    <w:rsid w:val="056B128B"/>
    <w:rsid w:val="056D5E99"/>
    <w:rsid w:val="05790131"/>
    <w:rsid w:val="05942874"/>
    <w:rsid w:val="05A827C4"/>
    <w:rsid w:val="05C23CDB"/>
    <w:rsid w:val="05E45A95"/>
    <w:rsid w:val="05E7509A"/>
    <w:rsid w:val="05EA4B8A"/>
    <w:rsid w:val="05F872A7"/>
    <w:rsid w:val="05FB28F4"/>
    <w:rsid w:val="061B4D44"/>
    <w:rsid w:val="062E0F1B"/>
    <w:rsid w:val="062E2CC9"/>
    <w:rsid w:val="06357864"/>
    <w:rsid w:val="063B3638"/>
    <w:rsid w:val="064A5629"/>
    <w:rsid w:val="064C75F3"/>
    <w:rsid w:val="064E0ED6"/>
    <w:rsid w:val="06510766"/>
    <w:rsid w:val="06542B11"/>
    <w:rsid w:val="06575452"/>
    <w:rsid w:val="065D535C"/>
    <w:rsid w:val="06640499"/>
    <w:rsid w:val="068A2606"/>
    <w:rsid w:val="069074E0"/>
    <w:rsid w:val="06B55198"/>
    <w:rsid w:val="06C74ECC"/>
    <w:rsid w:val="06C87732"/>
    <w:rsid w:val="06EC204E"/>
    <w:rsid w:val="06ED4932"/>
    <w:rsid w:val="070D6EA5"/>
    <w:rsid w:val="07293490"/>
    <w:rsid w:val="07402F95"/>
    <w:rsid w:val="07585DD2"/>
    <w:rsid w:val="07737E56"/>
    <w:rsid w:val="07745FEA"/>
    <w:rsid w:val="07D653C6"/>
    <w:rsid w:val="07DD3957"/>
    <w:rsid w:val="07DE05DE"/>
    <w:rsid w:val="07F41E4C"/>
    <w:rsid w:val="08017F69"/>
    <w:rsid w:val="080D2DB2"/>
    <w:rsid w:val="080F2686"/>
    <w:rsid w:val="081D2FF5"/>
    <w:rsid w:val="08204893"/>
    <w:rsid w:val="08236132"/>
    <w:rsid w:val="0854194A"/>
    <w:rsid w:val="08693286"/>
    <w:rsid w:val="08713341"/>
    <w:rsid w:val="088272FC"/>
    <w:rsid w:val="08836BD0"/>
    <w:rsid w:val="08A96637"/>
    <w:rsid w:val="08AC25CB"/>
    <w:rsid w:val="08BF5E5A"/>
    <w:rsid w:val="08D747B1"/>
    <w:rsid w:val="08E31EE2"/>
    <w:rsid w:val="08FD1B86"/>
    <w:rsid w:val="08FE7E32"/>
    <w:rsid w:val="091837BC"/>
    <w:rsid w:val="091E316A"/>
    <w:rsid w:val="092D517F"/>
    <w:rsid w:val="093933A6"/>
    <w:rsid w:val="09740216"/>
    <w:rsid w:val="097F1A8E"/>
    <w:rsid w:val="09992B4F"/>
    <w:rsid w:val="099C619C"/>
    <w:rsid w:val="09AB63DF"/>
    <w:rsid w:val="09B554AF"/>
    <w:rsid w:val="09B5725D"/>
    <w:rsid w:val="09BB1002"/>
    <w:rsid w:val="09E03E5B"/>
    <w:rsid w:val="09E54EA2"/>
    <w:rsid w:val="09F00295"/>
    <w:rsid w:val="09F61238"/>
    <w:rsid w:val="0A08156B"/>
    <w:rsid w:val="0A0F696E"/>
    <w:rsid w:val="0A1C72DC"/>
    <w:rsid w:val="0A23796A"/>
    <w:rsid w:val="0A27015B"/>
    <w:rsid w:val="0A2D0A0A"/>
    <w:rsid w:val="0A4068CF"/>
    <w:rsid w:val="0A6A1CC6"/>
    <w:rsid w:val="0A6F1B02"/>
    <w:rsid w:val="0A782765"/>
    <w:rsid w:val="0A79028B"/>
    <w:rsid w:val="0A801619"/>
    <w:rsid w:val="0A8A693C"/>
    <w:rsid w:val="0A9D533B"/>
    <w:rsid w:val="0AE8212A"/>
    <w:rsid w:val="0B0E1C44"/>
    <w:rsid w:val="0B10063F"/>
    <w:rsid w:val="0B185CF6"/>
    <w:rsid w:val="0B243E80"/>
    <w:rsid w:val="0B2A4595"/>
    <w:rsid w:val="0B2C1BDE"/>
    <w:rsid w:val="0B497CB7"/>
    <w:rsid w:val="0B4C7F81"/>
    <w:rsid w:val="0B4D3BF1"/>
    <w:rsid w:val="0B5C74B2"/>
    <w:rsid w:val="0B6B051B"/>
    <w:rsid w:val="0B792C38"/>
    <w:rsid w:val="0B8770E7"/>
    <w:rsid w:val="0B93537C"/>
    <w:rsid w:val="0B957346"/>
    <w:rsid w:val="0B971310"/>
    <w:rsid w:val="0BC1638D"/>
    <w:rsid w:val="0BE61950"/>
    <w:rsid w:val="0BED7182"/>
    <w:rsid w:val="0C0D15D3"/>
    <w:rsid w:val="0C1950F0"/>
    <w:rsid w:val="0C25691C"/>
    <w:rsid w:val="0C276F91"/>
    <w:rsid w:val="0C3D6512"/>
    <w:rsid w:val="0C3E79DE"/>
    <w:rsid w:val="0C411777"/>
    <w:rsid w:val="0C594818"/>
    <w:rsid w:val="0C5B3AD0"/>
    <w:rsid w:val="0C7814FC"/>
    <w:rsid w:val="0C8A66B9"/>
    <w:rsid w:val="0CA02447"/>
    <w:rsid w:val="0CA23AC9"/>
    <w:rsid w:val="0CA758EB"/>
    <w:rsid w:val="0CB053A5"/>
    <w:rsid w:val="0CB54C85"/>
    <w:rsid w:val="0CB952B6"/>
    <w:rsid w:val="0CC135C9"/>
    <w:rsid w:val="0CC53C5B"/>
    <w:rsid w:val="0CC97E33"/>
    <w:rsid w:val="0CFD132D"/>
    <w:rsid w:val="0D026C5D"/>
    <w:rsid w:val="0D06659F"/>
    <w:rsid w:val="0D1F336B"/>
    <w:rsid w:val="0D330BC5"/>
    <w:rsid w:val="0D3A1059"/>
    <w:rsid w:val="0D4903E8"/>
    <w:rsid w:val="0D5154EF"/>
    <w:rsid w:val="0D5437F5"/>
    <w:rsid w:val="0D5B011C"/>
    <w:rsid w:val="0D6E7E4F"/>
    <w:rsid w:val="0D786F20"/>
    <w:rsid w:val="0D894C89"/>
    <w:rsid w:val="0D921D8F"/>
    <w:rsid w:val="0D951880"/>
    <w:rsid w:val="0D99342B"/>
    <w:rsid w:val="0DB5717D"/>
    <w:rsid w:val="0DC02203"/>
    <w:rsid w:val="0DC11F22"/>
    <w:rsid w:val="0DDC125D"/>
    <w:rsid w:val="0DE545B5"/>
    <w:rsid w:val="0DF74F1E"/>
    <w:rsid w:val="0E090ECE"/>
    <w:rsid w:val="0E2844A2"/>
    <w:rsid w:val="0E3C619F"/>
    <w:rsid w:val="0E455054"/>
    <w:rsid w:val="0E4F7AF1"/>
    <w:rsid w:val="0E5C05EF"/>
    <w:rsid w:val="0E7D2A40"/>
    <w:rsid w:val="0ED4462A"/>
    <w:rsid w:val="0F0E18EA"/>
    <w:rsid w:val="0F384BB8"/>
    <w:rsid w:val="0F393128"/>
    <w:rsid w:val="0F557518"/>
    <w:rsid w:val="0F907C43"/>
    <w:rsid w:val="0F9718DF"/>
    <w:rsid w:val="0F98356C"/>
    <w:rsid w:val="0F987405"/>
    <w:rsid w:val="0F9A4F2B"/>
    <w:rsid w:val="0FEE5277"/>
    <w:rsid w:val="100A64B6"/>
    <w:rsid w:val="10101691"/>
    <w:rsid w:val="1021558D"/>
    <w:rsid w:val="102D3FF1"/>
    <w:rsid w:val="105F0623"/>
    <w:rsid w:val="106B68C8"/>
    <w:rsid w:val="106C2D6C"/>
    <w:rsid w:val="10725EA8"/>
    <w:rsid w:val="10800492"/>
    <w:rsid w:val="108160EB"/>
    <w:rsid w:val="10B513DC"/>
    <w:rsid w:val="10B902D0"/>
    <w:rsid w:val="10BC5375"/>
    <w:rsid w:val="10C761F4"/>
    <w:rsid w:val="10CF0258"/>
    <w:rsid w:val="10D95F27"/>
    <w:rsid w:val="1142587A"/>
    <w:rsid w:val="115D4462"/>
    <w:rsid w:val="118B23A3"/>
    <w:rsid w:val="11AD6E54"/>
    <w:rsid w:val="11AF0EEC"/>
    <w:rsid w:val="11BF511D"/>
    <w:rsid w:val="11C962DD"/>
    <w:rsid w:val="11DE78E7"/>
    <w:rsid w:val="11EA6097"/>
    <w:rsid w:val="12045226"/>
    <w:rsid w:val="12371157"/>
    <w:rsid w:val="124357B9"/>
    <w:rsid w:val="12655CC4"/>
    <w:rsid w:val="1268679A"/>
    <w:rsid w:val="12896E2E"/>
    <w:rsid w:val="12900868"/>
    <w:rsid w:val="12A367ED"/>
    <w:rsid w:val="130101D4"/>
    <w:rsid w:val="13053C0C"/>
    <w:rsid w:val="130D010A"/>
    <w:rsid w:val="130D3C66"/>
    <w:rsid w:val="13337B71"/>
    <w:rsid w:val="13365D33"/>
    <w:rsid w:val="13367661"/>
    <w:rsid w:val="136555C6"/>
    <w:rsid w:val="136F131A"/>
    <w:rsid w:val="136F66CF"/>
    <w:rsid w:val="13A02D2C"/>
    <w:rsid w:val="13BD38DE"/>
    <w:rsid w:val="13F81A98"/>
    <w:rsid w:val="13FA243C"/>
    <w:rsid w:val="142E401D"/>
    <w:rsid w:val="14593E9D"/>
    <w:rsid w:val="147026FF"/>
    <w:rsid w:val="14792F26"/>
    <w:rsid w:val="147978D1"/>
    <w:rsid w:val="14945CE6"/>
    <w:rsid w:val="14991C55"/>
    <w:rsid w:val="14AB3648"/>
    <w:rsid w:val="14B051F1"/>
    <w:rsid w:val="14B81C77"/>
    <w:rsid w:val="14BA7E1E"/>
    <w:rsid w:val="14DC5FE6"/>
    <w:rsid w:val="14F96B98"/>
    <w:rsid w:val="14FE41AE"/>
    <w:rsid w:val="150F2D2E"/>
    <w:rsid w:val="151C4634"/>
    <w:rsid w:val="151E65FF"/>
    <w:rsid w:val="15204125"/>
    <w:rsid w:val="154A11A2"/>
    <w:rsid w:val="156264EB"/>
    <w:rsid w:val="15783F17"/>
    <w:rsid w:val="15790560"/>
    <w:rsid w:val="159D7523"/>
    <w:rsid w:val="15CD7B02"/>
    <w:rsid w:val="15F00D44"/>
    <w:rsid w:val="15F630D7"/>
    <w:rsid w:val="15FD4466"/>
    <w:rsid w:val="15FF2005"/>
    <w:rsid w:val="163325AA"/>
    <w:rsid w:val="16476D7D"/>
    <w:rsid w:val="165B573A"/>
    <w:rsid w:val="168E2908"/>
    <w:rsid w:val="169708E8"/>
    <w:rsid w:val="16B126A9"/>
    <w:rsid w:val="16D276A1"/>
    <w:rsid w:val="16D8458B"/>
    <w:rsid w:val="16E143F0"/>
    <w:rsid w:val="16E926B9"/>
    <w:rsid w:val="16F51A95"/>
    <w:rsid w:val="16FA2753"/>
    <w:rsid w:val="17173305"/>
    <w:rsid w:val="171E4FFA"/>
    <w:rsid w:val="17343EB7"/>
    <w:rsid w:val="17653313"/>
    <w:rsid w:val="17681DB3"/>
    <w:rsid w:val="176D1177"/>
    <w:rsid w:val="177D585E"/>
    <w:rsid w:val="177E15D6"/>
    <w:rsid w:val="17800EAB"/>
    <w:rsid w:val="17966920"/>
    <w:rsid w:val="17CE7E68"/>
    <w:rsid w:val="17CF1E32"/>
    <w:rsid w:val="17EE050A"/>
    <w:rsid w:val="17F84EE5"/>
    <w:rsid w:val="17FB3A9E"/>
    <w:rsid w:val="18000B33"/>
    <w:rsid w:val="183F340B"/>
    <w:rsid w:val="18552337"/>
    <w:rsid w:val="185A3A7C"/>
    <w:rsid w:val="186033F0"/>
    <w:rsid w:val="18644328"/>
    <w:rsid w:val="18C4126B"/>
    <w:rsid w:val="18C94AD3"/>
    <w:rsid w:val="18E84F59"/>
    <w:rsid w:val="18F57676"/>
    <w:rsid w:val="1919017C"/>
    <w:rsid w:val="191F10AC"/>
    <w:rsid w:val="193F043C"/>
    <w:rsid w:val="194505FE"/>
    <w:rsid w:val="19CB2609"/>
    <w:rsid w:val="1A255D39"/>
    <w:rsid w:val="1A5C4EAD"/>
    <w:rsid w:val="1A5E60D3"/>
    <w:rsid w:val="1A6B24F2"/>
    <w:rsid w:val="1A7A6085"/>
    <w:rsid w:val="1AAB4490"/>
    <w:rsid w:val="1AAD645B"/>
    <w:rsid w:val="1AAF0D7D"/>
    <w:rsid w:val="1AFD0A64"/>
    <w:rsid w:val="1B010554"/>
    <w:rsid w:val="1B09565B"/>
    <w:rsid w:val="1B1615E5"/>
    <w:rsid w:val="1B1C13AF"/>
    <w:rsid w:val="1B326960"/>
    <w:rsid w:val="1B460CBD"/>
    <w:rsid w:val="1B5E59A7"/>
    <w:rsid w:val="1B7927E1"/>
    <w:rsid w:val="1B79633D"/>
    <w:rsid w:val="1B813443"/>
    <w:rsid w:val="1B83540D"/>
    <w:rsid w:val="1B854CE1"/>
    <w:rsid w:val="1B8C7204"/>
    <w:rsid w:val="1BBE6445"/>
    <w:rsid w:val="1BCD245E"/>
    <w:rsid w:val="1BCD5C59"/>
    <w:rsid w:val="1BE20386"/>
    <w:rsid w:val="1BEC2FB3"/>
    <w:rsid w:val="1C20548E"/>
    <w:rsid w:val="1C326A04"/>
    <w:rsid w:val="1C56042C"/>
    <w:rsid w:val="1C896A53"/>
    <w:rsid w:val="1C8C6544"/>
    <w:rsid w:val="1C8D2CA4"/>
    <w:rsid w:val="1C8E28FF"/>
    <w:rsid w:val="1CAD4166"/>
    <w:rsid w:val="1CB11B06"/>
    <w:rsid w:val="1CC21F65"/>
    <w:rsid w:val="1D04432C"/>
    <w:rsid w:val="1D140E35"/>
    <w:rsid w:val="1D1F2F14"/>
    <w:rsid w:val="1D2F619A"/>
    <w:rsid w:val="1D8A7AEE"/>
    <w:rsid w:val="1DCF66E8"/>
    <w:rsid w:val="1DD0420E"/>
    <w:rsid w:val="1DFE0D7B"/>
    <w:rsid w:val="1E012619"/>
    <w:rsid w:val="1E0A78BA"/>
    <w:rsid w:val="1E1E141D"/>
    <w:rsid w:val="1E562965"/>
    <w:rsid w:val="1E5B7F7C"/>
    <w:rsid w:val="1E5D2DE1"/>
    <w:rsid w:val="1E6E0B20"/>
    <w:rsid w:val="1E892D3B"/>
    <w:rsid w:val="1EA23DFC"/>
    <w:rsid w:val="1EA638ED"/>
    <w:rsid w:val="1EA9518B"/>
    <w:rsid w:val="1ED02718"/>
    <w:rsid w:val="1ED208E4"/>
    <w:rsid w:val="1EE73F05"/>
    <w:rsid w:val="1F2315F8"/>
    <w:rsid w:val="1F5A1259"/>
    <w:rsid w:val="1F5D7D23"/>
    <w:rsid w:val="1F7E6617"/>
    <w:rsid w:val="1FBE6A14"/>
    <w:rsid w:val="1FC54535"/>
    <w:rsid w:val="1FE81CE3"/>
    <w:rsid w:val="1FF00B97"/>
    <w:rsid w:val="1FF80501"/>
    <w:rsid w:val="205253AE"/>
    <w:rsid w:val="20702658"/>
    <w:rsid w:val="20803CC9"/>
    <w:rsid w:val="208F6602"/>
    <w:rsid w:val="20C52024"/>
    <w:rsid w:val="20CF03AF"/>
    <w:rsid w:val="20DA2549"/>
    <w:rsid w:val="20E424AA"/>
    <w:rsid w:val="20FD356C"/>
    <w:rsid w:val="21101945"/>
    <w:rsid w:val="211D5A8D"/>
    <w:rsid w:val="21423675"/>
    <w:rsid w:val="21440C83"/>
    <w:rsid w:val="21503CAA"/>
    <w:rsid w:val="21582B5C"/>
    <w:rsid w:val="216D6944"/>
    <w:rsid w:val="217D220A"/>
    <w:rsid w:val="217F5F92"/>
    <w:rsid w:val="217F6677"/>
    <w:rsid w:val="21C735B0"/>
    <w:rsid w:val="21DD17E7"/>
    <w:rsid w:val="21FF50C2"/>
    <w:rsid w:val="2221532C"/>
    <w:rsid w:val="22275340"/>
    <w:rsid w:val="22426BEA"/>
    <w:rsid w:val="224B19FF"/>
    <w:rsid w:val="224D3EC3"/>
    <w:rsid w:val="228A4F8E"/>
    <w:rsid w:val="228F28EA"/>
    <w:rsid w:val="22925F36"/>
    <w:rsid w:val="22B10AB2"/>
    <w:rsid w:val="22B660C8"/>
    <w:rsid w:val="22C356BF"/>
    <w:rsid w:val="22D622C7"/>
    <w:rsid w:val="22DE121A"/>
    <w:rsid w:val="22DE6C84"/>
    <w:rsid w:val="22F15352"/>
    <w:rsid w:val="2300780D"/>
    <w:rsid w:val="23151041"/>
    <w:rsid w:val="231A0405"/>
    <w:rsid w:val="232B5AD0"/>
    <w:rsid w:val="233139A1"/>
    <w:rsid w:val="234C07DB"/>
    <w:rsid w:val="23571659"/>
    <w:rsid w:val="23574A4E"/>
    <w:rsid w:val="235B27CC"/>
    <w:rsid w:val="235E265D"/>
    <w:rsid w:val="23601575"/>
    <w:rsid w:val="236459FF"/>
    <w:rsid w:val="23906919"/>
    <w:rsid w:val="239D44DA"/>
    <w:rsid w:val="23D42FE8"/>
    <w:rsid w:val="23E32EED"/>
    <w:rsid w:val="23E87B2C"/>
    <w:rsid w:val="24125580"/>
    <w:rsid w:val="24215EF1"/>
    <w:rsid w:val="243B0E4A"/>
    <w:rsid w:val="243C084F"/>
    <w:rsid w:val="2459491E"/>
    <w:rsid w:val="245D5E4D"/>
    <w:rsid w:val="245E07C6"/>
    <w:rsid w:val="247F4786"/>
    <w:rsid w:val="248875F1"/>
    <w:rsid w:val="24897803"/>
    <w:rsid w:val="248B0E8F"/>
    <w:rsid w:val="249D2D9C"/>
    <w:rsid w:val="24BC1FD4"/>
    <w:rsid w:val="24C26FA6"/>
    <w:rsid w:val="24EB3972"/>
    <w:rsid w:val="251E49D1"/>
    <w:rsid w:val="253B0B07"/>
    <w:rsid w:val="253D662D"/>
    <w:rsid w:val="254259F1"/>
    <w:rsid w:val="25540C62"/>
    <w:rsid w:val="255414C0"/>
    <w:rsid w:val="2557686D"/>
    <w:rsid w:val="255E5CA1"/>
    <w:rsid w:val="25661BD6"/>
    <w:rsid w:val="256E4A38"/>
    <w:rsid w:val="257638ED"/>
    <w:rsid w:val="258C4D32"/>
    <w:rsid w:val="259E0CA0"/>
    <w:rsid w:val="25B53B65"/>
    <w:rsid w:val="25C40AFC"/>
    <w:rsid w:val="2613738E"/>
    <w:rsid w:val="264C648A"/>
    <w:rsid w:val="26541E80"/>
    <w:rsid w:val="26630315"/>
    <w:rsid w:val="26B741BD"/>
    <w:rsid w:val="26B75F6B"/>
    <w:rsid w:val="26B80661"/>
    <w:rsid w:val="26BC3F3C"/>
    <w:rsid w:val="26C54B2C"/>
    <w:rsid w:val="26F45411"/>
    <w:rsid w:val="26FC6EDD"/>
    <w:rsid w:val="26FE1DEC"/>
    <w:rsid w:val="270A7765"/>
    <w:rsid w:val="270D0FEE"/>
    <w:rsid w:val="270F224B"/>
    <w:rsid w:val="27113F61"/>
    <w:rsid w:val="2714160F"/>
    <w:rsid w:val="271E5FEA"/>
    <w:rsid w:val="27242FC9"/>
    <w:rsid w:val="27303866"/>
    <w:rsid w:val="273B3040"/>
    <w:rsid w:val="273F48DE"/>
    <w:rsid w:val="274A19B8"/>
    <w:rsid w:val="27624129"/>
    <w:rsid w:val="277976C4"/>
    <w:rsid w:val="27870033"/>
    <w:rsid w:val="27893DAB"/>
    <w:rsid w:val="27C46B92"/>
    <w:rsid w:val="27C76682"/>
    <w:rsid w:val="27C931AE"/>
    <w:rsid w:val="27D9195B"/>
    <w:rsid w:val="27D94116"/>
    <w:rsid w:val="27E70DC8"/>
    <w:rsid w:val="27F944C2"/>
    <w:rsid w:val="280B4215"/>
    <w:rsid w:val="28254018"/>
    <w:rsid w:val="284E28FF"/>
    <w:rsid w:val="284F6DA3"/>
    <w:rsid w:val="285919D0"/>
    <w:rsid w:val="28623BE7"/>
    <w:rsid w:val="287334C5"/>
    <w:rsid w:val="28786C8E"/>
    <w:rsid w:val="287B7B98"/>
    <w:rsid w:val="28885E11"/>
    <w:rsid w:val="28A15125"/>
    <w:rsid w:val="28A16ED3"/>
    <w:rsid w:val="28AF79A0"/>
    <w:rsid w:val="28BC3D0D"/>
    <w:rsid w:val="28C80903"/>
    <w:rsid w:val="28D177B8"/>
    <w:rsid w:val="28D472A8"/>
    <w:rsid w:val="28DE1ED5"/>
    <w:rsid w:val="28F434A6"/>
    <w:rsid w:val="29001E4B"/>
    <w:rsid w:val="292C0E92"/>
    <w:rsid w:val="296A3AE9"/>
    <w:rsid w:val="29702188"/>
    <w:rsid w:val="29954C89"/>
    <w:rsid w:val="29A0362E"/>
    <w:rsid w:val="29AD0E12"/>
    <w:rsid w:val="29B50E88"/>
    <w:rsid w:val="29C63095"/>
    <w:rsid w:val="29D55086"/>
    <w:rsid w:val="29FA4AED"/>
    <w:rsid w:val="2A187669"/>
    <w:rsid w:val="2A30653D"/>
    <w:rsid w:val="2A5F3AAA"/>
    <w:rsid w:val="2A8D4ED6"/>
    <w:rsid w:val="2AA607D0"/>
    <w:rsid w:val="2AB26A6C"/>
    <w:rsid w:val="2AD0584D"/>
    <w:rsid w:val="2AF4201B"/>
    <w:rsid w:val="2AF43C32"/>
    <w:rsid w:val="2AF4778E"/>
    <w:rsid w:val="2AFA28CA"/>
    <w:rsid w:val="2B147E30"/>
    <w:rsid w:val="2B163BA8"/>
    <w:rsid w:val="2B1D633F"/>
    <w:rsid w:val="2B37103A"/>
    <w:rsid w:val="2B407DBE"/>
    <w:rsid w:val="2B71048B"/>
    <w:rsid w:val="2B870602"/>
    <w:rsid w:val="2B996587"/>
    <w:rsid w:val="2BB00490"/>
    <w:rsid w:val="2BE06290"/>
    <w:rsid w:val="2BE551B0"/>
    <w:rsid w:val="2BEA22BD"/>
    <w:rsid w:val="2BF33EE9"/>
    <w:rsid w:val="2BFD08C4"/>
    <w:rsid w:val="2C294C91"/>
    <w:rsid w:val="2C4604BD"/>
    <w:rsid w:val="2C493B09"/>
    <w:rsid w:val="2C4E7372"/>
    <w:rsid w:val="2C6B1CD2"/>
    <w:rsid w:val="2C866B0B"/>
    <w:rsid w:val="2C8F1FCA"/>
    <w:rsid w:val="2C943EDF"/>
    <w:rsid w:val="2C9E3E55"/>
    <w:rsid w:val="2CAC25D4"/>
    <w:rsid w:val="2CE97395"/>
    <w:rsid w:val="2CFF183B"/>
    <w:rsid w:val="2D2500D2"/>
    <w:rsid w:val="2D4E0A5C"/>
    <w:rsid w:val="2D68120E"/>
    <w:rsid w:val="2D74105A"/>
    <w:rsid w:val="2D742E08"/>
    <w:rsid w:val="2D7C1CBC"/>
    <w:rsid w:val="2DAF5BEE"/>
    <w:rsid w:val="2DD85145"/>
    <w:rsid w:val="2E0777D8"/>
    <w:rsid w:val="2E3B06DD"/>
    <w:rsid w:val="2E4067D6"/>
    <w:rsid w:val="2E6C1FD1"/>
    <w:rsid w:val="2E821554"/>
    <w:rsid w:val="2E9758C4"/>
    <w:rsid w:val="2EBB379C"/>
    <w:rsid w:val="2EC102CF"/>
    <w:rsid w:val="2F047CD7"/>
    <w:rsid w:val="2F320885"/>
    <w:rsid w:val="2F397E65"/>
    <w:rsid w:val="2F4A2072"/>
    <w:rsid w:val="2F527179"/>
    <w:rsid w:val="2F6E3758"/>
    <w:rsid w:val="2F7E21EF"/>
    <w:rsid w:val="2F81180C"/>
    <w:rsid w:val="2F884949"/>
    <w:rsid w:val="2F9C6646"/>
    <w:rsid w:val="2FB62642"/>
    <w:rsid w:val="2FBB6ACC"/>
    <w:rsid w:val="2FD54DBE"/>
    <w:rsid w:val="2FF3270A"/>
    <w:rsid w:val="303050C4"/>
    <w:rsid w:val="30525C97"/>
    <w:rsid w:val="30640F12"/>
    <w:rsid w:val="308C66BA"/>
    <w:rsid w:val="30C46D90"/>
    <w:rsid w:val="30CE282F"/>
    <w:rsid w:val="30FA3624"/>
    <w:rsid w:val="31083F93"/>
    <w:rsid w:val="3135465C"/>
    <w:rsid w:val="31585114"/>
    <w:rsid w:val="318F6462"/>
    <w:rsid w:val="319121DA"/>
    <w:rsid w:val="319F3FEA"/>
    <w:rsid w:val="31B86675"/>
    <w:rsid w:val="31C0486E"/>
    <w:rsid w:val="31C83722"/>
    <w:rsid w:val="31EA18EB"/>
    <w:rsid w:val="320A7897"/>
    <w:rsid w:val="32140715"/>
    <w:rsid w:val="32171FB4"/>
    <w:rsid w:val="326E7E26"/>
    <w:rsid w:val="326F67D1"/>
    <w:rsid w:val="32700042"/>
    <w:rsid w:val="329B286E"/>
    <w:rsid w:val="32B36180"/>
    <w:rsid w:val="32C75496"/>
    <w:rsid w:val="33215463"/>
    <w:rsid w:val="33437504"/>
    <w:rsid w:val="33564EC7"/>
    <w:rsid w:val="33AA7583"/>
    <w:rsid w:val="33AB76E9"/>
    <w:rsid w:val="33EA5BD2"/>
    <w:rsid w:val="33EE4417"/>
    <w:rsid w:val="33F7209D"/>
    <w:rsid w:val="341B222F"/>
    <w:rsid w:val="345179FF"/>
    <w:rsid w:val="34533777"/>
    <w:rsid w:val="34853B4C"/>
    <w:rsid w:val="34BF7855"/>
    <w:rsid w:val="34C92CAA"/>
    <w:rsid w:val="34D50630"/>
    <w:rsid w:val="34E94C1C"/>
    <w:rsid w:val="34F0525E"/>
    <w:rsid w:val="34FC3E0F"/>
    <w:rsid w:val="354D466A"/>
    <w:rsid w:val="355754E9"/>
    <w:rsid w:val="35627B3D"/>
    <w:rsid w:val="356814A4"/>
    <w:rsid w:val="356F568C"/>
    <w:rsid w:val="357773D7"/>
    <w:rsid w:val="35C434BC"/>
    <w:rsid w:val="35CF1523"/>
    <w:rsid w:val="35DB7EC8"/>
    <w:rsid w:val="35DD6764"/>
    <w:rsid w:val="35EB0EC8"/>
    <w:rsid w:val="35F1149A"/>
    <w:rsid w:val="36054F45"/>
    <w:rsid w:val="361E7DB5"/>
    <w:rsid w:val="362625AE"/>
    <w:rsid w:val="3647356C"/>
    <w:rsid w:val="368D17C7"/>
    <w:rsid w:val="369B1BC8"/>
    <w:rsid w:val="369C669F"/>
    <w:rsid w:val="36A52284"/>
    <w:rsid w:val="36B3674F"/>
    <w:rsid w:val="36BF3346"/>
    <w:rsid w:val="36FF7BE6"/>
    <w:rsid w:val="37092813"/>
    <w:rsid w:val="371D1E1A"/>
    <w:rsid w:val="37661A13"/>
    <w:rsid w:val="37A23D1C"/>
    <w:rsid w:val="37A34A15"/>
    <w:rsid w:val="37A61E10"/>
    <w:rsid w:val="37B7401D"/>
    <w:rsid w:val="37BF7A62"/>
    <w:rsid w:val="37C93D50"/>
    <w:rsid w:val="37CA5409"/>
    <w:rsid w:val="37D54C01"/>
    <w:rsid w:val="37E312B6"/>
    <w:rsid w:val="37F92887"/>
    <w:rsid w:val="37F93020"/>
    <w:rsid w:val="37FC4126"/>
    <w:rsid w:val="38064FA4"/>
    <w:rsid w:val="380B4369"/>
    <w:rsid w:val="380D7BCE"/>
    <w:rsid w:val="381A7BF8"/>
    <w:rsid w:val="382D4DE8"/>
    <w:rsid w:val="38364A44"/>
    <w:rsid w:val="384A4E91"/>
    <w:rsid w:val="38547ABE"/>
    <w:rsid w:val="38560F98"/>
    <w:rsid w:val="387B136B"/>
    <w:rsid w:val="387D5266"/>
    <w:rsid w:val="38966328"/>
    <w:rsid w:val="389D1ED3"/>
    <w:rsid w:val="38A50319"/>
    <w:rsid w:val="38B60778"/>
    <w:rsid w:val="38CC1D4A"/>
    <w:rsid w:val="38D62BC9"/>
    <w:rsid w:val="38D653E3"/>
    <w:rsid w:val="38DB1F8D"/>
    <w:rsid w:val="38E10073"/>
    <w:rsid w:val="38EF3252"/>
    <w:rsid w:val="38EF47EA"/>
    <w:rsid w:val="38EF77E6"/>
    <w:rsid w:val="38FA2E37"/>
    <w:rsid w:val="394E6A33"/>
    <w:rsid w:val="395104A1"/>
    <w:rsid w:val="39585D96"/>
    <w:rsid w:val="39645B8F"/>
    <w:rsid w:val="396957EB"/>
    <w:rsid w:val="39783C80"/>
    <w:rsid w:val="397E15A4"/>
    <w:rsid w:val="39A84C64"/>
    <w:rsid w:val="39A86313"/>
    <w:rsid w:val="39A93B0E"/>
    <w:rsid w:val="39B930D1"/>
    <w:rsid w:val="39D54C2E"/>
    <w:rsid w:val="3A157721"/>
    <w:rsid w:val="3A385376"/>
    <w:rsid w:val="3A3C4CAD"/>
    <w:rsid w:val="3A422E14"/>
    <w:rsid w:val="3A443B62"/>
    <w:rsid w:val="3A541FF7"/>
    <w:rsid w:val="3A76744E"/>
    <w:rsid w:val="3A7E7B31"/>
    <w:rsid w:val="3A8D375B"/>
    <w:rsid w:val="3A9B19D4"/>
    <w:rsid w:val="3A9C399E"/>
    <w:rsid w:val="3AAD5BAB"/>
    <w:rsid w:val="3AE01ADD"/>
    <w:rsid w:val="3B0532F1"/>
    <w:rsid w:val="3B1D4ADF"/>
    <w:rsid w:val="3B2356E6"/>
    <w:rsid w:val="3B3911ED"/>
    <w:rsid w:val="3B594159"/>
    <w:rsid w:val="3B5B73B5"/>
    <w:rsid w:val="3B5C0464"/>
    <w:rsid w:val="3B5F0C53"/>
    <w:rsid w:val="3B675D5A"/>
    <w:rsid w:val="3BA76B81"/>
    <w:rsid w:val="3BB014AF"/>
    <w:rsid w:val="3BBC2BC6"/>
    <w:rsid w:val="3BCE7B87"/>
    <w:rsid w:val="3BD01B51"/>
    <w:rsid w:val="3BDF3B42"/>
    <w:rsid w:val="3BE473AB"/>
    <w:rsid w:val="3BEB24E7"/>
    <w:rsid w:val="3BF14180"/>
    <w:rsid w:val="3C2F7CA7"/>
    <w:rsid w:val="3C371D48"/>
    <w:rsid w:val="3C3A521C"/>
    <w:rsid w:val="3C451149"/>
    <w:rsid w:val="3C5368AF"/>
    <w:rsid w:val="3C5A10C4"/>
    <w:rsid w:val="3C5A766D"/>
    <w:rsid w:val="3C771692"/>
    <w:rsid w:val="3C78382A"/>
    <w:rsid w:val="3CB90837"/>
    <w:rsid w:val="3CC571DC"/>
    <w:rsid w:val="3CD204A0"/>
    <w:rsid w:val="3CE5162C"/>
    <w:rsid w:val="3CF07FDE"/>
    <w:rsid w:val="3CF37BF5"/>
    <w:rsid w:val="3D2D6B2F"/>
    <w:rsid w:val="3D3305EA"/>
    <w:rsid w:val="3D676361"/>
    <w:rsid w:val="3D6D1D33"/>
    <w:rsid w:val="3D7323FE"/>
    <w:rsid w:val="3D94095C"/>
    <w:rsid w:val="3D9F17DB"/>
    <w:rsid w:val="3DA2751D"/>
    <w:rsid w:val="3DC21F13"/>
    <w:rsid w:val="3DC41242"/>
    <w:rsid w:val="3DD57234"/>
    <w:rsid w:val="3E03620E"/>
    <w:rsid w:val="3E067AAC"/>
    <w:rsid w:val="3E330175"/>
    <w:rsid w:val="3E6C70DE"/>
    <w:rsid w:val="3E704F26"/>
    <w:rsid w:val="3E815385"/>
    <w:rsid w:val="3EA6303D"/>
    <w:rsid w:val="3EBB259E"/>
    <w:rsid w:val="3ECB6600"/>
    <w:rsid w:val="3EE55913"/>
    <w:rsid w:val="3EEB0A50"/>
    <w:rsid w:val="3EEC4EF4"/>
    <w:rsid w:val="3EFE5326"/>
    <w:rsid w:val="3F035D9A"/>
    <w:rsid w:val="3F0A7128"/>
    <w:rsid w:val="3F116709"/>
    <w:rsid w:val="3F185DBE"/>
    <w:rsid w:val="3F400D9C"/>
    <w:rsid w:val="3F417380"/>
    <w:rsid w:val="3F9D7C80"/>
    <w:rsid w:val="3FD6436C"/>
    <w:rsid w:val="3FF34060"/>
    <w:rsid w:val="3FFD4EDF"/>
    <w:rsid w:val="40075FF2"/>
    <w:rsid w:val="400B75FC"/>
    <w:rsid w:val="402661E4"/>
    <w:rsid w:val="40346B33"/>
    <w:rsid w:val="40462B3F"/>
    <w:rsid w:val="405D597D"/>
    <w:rsid w:val="40662A84"/>
    <w:rsid w:val="406923E9"/>
    <w:rsid w:val="407F6468"/>
    <w:rsid w:val="408A49C4"/>
    <w:rsid w:val="40AE7F87"/>
    <w:rsid w:val="40B87F3C"/>
    <w:rsid w:val="40DA00DB"/>
    <w:rsid w:val="40E85247"/>
    <w:rsid w:val="40ED4976"/>
    <w:rsid w:val="40FA4F7A"/>
    <w:rsid w:val="410D1152"/>
    <w:rsid w:val="410D73A4"/>
    <w:rsid w:val="41166258"/>
    <w:rsid w:val="411E3B76"/>
    <w:rsid w:val="41304765"/>
    <w:rsid w:val="4142704D"/>
    <w:rsid w:val="414A4154"/>
    <w:rsid w:val="414A5F02"/>
    <w:rsid w:val="41594397"/>
    <w:rsid w:val="417967E7"/>
    <w:rsid w:val="4182569C"/>
    <w:rsid w:val="418A73C5"/>
    <w:rsid w:val="41967608"/>
    <w:rsid w:val="41C37A62"/>
    <w:rsid w:val="41C51A2C"/>
    <w:rsid w:val="41FD11C6"/>
    <w:rsid w:val="4207786B"/>
    <w:rsid w:val="420C6D44"/>
    <w:rsid w:val="42134546"/>
    <w:rsid w:val="423F37A5"/>
    <w:rsid w:val="426E4E56"/>
    <w:rsid w:val="427C033D"/>
    <w:rsid w:val="42B75716"/>
    <w:rsid w:val="42CB6BCE"/>
    <w:rsid w:val="42ED199D"/>
    <w:rsid w:val="42F56341"/>
    <w:rsid w:val="43085961"/>
    <w:rsid w:val="43142731"/>
    <w:rsid w:val="43187638"/>
    <w:rsid w:val="43370708"/>
    <w:rsid w:val="43476B9D"/>
    <w:rsid w:val="434B58B9"/>
    <w:rsid w:val="43741014"/>
    <w:rsid w:val="437456FA"/>
    <w:rsid w:val="438A4CDB"/>
    <w:rsid w:val="439939AF"/>
    <w:rsid w:val="43B6787E"/>
    <w:rsid w:val="43C43F2A"/>
    <w:rsid w:val="43CA50D8"/>
    <w:rsid w:val="43CF6B92"/>
    <w:rsid w:val="440525B4"/>
    <w:rsid w:val="440C749E"/>
    <w:rsid w:val="44134CD1"/>
    <w:rsid w:val="441B2AC5"/>
    <w:rsid w:val="441D5FB0"/>
    <w:rsid w:val="44254A04"/>
    <w:rsid w:val="44315157"/>
    <w:rsid w:val="443176C9"/>
    <w:rsid w:val="44421112"/>
    <w:rsid w:val="4450149E"/>
    <w:rsid w:val="44692B43"/>
    <w:rsid w:val="446F7A2D"/>
    <w:rsid w:val="447D65EE"/>
    <w:rsid w:val="448E07FB"/>
    <w:rsid w:val="44A27E03"/>
    <w:rsid w:val="44A8366B"/>
    <w:rsid w:val="44D57574"/>
    <w:rsid w:val="44F22B38"/>
    <w:rsid w:val="45012D7B"/>
    <w:rsid w:val="451231DA"/>
    <w:rsid w:val="451C23D6"/>
    <w:rsid w:val="45230F44"/>
    <w:rsid w:val="452847AC"/>
    <w:rsid w:val="45605CF4"/>
    <w:rsid w:val="45723C79"/>
    <w:rsid w:val="4582210E"/>
    <w:rsid w:val="459C2AA4"/>
    <w:rsid w:val="45A32084"/>
    <w:rsid w:val="45AB4A10"/>
    <w:rsid w:val="45AE1149"/>
    <w:rsid w:val="45CC15DB"/>
    <w:rsid w:val="45F20E3F"/>
    <w:rsid w:val="460E39A2"/>
    <w:rsid w:val="461B60BF"/>
    <w:rsid w:val="4622744D"/>
    <w:rsid w:val="46256F3D"/>
    <w:rsid w:val="46333408"/>
    <w:rsid w:val="466C30C7"/>
    <w:rsid w:val="4698326B"/>
    <w:rsid w:val="47381AB3"/>
    <w:rsid w:val="47392CA0"/>
    <w:rsid w:val="473F5DDD"/>
    <w:rsid w:val="47571378"/>
    <w:rsid w:val="47596E9F"/>
    <w:rsid w:val="477535AD"/>
    <w:rsid w:val="47925F0D"/>
    <w:rsid w:val="479E6FA7"/>
    <w:rsid w:val="47A04ACD"/>
    <w:rsid w:val="47A85107"/>
    <w:rsid w:val="47B02837"/>
    <w:rsid w:val="47C54BA4"/>
    <w:rsid w:val="47CB0222"/>
    <w:rsid w:val="47DD7AD0"/>
    <w:rsid w:val="48027536"/>
    <w:rsid w:val="48284AC3"/>
    <w:rsid w:val="4840005F"/>
    <w:rsid w:val="48496F13"/>
    <w:rsid w:val="48505D62"/>
    <w:rsid w:val="486653F1"/>
    <w:rsid w:val="487948E0"/>
    <w:rsid w:val="487A0504"/>
    <w:rsid w:val="488717E9"/>
    <w:rsid w:val="48A24875"/>
    <w:rsid w:val="48B87BF5"/>
    <w:rsid w:val="48D507A7"/>
    <w:rsid w:val="48F26524"/>
    <w:rsid w:val="491F7C74"/>
    <w:rsid w:val="49301E81"/>
    <w:rsid w:val="49366D6C"/>
    <w:rsid w:val="49686C4C"/>
    <w:rsid w:val="496F26D9"/>
    <w:rsid w:val="4977360C"/>
    <w:rsid w:val="49924DD3"/>
    <w:rsid w:val="499F2B63"/>
    <w:rsid w:val="49A87397"/>
    <w:rsid w:val="49AA1C33"/>
    <w:rsid w:val="49AF724A"/>
    <w:rsid w:val="49CB1BAA"/>
    <w:rsid w:val="49E8275C"/>
    <w:rsid w:val="49F11026"/>
    <w:rsid w:val="49F2635D"/>
    <w:rsid w:val="49FB248F"/>
    <w:rsid w:val="4A0C2B74"/>
    <w:rsid w:val="4A4536A9"/>
    <w:rsid w:val="4A5676C5"/>
    <w:rsid w:val="4A5D0A54"/>
    <w:rsid w:val="4A663A00"/>
    <w:rsid w:val="4A697E41"/>
    <w:rsid w:val="4A930919"/>
    <w:rsid w:val="4A9D70A2"/>
    <w:rsid w:val="4A9E0DAB"/>
    <w:rsid w:val="4AA53C44"/>
    <w:rsid w:val="4ADA02F6"/>
    <w:rsid w:val="4B15132F"/>
    <w:rsid w:val="4B182BCD"/>
    <w:rsid w:val="4B1E4EE5"/>
    <w:rsid w:val="4B2621BD"/>
    <w:rsid w:val="4B2F0781"/>
    <w:rsid w:val="4B38326F"/>
    <w:rsid w:val="4B3D0885"/>
    <w:rsid w:val="4B4C2876"/>
    <w:rsid w:val="4B4E43F1"/>
    <w:rsid w:val="4B5C2B6C"/>
    <w:rsid w:val="4B674198"/>
    <w:rsid w:val="4B7324F9"/>
    <w:rsid w:val="4B7D071D"/>
    <w:rsid w:val="4B7E5FC6"/>
    <w:rsid w:val="4B8E2E8F"/>
    <w:rsid w:val="4B934F8D"/>
    <w:rsid w:val="4B961195"/>
    <w:rsid w:val="4BCE4C1E"/>
    <w:rsid w:val="4BD11435"/>
    <w:rsid w:val="4BD74836"/>
    <w:rsid w:val="4BE910B8"/>
    <w:rsid w:val="4BEB6533"/>
    <w:rsid w:val="4C264FA8"/>
    <w:rsid w:val="4C3B6209"/>
    <w:rsid w:val="4C3C5117"/>
    <w:rsid w:val="4C4874E2"/>
    <w:rsid w:val="4C7663F6"/>
    <w:rsid w:val="4C7C37DD"/>
    <w:rsid w:val="4C9112EF"/>
    <w:rsid w:val="4C9A558D"/>
    <w:rsid w:val="4C9E5354"/>
    <w:rsid w:val="4CA30BBC"/>
    <w:rsid w:val="4CAB1D80"/>
    <w:rsid w:val="4CBD6007"/>
    <w:rsid w:val="4D077C23"/>
    <w:rsid w:val="4D0F7FFF"/>
    <w:rsid w:val="4D1420FD"/>
    <w:rsid w:val="4D211BA8"/>
    <w:rsid w:val="4D4E0B28"/>
    <w:rsid w:val="4D534390"/>
    <w:rsid w:val="4D561078"/>
    <w:rsid w:val="4D5C3245"/>
    <w:rsid w:val="4D606505"/>
    <w:rsid w:val="4D616AAD"/>
    <w:rsid w:val="4D8E614E"/>
    <w:rsid w:val="4D9262D7"/>
    <w:rsid w:val="4D972ED9"/>
    <w:rsid w:val="4DB43081"/>
    <w:rsid w:val="4DC77C80"/>
    <w:rsid w:val="4DFD64FB"/>
    <w:rsid w:val="4E257ADB"/>
    <w:rsid w:val="4E4168DE"/>
    <w:rsid w:val="4E484E17"/>
    <w:rsid w:val="4E4F4B57"/>
    <w:rsid w:val="4E636855"/>
    <w:rsid w:val="4E8E4CC8"/>
    <w:rsid w:val="4E91266B"/>
    <w:rsid w:val="4EA824BA"/>
    <w:rsid w:val="4EBB21ED"/>
    <w:rsid w:val="4F016123"/>
    <w:rsid w:val="4F041DE6"/>
    <w:rsid w:val="4F043B94"/>
    <w:rsid w:val="4F045E5F"/>
    <w:rsid w:val="4F1162B1"/>
    <w:rsid w:val="4F16489E"/>
    <w:rsid w:val="4F244236"/>
    <w:rsid w:val="4F3A169C"/>
    <w:rsid w:val="4F552641"/>
    <w:rsid w:val="4F6A17FD"/>
    <w:rsid w:val="4F7A3E56"/>
    <w:rsid w:val="4F846A83"/>
    <w:rsid w:val="4F8627FB"/>
    <w:rsid w:val="4FDF1F0B"/>
    <w:rsid w:val="4FE45773"/>
    <w:rsid w:val="4FED287A"/>
    <w:rsid w:val="4FF64538"/>
    <w:rsid w:val="4FFD05E3"/>
    <w:rsid w:val="500D6A78"/>
    <w:rsid w:val="503E1327"/>
    <w:rsid w:val="503E30D6"/>
    <w:rsid w:val="5047501F"/>
    <w:rsid w:val="50483F54"/>
    <w:rsid w:val="506B7C43"/>
    <w:rsid w:val="50756F2D"/>
    <w:rsid w:val="50A525C4"/>
    <w:rsid w:val="50C7131D"/>
    <w:rsid w:val="50CF01D2"/>
    <w:rsid w:val="50E44DA0"/>
    <w:rsid w:val="50EF7A7D"/>
    <w:rsid w:val="50F25C6E"/>
    <w:rsid w:val="50FB7BC0"/>
    <w:rsid w:val="50FE4613"/>
    <w:rsid w:val="510559A1"/>
    <w:rsid w:val="5107591F"/>
    <w:rsid w:val="51142088"/>
    <w:rsid w:val="513252C1"/>
    <w:rsid w:val="51326A72"/>
    <w:rsid w:val="51360251"/>
    <w:rsid w:val="51654692"/>
    <w:rsid w:val="518B234A"/>
    <w:rsid w:val="519136D9"/>
    <w:rsid w:val="51AF590D"/>
    <w:rsid w:val="51B03B5F"/>
    <w:rsid w:val="51D13AD5"/>
    <w:rsid w:val="51D35A9F"/>
    <w:rsid w:val="52374280"/>
    <w:rsid w:val="523E3A7A"/>
    <w:rsid w:val="52410886"/>
    <w:rsid w:val="5248023B"/>
    <w:rsid w:val="524B3888"/>
    <w:rsid w:val="526226ED"/>
    <w:rsid w:val="52796647"/>
    <w:rsid w:val="52A539D3"/>
    <w:rsid w:val="52B633F7"/>
    <w:rsid w:val="52B70F1D"/>
    <w:rsid w:val="52B73CDC"/>
    <w:rsid w:val="52C35B14"/>
    <w:rsid w:val="52C600F6"/>
    <w:rsid w:val="52DE3D3E"/>
    <w:rsid w:val="52FB705C"/>
    <w:rsid w:val="52FE6B4C"/>
    <w:rsid w:val="5305612D"/>
    <w:rsid w:val="531B14AC"/>
    <w:rsid w:val="531B76FE"/>
    <w:rsid w:val="53234805"/>
    <w:rsid w:val="532F31A9"/>
    <w:rsid w:val="532F6D06"/>
    <w:rsid w:val="53394AE1"/>
    <w:rsid w:val="53395DD6"/>
    <w:rsid w:val="533B56AA"/>
    <w:rsid w:val="53633431"/>
    <w:rsid w:val="53666B8D"/>
    <w:rsid w:val="5375626E"/>
    <w:rsid w:val="538E39A3"/>
    <w:rsid w:val="5392764E"/>
    <w:rsid w:val="53963229"/>
    <w:rsid w:val="539A4AC7"/>
    <w:rsid w:val="53A70F92"/>
    <w:rsid w:val="53B51901"/>
    <w:rsid w:val="53BA6F17"/>
    <w:rsid w:val="53D0673A"/>
    <w:rsid w:val="53E2021C"/>
    <w:rsid w:val="53FF492A"/>
    <w:rsid w:val="54025ED1"/>
    <w:rsid w:val="540C0E03"/>
    <w:rsid w:val="54152ED2"/>
    <w:rsid w:val="541A3254"/>
    <w:rsid w:val="5429545E"/>
    <w:rsid w:val="545C1D7C"/>
    <w:rsid w:val="545E52D5"/>
    <w:rsid w:val="54C618EB"/>
    <w:rsid w:val="54D2203E"/>
    <w:rsid w:val="54DE6C35"/>
    <w:rsid w:val="54E67898"/>
    <w:rsid w:val="54EF2175"/>
    <w:rsid w:val="54FB6B2B"/>
    <w:rsid w:val="551E5284"/>
    <w:rsid w:val="555D2250"/>
    <w:rsid w:val="55754D20"/>
    <w:rsid w:val="558A0B6B"/>
    <w:rsid w:val="559E366C"/>
    <w:rsid w:val="55A75279"/>
    <w:rsid w:val="55A82D9F"/>
    <w:rsid w:val="55B1434A"/>
    <w:rsid w:val="55CA3A99"/>
    <w:rsid w:val="55D63DB0"/>
    <w:rsid w:val="55E24503"/>
    <w:rsid w:val="55FD35B8"/>
    <w:rsid w:val="5602764E"/>
    <w:rsid w:val="5624210A"/>
    <w:rsid w:val="56290384"/>
    <w:rsid w:val="56431B80"/>
    <w:rsid w:val="56680EAC"/>
    <w:rsid w:val="5684380C"/>
    <w:rsid w:val="56A80073"/>
    <w:rsid w:val="56AE7DAA"/>
    <w:rsid w:val="56B534D4"/>
    <w:rsid w:val="56F00EA2"/>
    <w:rsid w:val="57342B3C"/>
    <w:rsid w:val="573B036F"/>
    <w:rsid w:val="575D0726"/>
    <w:rsid w:val="57633422"/>
    <w:rsid w:val="576E248C"/>
    <w:rsid w:val="57864015"/>
    <w:rsid w:val="578A4D03"/>
    <w:rsid w:val="57AF2B0B"/>
    <w:rsid w:val="57CB303D"/>
    <w:rsid w:val="58164938"/>
    <w:rsid w:val="582232DD"/>
    <w:rsid w:val="588418A2"/>
    <w:rsid w:val="58913FBE"/>
    <w:rsid w:val="5893552D"/>
    <w:rsid w:val="58A52619"/>
    <w:rsid w:val="58B32187"/>
    <w:rsid w:val="58F24A5D"/>
    <w:rsid w:val="58F500FC"/>
    <w:rsid w:val="5955323E"/>
    <w:rsid w:val="595E20F3"/>
    <w:rsid w:val="59811489"/>
    <w:rsid w:val="59A65848"/>
    <w:rsid w:val="59B47F65"/>
    <w:rsid w:val="59B77A55"/>
    <w:rsid w:val="59D177A4"/>
    <w:rsid w:val="59E23841"/>
    <w:rsid w:val="59EA607C"/>
    <w:rsid w:val="59F1740B"/>
    <w:rsid w:val="5A0C5FF2"/>
    <w:rsid w:val="5A157A2D"/>
    <w:rsid w:val="5A1F176F"/>
    <w:rsid w:val="5A511C57"/>
    <w:rsid w:val="5A7A2F5C"/>
    <w:rsid w:val="5AAD1584"/>
    <w:rsid w:val="5AC32B55"/>
    <w:rsid w:val="5AF426EF"/>
    <w:rsid w:val="5B0D2022"/>
    <w:rsid w:val="5B0E3981"/>
    <w:rsid w:val="5B12588A"/>
    <w:rsid w:val="5B392E17"/>
    <w:rsid w:val="5B500161"/>
    <w:rsid w:val="5B7376DE"/>
    <w:rsid w:val="5B7F565E"/>
    <w:rsid w:val="5B8F6EDB"/>
    <w:rsid w:val="5B9C33A6"/>
    <w:rsid w:val="5BA069F2"/>
    <w:rsid w:val="5BA83AF9"/>
    <w:rsid w:val="5BAD7361"/>
    <w:rsid w:val="5BC8419B"/>
    <w:rsid w:val="5BCB02B5"/>
    <w:rsid w:val="5BCF72D8"/>
    <w:rsid w:val="5C1A6E6E"/>
    <w:rsid w:val="5C1B251D"/>
    <w:rsid w:val="5C441A74"/>
    <w:rsid w:val="5C594DF3"/>
    <w:rsid w:val="5C602626"/>
    <w:rsid w:val="5C611E91"/>
    <w:rsid w:val="5C6914DA"/>
    <w:rsid w:val="5C700ABB"/>
    <w:rsid w:val="5CAC586B"/>
    <w:rsid w:val="5CC35D2D"/>
    <w:rsid w:val="5CF04E5C"/>
    <w:rsid w:val="5CF3349A"/>
    <w:rsid w:val="5CF60894"/>
    <w:rsid w:val="5D177188"/>
    <w:rsid w:val="5D235B2D"/>
    <w:rsid w:val="5D26561D"/>
    <w:rsid w:val="5D861F38"/>
    <w:rsid w:val="5D880093"/>
    <w:rsid w:val="5D944335"/>
    <w:rsid w:val="5DA64068"/>
    <w:rsid w:val="5DEE573A"/>
    <w:rsid w:val="5DF41277"/>
    <w:rsid w:val="5E005E6E"/>
    <w:rsid w:val="5E082F75"/>
    <w:rsid w:val="5E0B178C"/>
    <w:rsid w:val="5E227B93"/>
    <w:rsid w:val="5E865022"/>
    <w:rsid w:val="5E9860A7"/>
    <w:rsid w:val="5EAE03E3"/>
    <w:rsid w:val="5EC21376"/>
    <w:rsid w:val="5EE412EC"/>
    <w:rsid w:val="5EE94B54"/>
    <w:rsid w:val="5EF05EE3"/>
    <w:rsid w:val="5F1109B2"/>
    <w:rsid w:val="5F3D71E3"/>
    <w:rsid w:val="5F454A94"/>
    <w:rsid w:val="5F4E49B7"/>
    <w:rsid w:val="5F571ABE"/>
    <w:rsid w:val="5F6545A6"/>
    <w:rsid w:val="5F6E5059"/>
    <w:rsid w:val="5F810B9E"/>
    <w:rsid w:val="5FA05DD9"/>
    <w:rsid w:val="5FA8056B"/>
    <w:rsid w:val="5FB07420"/>
    <w:rsid w:val="5FC1162D"/>
    <w:rsid w:val="5FD924D3"/>
    <w:rsid w:val="5FEB66AA"/>
    <w:rsid w:val="5FF05A6E"/>
    <w:rsid w:val="60074BE5"/>
    <w:rsid w:val="60275934"/>
    <w:rsid w:val="60326087"/>
    <w:rsid w:val="606A3A73"/>
    <w:rsid w:val="606C11BD"/>
    <w:rsid w:val="607B17DC"/>
    <w:rsid w:val="60A725D1"/>
    <w:rsid w:val="60C72C73"/>
    <w:rsid w:val="60D13AF2"/>
    <w:rsid w:val="60EB4F17"/>
    <w:rsid w:val="60F577E0"/>
    <w:rsid w:val="610601C1"/>
    <w:rsid w:val="611D2893"/>
    <w:rsid w:val="615A3AE7"/>
    <w:rsid w:val="615D1113"/>
    <w:rsid w:val="61630BEE"/>
    <w:rsid w:val="6166423A"/>
    <w:rsid w:val="616A1C2C"/>
    <w:rsid w:val="618277ED"/>
    <w:rsid w:val="61855556"/>
    <w:rsid w:val="618648DC"/>
    <w:rsid w:val="61A10B7D"/>
    <w:rsid w:val="61BE643F"/>
    <w:rsid w:val="61C827FF"/>
    <w:rsid w:val="61D07906"/>
    <w:rsid w:val="61D414E2"/>
    <w:rsid w:val="61D60908"/>
    <w:rsid w:val="61DB4C28"/>
    <w:rsid w:val="61DC3E8D"/>
    <w:rsid w:val="61F53810"/>
    <w:rsid w:val="61FE0917"/>
    <w:rsid w:val="6204481E"/>
    <w:rsid w:val="62083543"/>
    <w:rsid w:val="62165750"/>
    <w:rsid w:val="62285994"/>
    <w:rsid w:val="62287ABD"/>
    <w:rsid w:val="62347A73"/>
    <w:rsid w:val="623E1E4C"/>
    <w:rsid w:val="62487DE4"/>
    <w:rsid w:val="624F1172"/>
    <w:rsid w:val="6267026A"/>
    <w:rsid w:val="6282179D"/>
    <w:rsid w:val="62887B88"/>
    <w:rsid w:val="62960B4F"/>
    <w:rsid w:val="62A019CE"/>
    <w:rsid w:val="62B334AF"/>
    <w:rsid w:val="62D13935"/>
    <w:rsid w:val="630C09F4"/>
    <w:rsid w:val="632919C3"/>
    <w:rsid w:val="63520F1A"/>
    <w:rsid w:val="6377359D"/>
    <w:rsid w:val="638135AD"/>
    <w:rsid w:val="63A4104A"/>
    <w:rsid w:val="63DD1C63"/>
    <w:rsid w:val="641461CF"/>
    <w:rsid w:val="641974F3"/>
    <w:rsid w:val="642307CD"/>
    <w:rsid w:val="64287ECD"/>
    <w:rsid w:val="646D58E0"/>
    <w:rsid w:val="64703C00"/>
    <w:rsid w:val="6471492A"/>
    <w:rsid w:val="647153D0"/>
    <w:rsid w:val="64850E7B"/>
    <w:rsid w:val="64B7366F"/>
    <w:rsid w:val="65037FF2"/>
    <w:rsid w:val="65091AAC"/>
    <w:rsid w:val="652A3FDD"/>
    <w:rsid w:val="652C579B"/>
    <w:rsid w:val="6546685C"/>
    <w:rsid w:val="654D4DCD"/>
    <w:rsid w:val="65554CF2"/>
    <w:rsid w:val="655B7E2E"/>
    <w:rsid w:val="656000C7"/>
    <w:rsid w:val="65736F26"/>
    <w:rsid w:val="65783B1D"/>
    <w:rsid w:val="65A13A93"/>
    <w:rsid w:val="65A3397F"/>
    <w:rsid w:val="65E63B9C"/>
    <w:rsid w:val="65F1120E"/>
    <w:rsid w:val="65FD2C93"/>
    <w:rsid w:val="65FF6A0B"/>
    <w:rsid w:val="66293416"/>
    <w:rsid w:val="66456B14"/>
    <w:rsid w:val="6650370B"/>
    <w:rsid w:val="668A09CB"/>
    <w:rsid w:val="668A2779"/>
    <w:rsid w:val="669435F8"/>
    <w:rsid w:val="669B6734"/>
    <w:rsid w:val="669D4379"/>
    <w:rsid w:val="669E4476"/>
    <w:rsid w:val="66C104D8"/>
    <w:rsid w:val="66C90F1F"/>
    <w:rsid w:val="66CC2D91"/>
    <w:rsid w:val="66E77BCB"/>
    <w:rsid w:val="66EA01EC"/>
    <w:rsid w:val="67026A19"/>
    <w:rsid w:val="67290C3D"/>
    <w:rsid w:val="672F1572"/>
    <w:rsid w:val="67310A17"/>
    <w:rsid w:val="67423054"/>
    <w:rsid w:val="674A4C42"/>
    <w:rsid w:val="67662C6F"/>
    <w:rsid w:val="676B07FC"/>
    <w:rsid w:val="677D22DE"/>
    <w:rsid w:val="67A4786A"/>
    <w:rsid w:val="67D57A24"/>
    <w:rsid w:val="67E47A5C"/>
    <w:rsid w:val="67E93647"/>
    <w:rsid w:val="67F51E74"/>
    <w:rsid w:val="68120C78"/>
    <w:rsid w:val="68214B76"/>
    <w:rsid w:val="686139AD"/>
    <w:rsid w:val="686F2EBF"/>
    <w:rsid w:val="68875898"/>
    <w:rsid w:val="688D47A2"/>
    <w:rsid w:val="68AB3BDA"/>
    <w:rsid w:val="68BB130F"/>
    <w:rsid w:val="68D30B2B"/>
    <w:rsid w:val="68D945BF"/>
    <w:rsid w:val="68E5638C"/>
    <w:rsid w:val="6938470E"/>
    <w:rsid w:val="694E69D1"/>
    <w:rsid w:val="694F7CAA"/>
    <w:rsid w:val="69644A45"/>
    <w:rsid w:val="69717C20"/>
    <w:rsid w:val="69B53CB0"/>
    <w:rsid w:val="69BA3375"/>
    <w:rsid w:val="69C60E3F"/>
    <w:rsid w:val="69D71AB9"/>
    <w:rsid w:val="6A1B7B8C"/>
    <w:rsid w:val="6A1D6C6D"/>
    <w:rsid w:val="6A262594"/>
    <w:rsid w:val="6A4B4551"/>
    <w:rsid w:val="6A4C19A3"/>
    <w:rsid w:val="6A505A87"/>
    <w:rsid w:val="6A5A6906"/>
    <w:rsid w:val="6A6A2215"/>
    <w:rsid w:val="6A763BAE"/>
    <w:rsid w:val="6A9F256B"/>
    <w:rsid w:val="6AB53B3C"/>
    <w:rsid w:val="6AD14E1A"/>
    <w:rsid w:val="6AF705F9"/>
    <w:rsid w:val="6B030D4C"/>
    <w:rsid w:val="6BB21756"/>
    <w:rsid w:val="6BC84BB8"/>
    <w:rsid w:val="6BD36D3E"/>
    <w:rsid w:val="6BDE3059"/>
    <w:rsid w:val="6BEE337F"/>
    <w:rsid w:val="6BF84629"/>
    <w:rsid w:val="6BF95CAB"/>
    <w:rsid w:val="6C2076DB"/>
    <w:rsid w:val="6C2B2308"/>
    <w:rsid w:val="6C2E004A"/>
    <w:rsid w:val="6C376EFF"/>
    <w:rsid w:val="6C3F5075"/>
    <w:rsid w:val="6C4060E8"/>
    <w:rsid w:val="6C4909E0"/>
    <w:rsid w:val="6C506213"/>
    <w:rsid w:val="6C507FC1"/>
    <w:rsid w:val="6C68146B"/>
    <w:rsid w:val="6C7E4B7B"/>
    <w:rsid w:val="6C8B724B"/>
    <w:rsid w:val="6C983716"/>
    <w:rsid w:val="6C992030"/>
    <w:rsid w:val="6CBE13CE"/>
    <w:rsid w:val="6CD01102"/>
    <w:rsid w:val="6CDC3602"/>
    <w:rsid w:val="6CF236FC"/>
    <w:rsid w:val="6D133F91"/>
    <w:rsid w:val="6D170ADE"/>
    <w:rsid w:val="6D321474"/>
    <w:rsid w:val="6D3379F7"/>
    <w:rsid w:val="6D543AE1"/>
    <w:rsid w:val="6D5B2FE3"/>
    <w:rsid w:val="6D6535F8"/>
    <w:rsid w:val="6D6830E8"/>
    <w:rsid w:val="6D745E87"/>
    <w:rsid w:val="6D851EEC"/>
    <w:rsid w:val="6D897537"/>
    <w:rsid w:val="6DB602F7"/>
    <w:rsid w:val="6DB876C0"/>
    <w:rsid w:val="6DCF13B9"/>
    <w:rsid w:val="6DE704B1"/>
    <w:rsid w:val="6E001573"/>
    <w:rsid w:val="6E070B53"/>
    <w:rsid w:val="6E1E43D7"/>
    <w:rsid w:val="6E4A297C"/>
    <w:rsid w:val="6E57326B"/>
    <w:rsid w:val="6E7855AD"/>
    <w:rsid w:val="6E7D35CE"/>
    <w:rsid w:val="6E9C25CA"/>
    <w:rsid w:val="6EA168B2"/>
    <w:rsid w:val="6EAB3BD4"/>
    <w:rsid w:val="6EAD34A8"/>
    <w:rsid w:val="6EBA0C29"/>
    <w:rsid w:val="6ECB392F"/>
    <w:rsid w:val="6ECD082E"/>
    <w:rsid w:val="6EE209A5"/>
    <w:rsid w:val="6F132676"/>
    <w:rsid w:val="6F1C062E"/>
    <w:rsid w:val="6F1C25EC"/>
    <w:rsid w:val="6F215C44"/>
    <w:rsid w:val="6F2B6AC3"/>
    <w:rsid w:val="6F35349E"/>
    <w:rsid w:val="6F370FC4"/>
    <w:rsid w:val="6F4F27B2"/>
    <w:rsid w:val="6F543924"/>
    <w:rsid w:val="6F585867"/>
    <w:rsid w:val="6F5B4CB9"/>
    <w:rsid w:val="6F667AFB"/>
    <w:rsid w:val="6F850128"/>
    <w:rsid w:val="6F8C7562"/>
    <w:rsid w:val="6FA71552"/>
    <w:rsid w:val="6FB24AEE"/>
    <w:rsid w:val="6FB46AB9"/>
    <w:rsid w:val="6FD626DC"/>
    <w:rsid w:val="700A66D9"/>
    <w:rsid w:val="702754DC"/>
    <w:rsid w:val="702922B8"/>
    <w:rsid w:val="70404CC9"/>
    <w:rsid w:val="704A4AEB"/>
    <w:rsid w:val="705D0EFE"/>
    <w:rsid w:val="7060569A"/>
    <w:rsid w:val="70CB0BAE"/>
    <w:rsid w:val="711517D9"/>
    <w:rsid w:val="7141207D"/>
    <w:rsid w:val="71440256"/>
    <w:rsid w:val="7148570A"/>
    <w:rsid w:val="714A6CCA"/>
    <w:rsid w:val="71775FF0"/>
    <w:rsid w:val="717E112C"/>
    <w:rsid w:val="71816CE6"/>
    <w:rsid w:val="71845375"/>
    <w:rsid w:val="719251BA"/>
    <w:rsid w:val="719646C8"/>
    <w:rsid w:val="71A15717"/>
    <w:rsid w:val="71AA0173"/>
    <w:rsid w:val="71D52E01"/>
    <w:rsid w:val="71DE11CB"/>
    <w:rsid w:val="71FE04BF"/>
    <w:rsid w:val="71FE401B"/>
    <w:rsid w:val="7202042F"/>
    <w:rsid w:val="72077373"/>
    <w:rsid w:val="723B63D3"/>
    <w:rsid w:val="72442376"/>
    <w:rsid w:val="72473C14"/>
    <w:rsid w:val="7249798C"/>
    <w:rsid w:val="72587BCF"/>
    <w:rsid w:val="726901EE"/>
    <w:rsid w:val="7278201F"/>
    <w:rsid w:val="727B566C"/>
    <w:rsid w:val="7284090A"/>
    <w:rsid w:val="72892B8E"/>
    <w:rsid w:val="72967ADD"/>
    <w:rsid w:val="72967F23"/>
    <w:rsid w:val="72B82107"/>
    <w:rsid w:val="72BD16F6"/>
    <w:rsid w:val="72D46828"/>
    <w:rsid w:val="72DE7E6B"/>
    <w:rsid w:val="72F43410"/>
    <w:rsid w:val="72FA7586"/>
    <w:rsid w:val="73094D2A"/>
    <w:rsid w:val="73155AC0"/>
    <w:rsid w:val="731A79AA"/>
    <w:rsid w:val="73267CCD"/>
    <w:rsid w:val="73370A04"/>
    <w:rsid w:val="733C304D"/>
    <w:rsid w:val="735A7977"/>
    <w:rsid w:val="735D2FC3"/>
    <w:rsid w:val="73860695"/>
    <w:rsid w:val="738B1D8A"/>
    <w:rsid w:val="738D1AFA"/>
    <w:rsid w:val="73942E89"/>
    <w:rsid w:val="73A87524"/>
    <w:rsid w:val="73DB4659"/>
    <w:rsid w:val="73E07C07"/>
    <w:rsid w:val="73E75E83"/>
    <w:rsid w:val="73EA25D2"/>
    <w:rsid w:val="74320360"/>
    <w:rsid w:val="74463A57"/>
    <w:rsid w:val="74742035"/>
    <w:rsid w:val="747D1B6F"/>
    <w:rsid w:val="74836774"/>
    <w:rsid w:val="748C1DB2"/>
    <w:rsid w:val="74933140"/>
    <w:rsid w:val="74937FAA"/>
    <w:rsid w:val="74A0760B"/>
    <w:rsid w:val="74BA1830"/>
    <w:rsid w:val="74C0380A"/>
    <w:rsid w:val="74C57788"/>
    <w:rsid w:val="74D84FF7"/>
    <w:rsid w:val="74F87447"/>
    <w:rsid w:val="75093403"/>
    <w:rsid w:val="753D12FE"/>
    <w:rsid w:val="75422471"/>
    <w:rsid w:val="75D50307"/>
    <w:rsid w:val="75E67202"/>
    <w:rsid w:val="7610256F"/>
    <w:rsid w:val="762322A2"/>
    <w:rsid w:val="7632386C"/>
    <w:rsid w:val="76373F9F"/>
    <w:rsid w:val="765D0104"/>
    <w:rsid w:val="766A1C7F"/>
    <w:rsid w:val="767045FB"/>
    <w:rsid w:val="76794ADF"/>
    <w:rsid w:val="768C543A"/>
    <w:rsid w:val="768E1E11"/>
    <w:rsid w:val="769211D6"/>
    <w:rsid w:val="76946CFC"/>
    <w:rsid w:val="76B37ACA"/>
    <w:rsid w:val="76B92C06"/>
    <w:rsid w:val="76B949B4"/>
    <w:rsid w:val="76CE1BC2"/>
    <w:rsid w:val="76D33C33"/>
    <w:rsid w:val="76DB0DCF"/>
    <w:rsid w:val="76E763C5"/>
    <w:rsid w:val="770359DB"/>
    <w:rsid w:val="771124C7"/>
    <w:rsid w:val="77204A34"/>
    <w:rsid w:val="773329B9"/>
    <w:rsid w:val="773A78A3"/>
    <w:rsid w:val="7746449A"/>
    <w:rsid w:val="775766A7"/>
    <w:rsid w:val="77754D7F"/>
    <w:rsid w:val="77876861"/>
    <w:rsid w:val="778B6351"/>
    <w:rsid w:val="779079B5"/>
    <w:rsid w:val="77A17922"/>
    <w:rsid w:val="77C67389"/>
    <w:rsid w:val="77D221D2"/>
    <w:rsid w:val="77DC095A"/>
    <w:rsid w:val="77E316A0"/>
    <w:rsid w:val="77F32292"/>
    <w:rsid w:val="77F4039A"/>
    <w:rsid w:val="77FC0FFD"/>
    <w:rsid w:val="77FC4A0C"/>
    <w:rsid w:val="7808654F"/>
    <w:rsid w:val="7828362D"/>
    <w:rsid w:val="782A3DBC"/>
    <w:rsid w:val="78623556"/>
    <w:rsid w:val="786D3BA2"/>
    <w:rsid w:val="787B366F"/>
    <w:rsid w:val="787B68C0"/>
    <w:rsid w:val="78852DA0"/>
    <w:rsid w:val="7911737A"/>
    <w:rsid w:val="791505C8"/>
    <w:rsid w:val="792E51E6"/>
    <w:rsid w:val="795A247F"/>
    <w:rsid w:val="79660E24"/>
    <w:rsid w:val="79736583"/>
    <w:rsid w:val="797F1EE5"/>
    <w:rsid w:val="79853D2A"/>
    <w:rsid w:val="79856344"/>
    <w:rsid w:val="799318D6"/>
    <w:rsid w:val="799F60E4"/>
    <w:rsid w:val="79B853F7"/>
    <w:rsid w:val="79CB512B"/>
    <w:rsid w:val="79EA493F"/>
    <w:rsid w:val="79F0427C"/>
    <w:rsid w:val="7A0231A9"/>
    <w:rsid w:val="7A1845BD"/>
    <w:rsid w:val="7A2C3A70"/>
    <w:rsid w:val="7A37631C"/>
    <w:rsid w:val="7A50618E"/>
    <w:rsid w:val="7A805F15"/>
    <w:rsid w:val="7AD85D51"/>
    <w:rsid w:val="7B103383"/>
    <w:rsid w:val="7B22521E"/>
    <w:rsid w:val="7B2965AD"/>
    <w:rsid w:val="7B3F499B"/>
    <w:rsid w:val="7B4A73FE"/>
    <w:rsid w:val="7B5D1DB2"/>
    <w:rsid w:val="7B6A44CF"/>
    <w:rsid w:val="7B6E3FBF"/>
    <w:rsid w:val="7BA15E19"/>
    <w:rsid w:val="7BB8348D"/>
    <w:rsid w:val="7BDF310F"/>
    <w:rsid w:val="7BED2C47"/>
    <w:rsid w:val="7C2D0F95"/>
    <w:rsid w:val="7C3C2BF8"/>
    <w:rsid w:val="7CBC6FAC"/>
    <w:rsid w:val="7CC876FF"/>
    <w:rsid w:val="7CE24C65"/>
    <w:rsid w:val="7D0B583E"/>
    <w:rsid w:val="7D176566"/>
    <w:rsid w:val="7D380D29"/>
    <w:rsid w:val="7D385569"/>
    <w:rsid w:val="7D40067B"/>
    <w:rsid w:val="7D433920"/>
    <w:rsid w:val="7D567401"/>
    <w:rsid w:val="7D63567A"/>
    <w:rsid w:val="7D6E5BC4"/>
    <w:rsid w:val="7D787377"/>
    <w:rsid w:val="7D943A85"/>
    <w:rsid w:val="7DC0120D"/>
    <w:rsid w:val="7E464D80"/>
    <w:rsid w:val="7E822156"/>
    <w:rsid w:val="7E8B4E88"/>
    <w:rsid w:val="7EA46222"/>
    <w:rsid w:val="7ED617C1"/>
    <w:rsid w:val="7ED92098"/>
    <w:rsid w:val="7EEF71C5"/>
    <w:rsid w:val="7EF01B7D"/>
    <w:rsid w:val="7EF173E1"/>
    <w:rsid w:val="7EFC7B34"/>
    <w:rsid w:val="7F0569E9"/>
    <w:rsid w:val="7F0864D9"/>
    <w:rsid w:val="7F1906E6"/>
    <w:rsid w:val="7F1B445E"/>
    <w:rsid w:val="7F327E59"/>
    <w:rsid w:val="7F3670CE"/>
    <w:rsid w:val="7F582225"/>
    <w:rsid w:val="7F77425D"/>
    <w:rsid w:val="7F842003"/>
    <w:rsid w:val="7F930498"/>
    <w:rsid w:val="7F964EA4"/>
    <w:rsid w:val="7FB92AD7"/>
    <w:rsid w:val="7FD2266F"/>
    <w:rsid w:val="7FD73A5A"/>
    <w:rsid w:val="7FE96163"/>
    <w:rsid w:val="7FEC7BA9"/>
    <w:rsid w:val="7FF62B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qFormat/>
    <w:uiPriority w:val="0"/>
    <w:pPr>
      <w:ind w:firstLine="520" w:firstLineChars="200"/>
    </w:pPr>
    <w:rPr>
      <w:sz w:val="26"/>
    </w:r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7">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8">
    <w:name w:val="Body Text First Indent 2"/>
    <w:basedOn w:val="3"/>
    <w:qFormat/>
    <w:uiPriority w:val="0"/>
    <w:pPr>
      <w:tabs>
        <w:tab w:val="left" w:pos="840"/>
      </w:tabs>
      <w:ind w:firstLine="420" w:firstLineChars="200"/>
    </w:pPr>
    <w:rPr>
      <w:rFonts w:ascii="Calibri" w:hAnsi="Calibri"/>
      <w:szCs w:val="22"/>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unhideWhenUsed/>
    <w:qFormat/>
    <w:uiPriority w:val="99"/>
    <w:rPr>
      <w:color w:val="333333"/>
      <w:u w:val="none"/>
    </w:rPr>
  </w:style>
  <w:style w:type="character" w:styleId="13">
    <w:name w:val="Emphasis"/>
    <w:basedOn w:val="11"/>
    <w:qFormat/>
    <w:uiPriority w:val="20"/>
  </w:style>
  <w:style w:type="character" w:styleId="14">
    <w:name w:val="Hyperlink"/>
    <w:basedOn w:val="11"/>
    <w:unhideWhenUsed/>
    <w:qFormat/>
    <w:uiPriority w:val="99"/>
    <w:rPr>
      <w:color w:val="3366CC"/>
      <w:u w:val="none"/>
    </w:rPr>
  </w:style>
  <w:style w:type="character" w:styleId="15">
    <w:name w:val="HTML Cite"/>
    <w:basedOn w:val="11"/>
    <w:unhideWhenUsed/>
    <w:qFormat/>
    <w:uiPriority w:val="99"/>
  </w:style>
  <w:style w:type="character" w:customStyle="1" w:styleId="16">
    <w:name w:val="页眉 Char"/>
    <w:basedOn w:val="11"/>
    <w:link w:val="5"/>
    <w:semiHidden/>
    <w:qFormat/>
    <w:uiPriority w:val="99"/>
    <w:rPr>
      <w:sz w:val="18"/>
      <w:szCs w:val="18"/>
    </w:rPr>
  </w:style>
  <w:style w:type="character" w:customStyle="1" w:styleId="17">
    <w:name w:val="页脚 Char"/>
    <w:basedOn w:val="11"/>
    <w:link w:val="4"/>
    <w:semiHidden/>
    <w:qFormat/>
    <w:uiPriority w:val="99"/>
    <w:rPr>
      <w:sz w:val="18"/>
      <w:szCs w:val="18"/>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JandyChen</Company>
  <Pages>11</Pages>
  <Words>7079</Words>
  <Characters>7441</Characters>
  <Lines>18</Lines>
  <Paragraphs>5</Paragraphs>
  <TotalTime>10</TotalTime>
  <ScaleCrop>false</ScaleCrop>
  <LinksUpToDate>false</LinksUpToDate>
  <CharactersWithSpaces>7772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2017-05-15T09:20:00Z</dcterms:created>
  <dc:creator>Dee</dc:creator>
  <cp:lastModifiedBy>招采中心2</cp:lastModifiedBy>
  <cp:lastPrinted>2021-07-22T06:17:00Z</cp:lastPrinted>
  <dcterms:modified xsi:type="dcterms:W3CDTF">2023-12-08T02:29:33Z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882FD4BDFB654DB48F6AC93B25089032</vt:lpwstr>
  </property>
</Properties>
</file>