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E74AD60">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宋体" w:hAnsi="宋体" w:eastAsia="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南京现代表面处理科技产业中心项目B地块工程</w:t>
      </w:r>
    </w:p>
    <w:p w14:paraId="72EF2184">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default" w:ascii="宋体" w:hAnsi="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塔吊、施工电梯租赁服务</w:t>
      </w:r>
      <w:r>
        <w:rPr>
          <w:rFonts w:hint="eastAsia" w:ascii="宋体" w:hAnsi="宋体" w:cs="宋体"/>
          <w:b/>
          <w:bCs/>
          <w:color w:val="auto"/>
          <w:sz w:val="36"/>
          <w:szCs w:val="36"/>
          <w:highlight w:val="none"/>
          <w:u w:val="none"/>
          <w:lang w:val="en-US" w:eastAsia="zh-CN"/>
        </w:rPr>
        <w:t>报价须知</w:t>
      </w:r>
    </w:p>
    <w:p w14:paraId="5B262584">
      <w:pPr>
        <w:numPr>
          <w:ilvl w:val="0"/>
          <w:numId w:val="3"/>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2CFA431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1.1招标内容：</w:t>
      </w:r>
      <w:r>
        <w:rPr>
          <w:rFonts w:hint="eastAsia" w:ascii="宋体" w:hAnsi="宋体" w:eastAsia="宋体" w:cs="宋体"/>
          <w:b/>
          <w:bCs/>
          <w:color w:val="auto"/>
          <w:sz w:val="24"/>
          <w:highlight w:val="none"/>
          <w:u w:val="single"/>
          <w:lang w:val="en-US" w:eastAsia="zh-CN"/>
        </w:rPr>
        <w:t>南京现代表面处理科技产业中心项目B地块工程</w:t>
      </w:r>
      <w:r>
        <w:rPr>
          <w:rFonts w:hint="eastAsia" w:ascii="宋体" w:hAnsi="宋体" w:eastAsia="宋体" w:cs="宋体"/>
          <w:b w:val="0"/>
          <w:bCs w:val="0"/>
          <w:color w:val="auto"/>
          <w:sz w:val="24"/>
          <w:highlight w:val="none"/>
          <w:u w:val="single"/>
          <w:lang w:val="en-US" w:eastAsia="zh-CN"/>
        </w:rPr>
        <w:t>（以下简称“本项目”）的塔吊、施工电梯租赁</w:t>
      </w:r>
      <w:r>
        <w:rPr>
          <w:rFonts w:hint="eastAsia" w:ascii="宋体" w:hAnsi="宋体" w:cs="宋体"/>
          <w:b w:val="0"/>
          <w:bCs w:val="0"/>
          <w:color w:val="auto"/>
          <w:sz w:val="24"/>
          <w:highlight w:val="none"/>
          <w:u w:val="single"/>
          <w:lang w:val="en-US" w:eastAsia="zh-CN"/>
        </w:rPr>
        <w:t>服务</w:t>
      </w:r>
      <w:r>
        <w:rPr>
          <w:rFonts w:hint="eastAsia" w:ascii="宋体" w:hAnsi="宋体" w:eastAsia="宋体" w:cs="宋体"/>
          <w:b w:val="0"/>
          <w:bCs w:val="0"/>
          <w:color w:val="auto"/>
          <w:sz w:val="24"/>
          <w:highlight w:val="none"/>
          <w:u w:val="single"/>
          <w:lang w:val="en-US" w:eastAsia="zh-CN"/>
        </w:rPr>
        <w:t>（含操作</w:t>
      </w:r>
      <w:r>
        <w:rPr>
          <w:rFonts w:hint="eastAsia" w:ascii="宋体" w:hAnsi="宋体" w:cs="宋体"/>
          <w:b w:val="0"/>
          <w:bCs w:val="0"/>
          <w:color w:val="auto"/>
          <w:sz w:val="24"/>
          <w:highlight w:val="none"/>
          <w:u w:val="single"/>
          <w:lang w:val="en-US" w:eastAsia="zh-CN"/>
        </w:rPr>
        <w:t>劳务</w:t>
      </w:r>
      <w:r>
        <w:rPr>
          <w:rFonts w:hint="eastAsia" w:ascii="宋体" w:hAnsi="宋体" w:eastAsia="宋体" w:cs="宋体"/>
          <w:b w:val="0"/>
          <w:bCs w:val="0"/>
          <w:color w:val="auto"/>
          <w:sz w:val="24"/>
          <w:highlight w:val="none"/>
          <w:u w:val="single"/>
          <w:lang w:val="en-US" w:eastAsia="zh-CN"/>
        </w:rPr>
        <w:t>）；</w:t>
      </w:r>
      <w:r>
        <w:rPr>
          <w:rFonts w:hint="eastAsia" w:ascii="宋体" w:hAnsi="宋体" w:eastAsia="宋体" w:cs="宋体"/>
          <w:b w:val="0"/>
          <w:bCs w:val="0"/>
          <w:color w:val="auto"/>
          <w:sz w:val="24"/>
          <w:highlight w:val="none"/>
          <w:u w:val="none"/>
          <w:lang w:val="en-US" w:eastAsia="zh-CN"/>
        </w:rPr>
        <w:t>具体要求：符合国家、本项目所在地政府主管部门的要求，符合本须知的各项要求。</w:t>
      </w:r>
    </w:p>
    <w:p w14:paraId="24384EB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baseline"/>
        <w:rPr>
          <w:rFonts w:hint="eastAsia" w:ascii="宋体" w:hAnsi="宋体"/>
          <w:b w:val="0"/>
          <w:bCs w:val="0"/>
          <w:color w:val="auto"/>
          <w:sz w:val="24"/>
          <w:highlight w:val="none"/>
        </w:rPr>
      </w:pPr>
      <w:r>
        <w:rPr>
          <w:rFonts w:hint="eastAsia" w:ascii="宋体" w:hAnsi="宋体" w:eastAsia="宋体" w:cs="宋体"/>
          <w:b w:val="0"/>
          <w:bCs w:val="0"/>
          <w:color w:val="auto"/>
          <w:sz w:val="24"/>
          <w:highlight w:val="none"/>
          <w:lang w:val="en-US" w:eastAsia="zh-CN"/>
        </w:rPr>
        <w:t>1.2本项目地址：</w:t>
      </w:r>
      <w:r>
        <w:rPr>
          <w:rFonts w:hint="eastAsia" w:ascii="宋体" w:hAnsi="宋体" w:eastAsia="宋体" w:cs="宋体"/>
          <w:b w:val="0"/>
          <w:bCs w:val="0"/>
          <w:color w:val="auto"/>
          <w:sz w:val="24"/>
          <w:highlight w:val="none"/>
          <w:u w:val="single"/>
          <w:lang w:val="en-US" w:eastAsia="zh-CN"/>
        </w:rPr>
        <w:t>江苏省南京市六合区南京现代表面处理科技产业中心项目B地块</w:t>
      </w:r>
      <w:r>
        <w:rPr>
          <w:rFonts w:hint="eastAsia" w:ascii="宋体" w:hAnsi="宋体" w:eastAsia="宋体" w:cs="宋体"/>
          <w:b w:val="0"/>
          <w:bCs w:val="0"/>
          <w:color w:val="auto"/>
          <w:sz w:val="24"/>
          <w:highlight w:val="none"/>
          <w:u w:val="none"/>
          <w:lang w:val="en-US" w:eastAsia="zh-CN"/>
        </w:rPr>
        <w:t>。</w:t>
      </w:r>
    </w:p>
    <w:p w14:paraId="2B53A64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baseline"/>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1.3工期计划详见招标合同，具体以项目需求为准。</w:t>
      </w:r>
    </w:p>
    <w:p w14:paraId="0ED2379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baseline"/>
        <w:rPr>
          <w:rFonts w:hint="eastAsia"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1.4承包方式：</w:t>
      </w:r>
      <w:r>
        <w:rPr>
          <w:rFonts w:hint="eastAsia" w:ascii="宋体" w:hAnsi="宋体" w:eastAsia="宋体" w:cs="宋体"/>
          <w:b w:val="0"/>
          <w:bCs w:val="0"/>
          <w:color w:val="auto"/>
          <w:sz w:val="24"/>
          <w:highlight w:val="none"/>
          <w:u w:val="single"/>
          <w:lang w:val="en-US" w:eastAsia="zh-CN"/>
        </w:rPr>
        <w:t>详见附件的《合同》格式。</w:t>
      </w:r>
    </w:p>
    <w:p w14:paraId="7EE1134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baseline"/>
        <w:rPr>
          <w:rFonts w:hint="default"/>
          <w:b w:val="0"/>
          <w:bCs w:val="0"/>
          <w:color w:val="auto"/>
          <w:highlight w:val="none"/>
          <w:u w:val="none"/>
          <w:lang w:val="en-US"/>
        </w:rPr>
      </w:pPr>
      <w:r>
        <w:rPr>
          <w:rFonts w:hint="eastAsia" w:ascii="宋体" w:hAnsi="宋体" w:eastAsia="宋体" w:cs="宋体"/>
          <w:b w:val="0"/>
          <w:bCs w:val="0"/>
          <w:color w:val="auto"/>
          <w:sz w:val="24"/>
          <w:highlight w:val="none"/>
          <w:lang w:val="en-US" w:eastAsia="zh-CN"/>
        </w:rPr>
        <w:t>1.5招标单位：</w:t>
      </w:r>
      <w:r>
        <w:rPr>
          <w:rFonts w:hint="eastAsia" w:ascii="宋体" w:hAnsi="宋体" w:eastAsia="宋体" w:cs="宋体"/>
          <w:b w:val="0"/>
          <w:bCs w:val="0"/>
          <w:color w:val="auto"/>
          <w:sz w:val="24"/>
          <w:highlight w:val="none"/>
          <w:u w:val="single"/>
          <w:lang w:val="en-US" w:eastAsia="zh-CN"/>
        </w:rPr>
        <w:t xml:space="preserve"> 东莞市中泰建安工程有限公司</w:t>
      </w:r>
      <w:r>
        <w:rPr>
          <w:rFonts w:hint="eastAsia" w:ascii="宋体" w:hAnsi="宋体" w:eastAsia="宋体" w:cs="宋体"/>
          <w:b w:val="0"/>
          <w:bCs w:val="0"/>
          <w:color w:val="auto"/>
          <w:sz w:val="24"/>
          <w:highlight w:val="none"/>
          <w:u w:val="none"/>
          <w:lang w:val="en-US" w:eastAsia="zh-CN"/>
        </w:rPr>
        <w:t>。</w:t>
      </w:r>
    </w:p>
    <w:p w14:paraId="71875200">
      <w:pPr>
        <w:keepNext w:val="0"/>
        <w:keepLines w:val="0"/>
        <w:pageBreakBefore w:val="0"/>
        <w:widowControl w:val="0"/>
        <w:numPr>
          <w:ilvl w:val="0"/>
          <w:numId w:val="3"/>
        </w:numPr>
        <w:kinsoku/>
        <w:wordWrap/>
        <w:overflowPunct/>
        <w:topLinePunct w:val="0"/>
        <w:autoSpaceDE/>
        <w:autoSpaceDN/>
        <w:bidi w:val="0"/>
        <w:adjustRightInd/>
        <w:snapToGrid/>
        <w:spacing w:line="520" w:lineRule="exact"/>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0AE67D1F">
      <w:pPr>
        <w:keepNext w:val="0"/>
        <w:keepLines w:val="0"/>
        <w:pageBreakBefore w:val="0"/>
        <w:widowControl w:val="0"/>
        <w:kinsoku/>
        <w:wordWrap/>
        <w:overflowPunct/>
        <w:topLinePunct w:val="0"/>
        <w:autoSpaceDE/>
        <w:autoSpaceDN/>
        <w:bidi w:val="0"/>
        <w:adjustRightInd/>
        <w:snapToGrid/>
        <w:spacing w:line="520" w:lineRule="exact"/>
        <w:ind w:right="-3" w:firstLine="480" w:firstLineChars="200"/>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本项目场地进行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凡递交报价文件的，视为已对本项目场地踏勘并完全了解相关情况，</w:t>
      </w:r>
      <w:r>
        <w:rPr>
          <w:rFonts w:hint="eastAsia" w:ascii="宋体" w:hAnsi="宋体" w:eastAsia="宋体" w:cs="宋体"/>
          <w:color w:val="auto"/>
          <w:sz w:val="24"/>
          <w:lang w:eastAsia="zh-CN"/>
        </w:rPr>
        <w:t>签订合同后，</w:t>
      </w:r>
      <w:r>
        <w:rPr>
          <w:rFonts w:hint="eastAsia" w:ascii="宋体" w:hAnsi="宋体" w:eastAsia="宋体" w:cs="宋体"/>
          <w:color w:val="auto"/>
          <w:sz w:val="24"/>
          <w:lang w:val="en-US" w:eastAsia="zh-CN"/>
        </w:rPr>
        <w:t>报价单位</w:t>
      </w:r>
      <w:r>
        <w:rPr>
          <w:rFonts w:hint="eastAsia" w:ascii="宋体" w:hAnsi="宋体" w:eastAsia="宋体" w:cs="宋体"/>
          <w:color w:val="auto"/>
          <w:sz w:val="24"/>
          <w:lang w:eastAsia="zh-CN"/>
        </w:rPr>
        <w:t>不得以不清楚或未考虑现场实况为由提出增加费用或其它要求</w:t>
      </w:r>
      <w:r>
        <w:rPr>
          <w:rFonts w:hint="eastAsia" w:ascii="宋体" w:hAnsi="宋体" w:eastAsia="宋体" w:cs="宋体"/>
          <w:color w:val="auto"/>
          <w:sz w:val="24"/>
          <w:highlight w:val="none"/>
          <w:lang w:eastAsia="zh-CN"/>
        </w:rPr>
        <w:t>。招标单位在报价单位踏勘现场时所作的介绍及说明仅供报价单位参考，招标单位不对报价单位据此作出的判断和决定负责。</w:t>
      </w:r>
      <w:r>
        <w:rPr>
          <w:rFonts w:hint="eastAsia" w:ascii="宋体" w:hAnsi="宋体" w:eastAsia="宋体" w:cs="宋体"/>
          <w:color w:val="auto"/>
          <w:sz w:val="24"/>
          <w:highlight w:val="none"/>
          <w:lang w:val="en-US" w:eastAsia="zh-CN"/>
        </w:rPr>
        <w:t>报价单位踏勘现场前，</w:t>
      </w:r>
      <w:r>
        <w:rPr>
          <w:rFonts w:hint="eastAsia" w:ascii="宋体" w:hAnsi="宋体" w:eastAsia="宋体" w:cs="宋体"/>
          <w:b/>
          <w:bCs/>
          <w:color w:val="auto"/>
          <w:sz w:val="24"/>
          <w:highlight w:val="none"/>
          <w:lang w:val="en-US" w:eastAsia="zh-CN"/>
        </w:rPr>
        <w:t>请联系</w:t>
      </w:r>
      <w:r>
        <w:rPr>
          <w:rFonts w:hint="eastAsia" w:ascii="宋体" w:hAnsi="宋体" w:eastAsia="宋体" w:cs="宋体"/>
          <w:b/>
          <w:bCs/>
          <w:color w:val="auto"/>
          <w:kern w:val="2"/>
          <w:sz w:val="24"/>
          <w:highlight w:val="none"/>
          <w:u w:val="single"/>
          <w:lang w:val="en-US" w:eastAsia="zh-CN" w:bidi="ar-SA"/>
        </w:rPr>
        <w:t>彭善海，电话13592796498；古访人，电话：13580962802</w:t>
      </w:r>
      <w:r>
        <w:rPr>
          <w:rFonts w:hint="eastAsia" w:ascii="宋体" w:hAnsi="宋体" w:eastAsia="宋体" w:cs="宋体"/>
          <w:b/>
          <w:bCs/>
          <w:color w:val="auto"/>
          <w:sz w:val="24"/>
          <w:highlight w:val="none"/>
          <w:u w:val="single"/>
          <w:lang w:val="en-US" w:eastAsia="zh-CN"/>
        </w:rPr>
        <w:t>。</w:t>
      </w:r>
    </w:p>
    <w:p w14:paraId="314620D8">
      <w:pPr>
        <w:keepNext w:val="0"/>
        <w:keepLines w:val="0"/>
        <w:pageBreakBefore w:val="0"/>
        <w:widowControl w:val="0"/>
        <w:kinsoku/>
        <w:wordWrap/>
        <w:overflowPunct/>
        <w:topLinePunct w:val="0"/>
        <w:autoSpaceDE/>
        <w:autoSpaceDN/>
        <w:bidi w:val="0"/>
        <w:adjustRightInd/>
        <w:snapToGrid/>
        <w:spacing w:line="520" w:lineRule="exact"/>
        <w:ind w:right="-3"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shd w:val="clear" w:color="auto" w:fill="auto"/>
          <w:lang w:eastAsia="zh-CN"/>
        </w:rPr>
        <w:t>报价单位</w:t>
      </w:r>
      <w:r>
        <w:rPr>
          <w:rFonts w:hint="eastAsia" w:ascii="宋体" w:hAnsi="宋体" w:eastAsia="宋体" w:cs="宋体"/>
          <w:color w:val="auto"/>
          <w:sz w:val="24"/>
          <w:highlight w:val="none"/>
          <w:shd w:val="clear" w:color="auto" w:fill="auto"/>
          <w:lang w:val="en-US" w:eastAsia="zh-CN"/>
        </w:rPr>
        <w:t>须</w:t>
      </w:r>
      <w:r>
        <w:rPr>
          <w:rFonts w:hint="eastAsia" w:ascii="宋体" w:hAnsi="宋体" w:eastAsia="宋体" w:cs="宋体"/>
          <w:color w:val="auto"/>
          <w:sz w:val="24"/>
          <w:highlight w:val="none"/>
          <w:shd w:val="clear" w:color="auto" w:fill="auto"/>
          <w:lang w:eastAsia="zh-CN"/>
        </w:rPr>
        <w:t>具有完成本招标内容相应的</w:t>
      </w:r>
      <w:r>
        <w:rPr>
          <w:rFonts w:hint="eastAsia" w:ascii="宋体" w:hAnsi="宋体" w:eastAsia="宋体" w:cs="宋体"/>
          <w:color w:val="FF0000"/>
          <w:sz w:val="24"/>
          <w:highlight w:val="none"/>
          <w:u w:val="single"/>
          <w:shd w:val="clear" w:color="auto" w:fill="auto"/>
          <w:lang w:val="en-US" w:eastAsia="zh-CN"/>
        </w:rPr>
        <w:t xml:space="preserve"> 起重设备安装工程专业承包三级及以上</w:t>
      </w:r>
      <w:r>
        <w:rPr>
          <w:rFonts w:hint="eastAsia" w:ascii="宋体" w:hAnsi="宋体" w:eastAsia="宋体" w:cs="宋体"/>
          <w:color w:val="auto"/>
          <w:sz w:val="24"/>
          <w:highlight w:val="none"/>
          <w:shd w:val="clear" w:color="auto" w:fill="auto"/>
          <w:lang w:eastAsia="zh-CN"/>
        </w:rPr>
        <w:t>资质，已</w:t>
      </w:r>
      <w:r>
        <w:rPr>
          <w:rFonts w:hint="eastAsia" w:ascii="宋体" w:hAnsi="宋体" w:eastAsia="宋体" w:cs="宋体"/>
          <w:color w:val="auto"/>
          <w:sz w:val="24"/>
          <w:highlight w:val="none"/>
          <w:shd w:val="clear" w:color="auto" w:fill="auto"/>
          <w:lang w:val="en-US" w:eastAsia="zh-CN"/>
        </w:rPr>
        <w:t>取得</w:t>
      </w:r>
      <w:r>
        <w:rPr>
          <w:rFonts w:hint="eastAsia" w:ascii="宋体" w:hAnsi="宋体" w:eastAsia="宋体" w:cs="宋体"/>
          <w:color w:val="auto"/>
          <w:sz w:val="24"/>
          <w:highlight w:val="none"/>
          <w:shd w:val="clear" w:color="auto" w:fill="auto"/>
          <w:lang w:eastAsia="zh-CN"/>
        </w:rPr>
        <w:t>《</w:t>
      </w:r>
      <w:r>
        <w:rPr>
          <w:rFonts w:hint="eastAsia" w:ascii="宋体" w:hAnsi="宋体" w:cs="宋体"/>
          <w:color w:val="auto"/>
          <w:sz w:val="24"/>
          <w:highlight w:val="none"/>
          <w:shd w:val="clear" w:color="auto" w:fill="auto"/>
        </w:rPr>
        <w:t>南京市建筑业企业信用管理档案</w:t>
      </w:r>
      <w:r>
        <w:rPr>
          <w:rFonts w:hint="eastAsia" w:ascii="宋体" w:hAnsi="宋体" w:eastAsia="宋体" w:cs="宋体"/>
          <w:color w:val="auto"/>
          <w:sz w:val="24"/>
          <w:highlight w:val="none"/>
          <w:shd w:val="clear" w:color="auto" w:fill="auto"/>
          <w:lang w:eastAsia="zh-CN"/>
        </w:rPr>
        <w:t>》且符合本</w:t>
      </w:r>
      <w:r>
        <w:rPr>
          <w:rFonts w:hint="eastAsia" w:ascii="宋体" w:hAnsi="宋体" w:eastAsia="宋体" w:cs="宋体"/>
          <w:color w:val="auto"/>
          <w:sz w:val="24"/>
          <w:highlight w:val="none"/>
          <w:shd w:val="clear" w:color="auto" w:fill="auto"/>
          <w:lang w:val="en-US" w:eastAsia="zh-CN"/>
        </w:rPr>
        <w:t>项目</w:t>
      </w:r>
      <w:r>
        <w:rPr>
          <w:rFonts w:hint="eastAsia" w:ascii="宋体" w:hAnsi="宋体" w:eastAsia="宋体" w:cs="宋体"/>
          <w:color w:val="auto"/>
          <w:sz w:val="24"/>
          <w:highlight w:val="none"/>
          <w:shd w:val="clear" w:color="auto" w:fill="auto"/>
          <w:lang w:eastAsia="zh-CN"/>
        </w:rPr>
        <w:t>所在地政府主管部门的其他要求，是在中华人民共和国境内注册的独立法人资格企业，具备有效的营业执照、安全生产许可证</w:t>
      </w:r>
      <w:r>
        <w:rPr>
          <w:rFonts w:hint="eastAsia" w:ascii="宋体" w:hAnsi="宋体" w:eastAsia="宋体" w:cs="宋体"/>
          <w:color w:val="auto"/>
          <w:sz w:val="24"/>
          <w:highlight w:val="none"/>
          <w:shd w:val="clear" w:color="auto" w:fill="auto"/>
          <w:lang w:val="en-US" w:eastAsia="zh-CN"/>
        </w:rPr>
        <w:t>等</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报价单位的资质、</w:t>
      </w:r>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有效期，</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报价单位应具有与作业分包范围相适应的机具。</w:t>
      </w:r>
    </w:p>
    <w:p w14:paraId="2BC01634">
      <w:pPr>
        <w:keepNext w:val="0"/>
        <w:keepLines w:val="0"/>
        <w:pageBreakBefore w:val="0"/>
        <w:widowControl w:val="0"/>
        <w:kinsoku/>
        <w:wordWrap/>
        <w:overflowPunct/>
        <w:topLinePunct w:val="0"/>
        <w:autoSpaceDE/>
        <w:autoSpaceDN/>
        <w:bidi w:val="0"/>
        <w:adjustRightInd/>
        <w:snapToGrid/>
        <w:spacing w:line="520" w:lineRule="exact"/>
        <w:ind w:right="-3" w:firstLine="480" w:firstLineChars="200"/>
        <w:rPr>
          <w:rFonts w:hint="eastAsia"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2.3付款方式：</w:t>
      </w:r>
      <w:r>
        <w:rPr>
          <w:rFonts w:hint="eastAsia" w:ascii="宋体" w:hAnsi="宋体" w:eastAsia="宋体" w:cs="宋体"/>
          <w:b w:val="0"/>
          <w:bCs w:val="0"/>
          <w:color w:val="auto"/>
          <w:sz w:val="24"/>
          <w:highlight w:val="none"/>
          <w:u w:val="single"/>
          <w:lang w:val="en-US" w:eastAsia="zh-CN"/>
        </w:rPr>
        <w:t>详见附件的合同格式。</w:t>
      </w:r>
      <w:r>
        <w:rPr>
          <w:rFonts w:hint="eastAsia" w:ascii="宋体" w:hAnsi="宋体" w:eastAsia="宋体" w:cs="宋体"/>
          <w:b/>
          <w:bCs/>
          <w:color w:val="auto"/>
          <w:sz w:val="24"/>
          <w:highlight w:val="none"/>
          <w:u w:val="single"/>
          <w:lang w:val="en-US" w:eastAsia="zh-CN"/>
        </w:rPr>
        <w:t>报价单位须按招标单位要求的付款方式报价，同时可根据自身情况提出另一种付款方式供招标单位选择</w:t>
      </w:r>
      <w:r>
        <w:rPr>
          <w:rFonts w:hint="eastAsia" w:ascii="宋体" w:hAnsi="宋体" w:eastAsia="宋体" w:cs="宋体"/>
          <w:b w:val="0"/>
          <w:bCs w:val="0"/>
          <w:color w:val="auto"/>
          <w:sz w:val="24"/>
          <w:highlight w:val="none"/>
          <w:u w:val="single"/>
          <w:lang w:val="en-US" w:eastAsia="zh-CN"/>
        </w:rPr>
        <w:t>。</w:t>
      </w:r>
    </w:p>
    <w:p w14:paraId="7C0DDA41">
      <w:pPr>
        <w:keepNext w:val="0"/>
        <w:keepLines w:val="0"/>
        <w:pageBreakBefore w:val="0"/>
        <w:widowControl w:val="0"/>
        <w:kinsoku/>
        <w:wordWrap/>
        <w:overflowPunct/>
        <w:topLinePunct w:val="0"/>
        <w:autoSpaceDE/>
        <w:autoSpaceDN/>
        <w:bidi w:val="0"/>
        <w:adjustRightInd/>
        <w:snapToGrid/>
        <w:spacing w:line="520" w:lineRule="exact"/>
        <w:ind w:right="-3" w:firstLine="482" w:firstLineChars="200"/>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2.4本次招标采用最优价中标原则，招标单位没有义务对报价单位可能的投标失败做出任何解释。技术标评审合格的报价单位中，首次报价最低的前三家方有资格进入议价环节，若其中某家报价单位的技术标、经济标、付款方式等条件符合招标要求且特别优秀，亦可能无需议价而直接中标，建议报价单位按最优方式报价，以免遗憾。为确保招标价格合理，招标单位保留随时议价的权利。</w:t>
      </w:r>
    </w:p>
    <w:p w14:paraId="29D9AB8F">
      <w:pPr>
        <w:numPr>
          <w:ilvl w:val="0"/>
          <w:numId w:val="0"/>
        </w:numPr>
        <w:spacing w:line="360" w:lineRule="auto"/>
        <w:jc w:val="left"/>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2.5对报价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7F6AC877">
      <w:pPr>
        <w:numPr>
          <w:ilvl w:val="0"/>
          <w:numId w:val="0"/>
        </w:numPr>
        <w:spacing w:line="360" w:lineRule="auto"/>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2.5.1报价文件须明确报价内容的详细信息，以便招标单位进行评价、对比。</w:t>
      </w:r>
    </w:p>
    <w:p w14:paraId="3753D5CF">
      <w:pPr>
        <w:numPr>
          <w:ilvl w:val="0"/>
          <w:numId w:val="0"/>
        </w:numPr>
        <w:spacing w:line="360" w:lineRule="auto"/>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val="0"/>
          <w:bCs w:val="0"/>
          <w:color w:val="auto"/>
          <w:kern w:val="2"/>
          <w:sz w:val="24"/>
          <w:szCs w:val="24"/>
          <w:highlight w:val="none"/>
          <w:u w:val="single"/>
          <w:lang w:val="en-US" w:eastAsia="zh-CN" w:bidi="ar-SA"/>
        </w:rPr>
        <w:t>报价文件以纸质文件的扫描件</w:t>
      </w:r>
      <w:r>
        <w:rPr>
          <w:rFonts w:hint="eastAsia" w:ascii="宋体" w:hAnsi="宋体" w:cs="宋体"/>
          <w:b w:val="0"/>
          <w:bCs/>
          <w:color w:val="auto"/>
          <w:kern w:val="2"/>
          <w:sz w:val="24"/>
          <w:szCs w:val="24"/>
          <w:highlight w:val="none"/>
          <w:lang w:val="en-US" w:eastAsia="zh-CN" w:bidi="ar-SA"/>
        </w:rPr>
        <w:t>（格式为PDF格式）</w:t>
      </w:r>
      <w:r>
        <w:rPr>
          <w:rFonts w:hint="eastAsia" w:ascii="宋体" w:hAnsi="宋体" w:eastAsia="宋体" w:cs="宋体"/>
          <w:b w:val="0"/>
          <w:bCs w:val="0"/>
          <w:color w:val="auto"/>
          <w:kern w:val="2"/>
          <w:sz w:val="24"/>
          <w:szCs w:val="24"/>
          <w:highlight w:val="none"/>
          <w:u w:val="single"/>
          <w:lang w:val="en-US" w:eastAsia="zh-CN" w:bidi="ar-SA"/>
        </w:rPr>
        <w:t xml:space="preserve"> + 报价清单电子版（Excel）形式递交</w:t>
      </w:r>
      <w:r>
        <w:rPr>
          <w:rFonts w:hint="eastAsia" w:ascii="宋体" w:hAnsi="宋体" w:eastAsia="宋体" w:cs="宋体"/>
          <w:b w:val="0"/>
          <w:bCs w:val="0"/>
          <w:color w:val="auto"/>
          <w:kern w:val="2"/>
          <w:sz w:val="24"/>
          <w:szCs w:val="24"/>
          <w:highlight w:val="none"/>
          <w:u w:val="none"/>
          <w:lang w:val="en-US" w:eastAsia="zh-CN" w:bidi="ar-SA"/>
        </w:rPr>
        <w:t>，报价文件的纸质文件须</w:t>
      </w:r>
      <w:r>
        <w:rPr>
          <w:rFonts w:hint="eastAsia" w:ascii="宋体" w:hAnsi="宋体" w:eastAsia="宋体" w:cs="宋体"/>
          <w:b w:val="0"/>
          <w:bCs w:val="0"/>
          <w:color w:val="auto"/>
          <w:kern w:val="2"/>
          <w:sz w:val="24"/>
          <w:szCs w:val="24"/>
          <w:highlight w:val="none"/>
          <w:lang w:val="en-US" w:eastAsia="zh-CN" w:bidi="ar-SA"/>
        </w:rPr>
        <w:t>加盖报价单位公章经法人代表或授权代表签字后方可进行</w:t>
      </w:r>
      <w:r>
        <w:rPr>
          <w:rFonts w:hint="eastAsia" w:ascii="宋体" w:hAnsi="宋体" w:eastAsia="宋体" w:cs="宋体"/>
          <w:b w:val="0"/>
          <w:bCs w:val="0"/>
          <w:color w:val="auto"/>
          <w:kern w:val="2"/>
          <w:sz w:val="24"/>
          <w:szCs w:val="24"/>
          <w:highlight w:val="none"/>
          <w:u w:val="none"/>
          <w:lang w:val="en-US" w:eastAsia="zh-CN" w:bidi="ar-SA"/>
        </w:rPr>
        <w:t>扫描</w:t>
      </w:r>
      <w:r>
        <w:rPr>
          <w:rFonts w:hint="eastAsia" w:ascii="宋体" w:hAnsi="宋体" w:eastAsia="宋体" w:cs="宋体"/>
          <w:b w:val="0"/>
          <w:bCs w:val="0"/>
          <w:color w:val="auto"/>
          <w:kern w:val="2"/>
          <w:sz w:val="24"/>
          <w:szCs w:val="24"/>
          <w:highlight w:val="none"/>
          <w:lang w:val="en-US" w:eastAsia="zh-CN" w:bidi="ar-SA"/>
        </w:rPr>
        <w:t>。</w:t>
      </w:r>
    </w:p>
    <w:p w14:paraId="038F0661">
      <w:pPr>
        <w:numPr>
          <w:ilvl w:val="0"/>
          <w:numId w:val="0"/>
        </w:numPr>
        <w:spacing w:line="360" w:lineRule="auto"/>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2.5.3报价文件通过电子邮件递交给招标单位，相关电子邮件标题（主题）名称格式为：报价单位字号 + 南京B塔吊、施工电梯报价 + 报价日期（例：XX公司南京B塔吊</w:t>
      </w:r>
      <w:r>
        <w:rPr>
          <w:rFonts w:hint="eastAsia" w:ascii="宋体" w:hAnsi="宋体" w:eastAsia="宋体" w:cs="宋体"/>
          <w:color w:val="auto"/>
          <w:sz w:val="24"/>
          <w:szCs w:val="24"/>
          <w:highlight w:val="none"/>
        </w:rPr>
        <w:t>、施工电梯</w:t>
      </w:r>
      <w:r>
        <w:rPr>
          <w:rFonts w:hint="eastAsia" w:ascii="宋体" w:hAnsi="宋体" w:eastAsia="宋体" w:cs="宋体"/>
          <w:b w:val="0"/>
          <w:bCs w:val="0"/>
          <w:color w:val="auto"/>
          <w:kern w:val="2"/>
          <w:sz w:val="24"/>
          <w:szCs w:val="24"/>
          <w:highlight w:val="none"/>
          <w:u w:val="none"/>
          <w:lang w:val="en-US" w:eastAsia="zh-CN" w:bidi="ar-SA"/>
        </w:rPr>
        <w:t>报价2025.XX.XX）。</w:t>
      </w:r>
    </w:p>
    <w:p w14:paraId="4D06C493">
      <w:pPr>
        <w:numPr>
          <w:ilvl w:val="0"/>
          <w:numId w:val="0"/>
        </w:numPr>
        <w:spacing w:line="360" w:lineRule="auto"/>
        <w:ind w:firstLine="480" w:firstLineChars="200"/>
        <w:jc w:val="left"/>
        <w:rPr>
          <w:rFonts w:hint="default"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715D455D">
      <w:pPr>
        <w:numPr>
          <w:ilvl w:val="0"/>
          <w:numId w:val="0"/>
        </w:numPr>
        <w:spacing w:line="36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val="0"/>
          <w:color w:val="auto"/>
          <w:sz w:val="24"/>
          <w:szCs w:val="24"/>
          <w:highlight w:val="none"/>
          <w:lang w:val="en-US" w:eastAsia="zh-CN"/>
        </w:rPr>
        <w:t>2.6</w:t>
      </w:r>
      <w:r>
        <w:rPr>
          <w:rFonts w:hint="eastAsia" w:ascii="宋体" w:hAnsi="宋体" w:eastAsia="宋体" w:cs="宋体"/>
          <w:sz w:val="24"/>
          <w:szCs w:val="24"/>
          <w:highlight w:val="none"/>
          <w:lang w:val="en-US" w:eastAsia="zh-CN"/>
        </w:rPr>
        <w:t>报价</w:t>
      </w:r>
      <w:r>
        <w:rPr>
          <w:rFonts w:hint="eastAsia" w:ascii="宋体" w:hAnsi="宋体" w:cs="宋体"/>
          <w:sz w:val="24"/>
          <w:szCs w:val="24"/>
          <w:highlight w:val="none"/>
        </w:rPr>
        <w:t>文件递交</w:t>
      </w:r>
      <w:r>
        <w:rPr>
          <w:rFonts w:hint="eastAsia" w:ascii="宋体" w:hAnsi="宋体" w:cs="宋体"/>
          <w:sz w:val="24"/>
          <w:szCs w:val="24"/>
          <w:highlight w:val="none"/>
          <w:lang w:val="en-US" w:eastAsia="zh-CN"/>
        </w:rPr>
        <w:t>要求及递交时间：</w:t>
      </w:r>
      <w:r>
        <w:rPr>
          <w:rFonts w:hint="default" w:ascii="Calibri" w:hAnsi="Calibri" w:cs="Calibri"/>
          <w:sz w:val="24"/>
          <w:szCs w:val="24"/>
          <w:highlight w:val="none"/>
          <w:lang w:val="en-US" w:eastAsia="zh-CN"/>
        </w:rPr>
        <w:t>①</w:t>
      </w:r>
      <w:r>
        <w:rPr>
          <w:rFonts w:hint="eastAsia" w:ascii="宋体" w:hAnsi="宋体" w:eastAsia="宋体" w:cs="宋体"/>
          <w:b w:val="0"/>
          <w:bCs/>
          <w:color w:val="auto"/>
          <w:kern w:val="2"/>
          <w:sz w:val="24"/>
          <w:szCs w:val="24"/>
          <w:highlight w:val="none"/>
          <w:lang w:val="en-US" w:eastAsia="zh-CN" w:bidi="ar-SA"/>
        </w:rPr>
        <w:t>报价文件须按招采文件的要求准时递交，逾时视为废标处理。②</w:t>
      </w:r>
      <w:r>
        <w:rPr>
          <w:rFonts w:hint="eastAsia" w:ascii="宋体" w:hAnsi="宋体" w:eastAsia="宋体" w:cs="宋体"/>
          <w:b/>
          <w:bCs w:val="0"/>
          <w:color w:val="FF0000"/>
          <w:kern w:val="2"/>
          <w:sz w:val="24"/>
          <w:szCs w:val="24"/>
          <w:highlight w:val="none"/>
          <w:lang w:val="en-US" w:eastAsia="zh-CN" w:bidi="ar-SA"/>
        </w:rPr>
        <w:t>接收报价文件的截止时间：2025年</w:t>
      </w:r>
      <w:r>
        <w:rPr>
          <w:rFonts w:hint="eastAsia" w:ascii="宋体" w:hAnsi="宋体" w:eastAsia="宋体" w:cs="宋体"/>
          <w:b/>
          <w:bCs w:val="0"/>
          <w:color w:val="FF0000"/>
          <w:kern w:val="2"/>
          <w:sz w:val="24"/>
          <w:szCs w:val="24"/>
          <w:highlight w:val="none"/>
          <w:u w:val="single"/>
          <w:lang w:val="en-US" w:eastAsia="zh-CN" w:bidi="ar-SA"/>
        </w:rPr>
        <w:t xml:space="preserve"> </w:t>
      </w:r>
      <w:r>
        <w:rPr>
          <w:rFonts w:hint="eastAsia" w:ascii="宋体" w:hAnsi="宋体" w:cs="宋体"/>
          <w:b/>
          <w:bCs w:val="0"/>
          <w:color w:val="FF0000"/>
          <w:kern w:val="2"/>
          <w:sz w:val="24"/>
          <w:szCs w:val="24"/>
          <w:highlight w:val="none"/>
          <w:u w:val="single"/>
          <w:lang w:val="en-US" w:eastAsia="zh-CN" w:bidi="ar-SA"/>
        </w:rPr>
        <w:t>7</w:t>
      </w:r>
      <w:r>
        <w:rPr>
          <w:rFonts w:hint="eastAsia" w:ascii="宋体" w:hAnsi="宋体" w:eastAsia="宋体" w:cs="宋体"/>
          <w:b/>
          <w:bCs w:val="0"/>
          <w:color w:val="FF0000"/>
          <w:kern w:val="2"/>
          <w:sz w:val="24"/>
          <w:szCs w:val="24"/>
          <w:highlight w:val="none"/>
          <w:u w:val="single"/>
          <w:lang w:val="en-US" w:eastAsia="zh-CN" w:bidi="ar-SA"/>
        </w:rPr>
        <w:t xml:space="preserve"> </w:t>
      </w:r>
      <w:r>
        <w:rPr>
          <w:rFonts w:hint="eastAsia" w:ascii="宋体" w:hAnsi="宋体" w:eastAsia="宋体" w:cs="宋体"/>
          <w:b/>
          <w:bCs w:val="0"/>
          <w:color w:val="FF0000"/>
          <w:kern w:val="2"/>
          <w:sz w:val="24"/>
          <w:szCs w:val="24"/>
          <w:highlight w:val="none"/>
          <w:lang w:val="en-US" w:eastAsia="zh-CN" w:bidi="ar-SA"/>
        </w:rPr>
        <w:t>月</w:t>
      </w:r>
      <w:r>
        <w:rPr>
          <w:rFonts w:hint="eastAsia" w:ascii="宋体" w:hAnsi="宋体" w:eastAsia="宋体" w:cs="宋体"/>
          <w:b/>
          <w:bCs w:val="0"/>
          <w:color w:val="FF0000"/>
          <w:kern w:val="2"/>
          <w:sz w:val="24"/>
          <w:szCs w:val="24"/>
          <w:highlight w:val="none"/>
          <w:u w:val="single"/>
          <w:lang w:val="en-US" w:eastAsia="zh-CN" w:bidi="ar-SA"/>
        </w:rPr>
        <w:t xml:space="preserve"> </w:t>
      </w:r>
      <w:r>
        <w:rPr>
          <w:rFonts w:hint="eastAsia" w:ascii="宋体" w:hAnsi="宋体" w:cs="宋体"/>
          <w:b/>
          <w:bCs w:val="0"/>
          <w:color w:val="FF0000"/>
          <w:kern w:val="2"/>
          <w:sz w:val="24"/>
          <w:szCs w:val="24"/>
          <w:highlight w:val="none"/>
          <w:u w:val="single"/>
          <w:lang w:val="en-US" w:eastAsia="zh-CN" w:bidi="ar-SA"/>
        </w:rPr>
        <w:t>12</w:t>
      </w:r>
      <w:r>
        <w:rPr>
          <w:rFonts w:hint="eastAsia" w:ascii="宋体" w:hAnsi="宋体" w:eastAsia="宋体" w:cs="宋体"/>
          <w:b/>
          <w:bCs w:val="0"/>
          <w:color w:val="FF0000"/>
          <w:kern w:val="2"/>
          <w:sz w:val="24"/>
          <w:szCs w:val="24"/>
          <w:highlight w:val="none"/>
          <w:u w:val="single"/>
          <w:lang w:val="en-US" w:eastAsia="zh-CN" w:bidi="ar-SA"/>
        </w:rPr>
        <w:t xml:space="preserve"> </w:t>
      </w:r>
      <w:r>
        <w:rPr>
          <w:rFonts w:hint="eastAsia" w:ascii="宋体" w:hAnsi="宋体" w:eastAsia="宋体" w:cs="宋体"/>
          <w:b/>
          <w:bCs w:val="0"/>
          <w:color w:val="FF0000"/>
          <w:kern w:val="2"/>
          <w:sz w:val="24"/>
          <w:szCs w:val="24"/>
          <w:highlight w:val="none"/>
          <w:lang w:val="en-US" w:eastAsia="zh-CN" w:bidi="ar-SA"/>
        </w:rPr>
        <w:t>日</w:t>
      </w:r>
      <w:r>
        <w:rPr>
          <w:rFonts w:hint="eastAsia" w:ascii="宋体" w:hAnsi="宋体" w:eastAsia="宋体" w:cs="宋体"/>
          <w:b/>
          <w:bCs w:val="0"/>
          <w:color w:val="FF0000"/>
          <w:kern w:val="2"/>
          <w:sz w:val="24"/>
          <w:szCs w:val="24"/>
          <w:highlight w:val="none"/>
          <w:u w:val="single"/>
          <w:lang w:val="en-US" w:eastAsia="zh-CN" w:bidi="ar-SA"/>
        </w:rPr>
        <w:t xml:space="preserve"> 12 </w:t>
      </w:r>
      <w:r>
        <w:rPr>
          <w:rFonts w:hint="eastAsia" w:ascii="宋体" w:hAnsi="宋体" w:eastAsia="宋体" w:cs="宋体"/>
          <w:b/>
          <w:bCs w:val="0"/>
          <w:color w:val="FF0000"/>
          <w:kern w:val="2"/>
          <w:sz w:val="24"/>
          <w:szCs w:val="24"/>
          <w:highlight w:val="none"/>
          <w:lang w:val="en-US" w:eastAsia="zh-CN" w:bidi="ar-SA"/>
        </w:rPr>
        <w:t>时，逾时视为无效标。仅接收报价文件的电子邮箱：</w:t>
      </w:r>
      <w:r>
        <w:rPr>
          <w:rFonts w:hint="eastAsia" w:ascii="宋体" w:hAnsi="宋体" w:eastAsia="宋体" w:cs="宋体"/>
          <w:b/>
          <w:bCs w:val="0"/>
          <w:color w:val="FF0000"/>
          <w:kern w:val="2"/>
          <w:sz w:val="24"/>
          <w:szCs w:val="24"/>
          <w:highlight w:val="none"/>
          <w:u w:val="single"/>
          <w:lang w:val="en-US" w:eastAsia="zh-CN" w:bidi="ar-SA"/>
        </w:rPr>
        <w:fldChar w:fldCharType="begin"/>
      </w:r>
      <w:r>
        <w:rPr>
          <w:rFonts w:hint="eastAsia" w:ascii="宋体" w:hAnsi="宋体" w:eastAsia="宋体" w:cs="宋体"/>
          <w:b/>
          <w:bCs w:val="0"/>
          <w:color w:val="FF0000"/>
          <w:kern w:val="2"/>
          <w:sz w:val="24"/>
          <w:szCs w:val="24"/>
          <w:highlight w:val="none"/>
          <w:u w:val="single"/>
          <w:lang w:val="en-US" w:eastAsia="zh-CN" w:bidi="ar-SA"/>
        </w:rPr>
        <w:instrText xml:space="preserve"> HYPERLINK "mailto:bid1@nanfeng.cn" </w:instrText>
      </w:r>
      <w:r>
        <w:rPr>
          <w:rFonts w:hint="eastAsia" w:ascii="宋体" w:hAnsi="宋体" w:eastAsia="宋体" w:cs="宋体"/>
          <w:b/>
          <w:bCs w:val="0"/>
          <w:color w:val="FF0000"/>
          <w:kern w:val="2"/>
          <w:sz w:val="24"/>
          <w:szCs w:val="24"/>
          <w:highlight w:val="none"/>
          <w:u w:val="single"/>
          <w:lang w:val="en-US" w:eastAsia="zh-CN" w:bidi="ar-SA"/>
        </w:rPr>
        <w:fldChar w:fldCharType="separate"/>
      </w:r>
      <w:r>
        <w:rPr>
          <w:rStyle w:val="22"/>
          <w:rFonts w:hint="eastAsia" w:ascii="宋体" w:hAnsi="宋体" w:eastAsia="宋体" w:cs="宋体"/>
          <w:b/>
          <w:bCs w:val="0"/>
          <w:color w:val="FF0000"/>
          <w:kern w:val="2"/>
          <w:sz w:val="24"/>
          <w:szCs w:val="24"/>
          <w:highlight w:val="none"/>
          <w:lang w:val="en-US" w:eastAsia="zh-CN" w:bidi="ar-SA"/>
        </w:rPr>
        <w:t>bid5@nanfeng.cn</w:t>
      </w:r>
      <w:r>
        <w:rPr>
          <w:rFonts w:hint="eastAsia" w:ascii="宋体" w:hAnsi="宋体" w:eastAsia="宋体" w:cs="宋体"/>
          <w:b/>
          <w:bCs w:val="0"/>
          <w:color w:val="FF0000"/>
          <w:kern w:val="2"/>
          <w:sz w:val="24"/>
          <w:szCs w:val="24"/>
          <w:highlight w:val="none"/>
          <w:u w:val="single"/>
          <w:lang w:val="en-US" w:eastAsia="zh-CN" w:bidi="ar-SA"/>
        </w:rPr>
        <w:fldChar w:fldCharType="end"/>
      </w:r>
      <w:r>
        <w:rPr>
          <w:rFonts w:hint="eastAsia" w:ascii="宋体" w:hAnsi="宋体" w:eastAsia="宋体" w:cs="宋体"/>
          <w:b w:val="0"/>
          <w:bCs/>
          <w:color w:val="FF0000"/>
          <w:kern w:val="2"/>
          <w:sz w:val="24"/>
          <w:szCs w:val="24"/>
          <w:highlight w:val="none"/>
          <w:lang w:val="en-US" w:eastAsia="zh-CN" w:bidi="ar-SA"/>
        </w:rPr>
        <w:t>。</w:t>
      </w:r>
    </w:p>
    <w:p w14:paraId="4F33C1F2">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bCs/>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Style w:val="19"/>
          <w:rFonts w:hint="eastAsia" w:ascii="宋体" w:hAnsi="宋体" w:eastAsia="宋体" w:cs="宋体"/>
          <w:b w:val="0"/>
          <w:color w:val="auto"/>
          <w:sz w:val="24"/>
          <w:szCs w:val="24"/>
          <w:highlight w:val="none"/>
          <w:lang w:val="en-US" w:eastAsia="zh-CN"/>
        </w:rPr>
        <w:t>7</w:t>
      </w:r>
      <w:r>
        <w:rPr>
          <w:rFonts w:hint="eastAsia" w:ascii="宋体" w:hAnsi="宋体" w:eastAsia="宋体" w:cs="宋体"/>
          <w:bCs/>
          <w:color w:val="auto"/>
          <w:sz w:val="24"/>
          <w:szCs w:val="24"/>
          <w:highlight w:val="none"/>
        </w:rPr>
        <w:t>投标保证金</w:t>
      </w:r>
    </w:p>
    <w:p w14:paraId="06C3928A">
      <w:pPr>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2.7.1报价单位须在</w:t>
      </w:r>
      <w:r>
        <w:rPr>
          <w:rFonts w:hint="eastAsia" w:ascii="宋体" w:hAnsi="宋体" w:eastAsia="宋体" w:cs="宋体"/>
          <w:b/>
          <w:bCs/>
          <w:color w:val="auto"/>
          <w:sz w:val="24"/>
          <w:szCs w:val="24"/>
          <w:highlight w:val="none"/>
          <w:lang w:val="en-US" w:eastAsia="zh-CN"/>
        </w:rPr>
        <w:t>2025年</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7</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月</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12</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日24时前</w:t>
      </w:r>
      <w:r>
        <w:rPr>
          <w:rFonts w:hint="eastAsia" w:ascii="宋体" w:hAnsi="宋体" w:eastAsia="宋体" w:cs="宋体"/>
          <w:color w:val="auto"/>
          <w:sz w:val="24"/>
          <w:szCs w:val="24"/>
          <w:highlight w:val="none"/>
          <w:lang w:val="en-US" w:eastAsia="zh-CN"/>
        </w:rPr>
        <w:t>提交人民币</w:t>
      </w:r>
      <w:r>
        <w:rPr>
          <w:rFonts w:hint="eastAsia" w:ascii="宋体" w:hAnsi="宋体" w:eastAsia="宋体" w:cs="宋体"/>
          <w:b/>
          <w:bCs/>
          <w:color w:val="auto"/>
          <w:sz w:val="24"/>
          <w:szCs w:val="24"/>
          <w:highlight w:val="none"/>
          <w:u w:val="single"/>
          <w:lang w:val="en-US" w:eastAsia="zh-CN"/>
        </w:rPr>
        <w:t xml:space="preserve">  壹万元 </w:t>
      </w:r>
      <w:r>
        <w:rPr>
          <w:rFonts w:hint="eastAsia" w:ascii="宋体" w:hAnsi="宋体" w:eastAsia="宋体" w:cs="宋体"/>
          <w:color w:val="auto"/>
          <w:sz w:val="24"/>
          <w:szCs w:val="24"/>
          <w:highlight w:val="none"/>
          <w:lang w:val="en-US" w:eastAsia="zh-CN"/>
        </w:rPr>
        <w:t>作为投标保证金至以下账户</w:t>
      </w:r>
      <w:r>
        <w:rPr>
          <w:rFonts w:hint="eastAsia" w:ascii="宋体" w:hAnsi="宋体" w:eastAsia="宋体" w:cs="宋体"/>
          <w:b/>
          <w:bCs/>
          <w:color w:val="auto"/>
          <w:sz w:val="24"/>
          <w:szCs w:val="24"/>
          <w:highlight w:val="none"/>
          <w:lang w:val="en-US" w:eastAsia="zh-CN"/>
        </w:rPr>
        <w:t>（转账请备注：南京B塔吊、施工电梯投标保证金）</w:t>
      </w:r>
      <w:r>
        <w:rPr>
          <w:rFonts w:hint="eastAsia" w:ascii="宋体" w:hAnsi="宋体" w:eastAsia="宋体" w:cs="宋体"/>
          <w:color w:val="auto"/>
          <w:sz w:val="24"/>
          <w:szCs w:val="24"/>
          <w:highlight w:val="none"/>
          <w:lang w:val="en-US" w:eastAsia="zh-CN"/>
        </w:rPr>
        <w:t>：</w:t>
      </w:r>
    </w:p>
    <w:p w14:paraId="53620411">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p>
    <w:p w14:paraId="542E4EF8">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r>
        <w:rPr>
          <w:rFonts w:hint="eastAsia" w:ascii="宋体" w:hAnsi="宋体" w:eastAsia="宋体" w:cs="宋体"/>
          <w:color w:val="auto"/>
          <w:sz w:val="24"/>
          <w:szCs w:val="24"/>
          <w:highlight w:val="none"/>
          <w:u w:val="single"/>
          <w:lang w:val="en-US" w:eastAsia="zh-CN"/>
        </w:rPr>
        <w:t>中信银行东莞分行</w:t>
      </w:r>
      <w:r>
        <w:rPr>
          <w:rFonts w:hint="eastAsia" w:ascii="宋体" w:hAnsi="宋体" w:eastAsia="宋体" w:cs="宋体"/>
          <w:color w:val="auto"/>
          <w:sz w:val="24"/>
          <w:szCs w:val="24"/>
          <w:highlight w:val="none"/>
          <w:lang w:val="en-US" w:eastAsia="zh-CN"/>
        </w:rPr>
        <w:t>；</w:t>
      </w:r>
    </w:p>
    <w:p w14:paraId="2B29A97D">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银行账号：</w:t>
      </w:r>
      <w:r>
        <w:rPr>
          <w:rFonts w:hint="eastAsia" w:ascii="宋体" w:hAnsi="宋体" w:eastAsia="宋体" w:cs="宋体"/>
          <w:color w:val="auto"/>
          <w:sz w:val="24"/>
          <w:szCs w:val="24"/>
          <w:highlight w:val="none"/>
          <w:u w:val="single"/>
          <w:lang w:val="en-US" w:eastAsia="zh-CN"/>
        </w:rPr>
        <w:t>8110901012501325355</w:t>
      </w:r>
      <w:r>
        <w:rPr>
          <w:rFonts w:hint="eastAsia" w:ascii="宋体" w:hAnsi="宋体" w:eastAsia="宋体" w:cs="宋体"/>
          <w:color w:val="auto"/>
          <w:sz w:val="24"/>
          <w:szCs w:val="24"/>
          <w:highlight w:val="none"/>
          <w:lang w:val="en-US" w:eastAsia="zh-CN"/>
        </w:rPr>
        <w:t>。</w:t>
      </w:r>
    </w:p>
    <w:p w14:paraId="5A3BF82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2.7.2报价单位送交投标文件给招标单位后，在投标截止时间前撤回投标的，须交投标保证金的50%给招标单位作为补偿费。</w:t>
      </w:r>
    </w:p>
    <w:p w14:paraId="676E6A2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2.7.3若报价单位存在下列行为之一，招标单位</w:t>
      </w:r>
      <w:r>
        <w:rPr>
          <w:rFonts w:hint="eastAsia" w:ascii="宋体" w:hAnsi="宋体" w:eastAsia="宋体" w:cs="宋体"/>
          <w:color w:val="auto"/>
          <w:sz w:val="24"/>
          <w:szCs w:val="24"/>
          <w:highlight w:val="none"/>
          <w:lang w:val="en-US" w:eastAsia="zh-CN"/>
        </w:rPr>
        <w:t>将不退还</w:t>
      </w:r>
      <w:r>
        <w:rPr>
          <w:rFonts w:hint="eastAsia" w:ascii="宋体" w:hAnsi="宋体" w:eastAsia="宋体" w:cs="宋体"/>
          <w:b w:val="0"/>
          <w:bCs w:val="0"/>
          <w:color w:val="auto"/>
          <w:kern w:val="2"/>
          <w:sz w:val="24"/>
          <w:szCs w:val="24"/>
          <w:highlight w:val="none"/>
          <w:u w:val="none"/>
          <w:lang w:val="en-US" w:eastAsia="zh-CN" w:bidi="ar-SA"/>
        </w:rPr>
        <w:t>其投标保证金，因此造成招标单位及建设单位的损失由报价单位承担：</w:t>
      </w:r>
    </w:p>
    <w:p w14:paraId="7BD27EAB">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3397D43B">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66702BF1">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58807496">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436D1775">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cs="宋体"/>
          <w:color w:val="auto"/>
          <w:sz w:val="24"/>
          <w:szCs w:val="24"/>
          <w:highlight w:val="none"/>
          <w:lang w:eastAsia="zh-CN"/>
        </w:rPr>
        <w:t>招标单位</w:t>
      </w:r>
      <w:r>
        <w:rPr>
          <w:rFonts w:hint="eastAsia" w:ascii="宋体" w:hAnsi="宋体" w:eastAsia="宋体" w:cs="宋体"/>
          <w:color w:val="auto"/>
          <w:sz w:val="24"/>
          <w:szCs w:val="24"/>
          <w:highlight w:val="none"/>
        </w:rPr>
        <w:t>利益的情形</w:t>
      </w:r>
      <w:r>
        <w:rPr>
          <w:rFonts w:hint="eastAsia" w:ascii="宋体" w:hAnsi="宋体" w:eastAsia="宋体" w:cs="宋体"/>
          <w:color w:val="auto"/>
          <w:sz w:val="24"/>
          <w:szCs w:val="24"/>
          <w:highlight w:val="none"/>
          <w:lang w:eastAsia="zh-CN"/>
        </w:rPr>
        <w:t>；</w:t>
      </w:r>
    </w:p>
    <w:p w14:paraId="7E5A6209">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无论最终是否中标</w:t>
      </w:r>
      <w:r>
        <w:rPr>
          <w:rFonts w:hint="eastAsia" w:ascii="宋体" w:hAnsi="宋体" w:eastAsia="宋体" w:cs="宋体"/>
          <w:color w:val="auto"/>
          <w:sz w:val="24"/>
          <w:szCs w:val="24"/>
          <w:highlight w:val="none"/>
        </w:rPr>
        <w:t>）。</w:t>
      </w:r>
    </w:p>
    <w:p w14:paraId="4790EAB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2.7.4由于中标单位原因，中标单位在规定的时限内不与招标单位签订合同，视为自行放弃受标，属严重违规行为，将</w:t>
      </w:r>
      <w:r>
        <w:rPr>
          <w:rFonts w:hint="eastAsia" w:ascii="宋体" w:hAnsi="宋体" w:eastAsia="宋体" w:cs="宋体"/>
          <w:color w:val="auto"/>
          <w:sz w:val="24"/>
          <w:szCs w:val="24"/>
          <w:highlight w:val="none"/>
          <w:lang w:val="en-US" w:eastAsia="zh-CN"/>
        </w:rPr>
        <w:t>不退还</w:t>
      </w:r>
      <w:r>
        <w:rPr>
          <w:rFonts w:hint="eastAsia" w:ascii="宋体" w:hAnsi="宋体" w:eastAsia="宋体" w:cs="宋体"/>
          <w:b w:val="0"/>
          <w:bCs w:val="0"/>
          <w:color w:val="auto"/>
          <w:kern w:val="2"/>
          <w:sz w:val="24"/>
          <w:szCs w:val="24"/>
          <w:highlight w:val="none"/>
          <w:u w:val="none"/>
          <w:lang w:val="en-US" w:eastAsia="zh-CN" w:bidi="ar-SA"/>
        </w:rPr>
        <w:t>全部投标保证金。</w:t>
      </w:r>
    </w:p>
    <w:p w14:paraId="5BE1415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2.7.5中标单位与招标单位签订合同之日起，所递交的投标保证金无息转为合同履约保证金（详见合同格式），落标单位的投标保证金将在招标单位与中标单位签订合同后原路无息退还。</w:t>
      </w:r>
    </w:p>
    <w:p w14:paraId="32A0965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63343BE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6A68E79A">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16B435A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w:t>
      </w:r>
      <w:r>
        <w:rPr>
          <w:rFonts w:ascii="Segoe UI" w:hAnsi="Segoe UI" w:eastAsia="Segoe UI" w:cs="Segoe UI"/>
          <w:b/>
          <w:bCs w:val="0"/>
          <w:i w:val="0"/>
          <w:iCs w:val="0"/>
          <w:caps w:val="0"/>
          <w:color w:val="auto"/>
          <w:spacing w:val="0"/>
          <w:sz w:val="24"/>
          <w:szCs w:val="24"/>
          <w:shd w:val="clear" w:color="auto" w:fill="FFFFFF"/>
        </w:rPr>
        <w:t>评标结束后，招标</w:t>
      </w:r>
      <w:r>
        <w:rPr>
          <w:rFonts w:hint="eastAsia" w:ascii="Segoe UI" w:hAnsi="Segoe UI" w:eastAsia="宋体" w:cs="Segoe UI"/>
          <w:b/>
          <w:bCs w:val="0"/>
          <w:i w:val="0"/>
          <w:iCs w:val="0"/>
          <w:caps w:val="0"/>
          <w:color w:val="auto"/>
          <w:spacing w:val="0"/>
          <w:sz w:val="24"/>
          <w:szCs w:val="24"/>
          <w:shd w:val="clear" w:color="auto" w:fill="FFFFFF"/>
          <w:lang w:val="en-US" w:eastAsia="zh-CN"/>
        </w:rPr>
        <w:t>单位</w:t>
      </w:r>
      <w:r>
        <w:rPr>
          <w:rFonts w:ascii="Segoe UI" w:hAnsi="Segoe UI" w:eastAsia="Segoe UI" w:cs="Segoe UI"/>
          <w:b/>
          <w:bCs w:val="0"/>
          <w:i w:val="0"/>
          <w:iCs w:val="0"/>
          <w:caps w:val="0"/>
          <w:color w:val="auto"/>
          <w:spacing w:val="0"/>
          <w:sz w:val="24"/>
          <w:szCs w:val="24"/>
          <w:shd w:val="clear" w:color="auto" w:fill="FFFFFF"/>
        </w:rPr>
        <w:t>将通知中标单位，未获通知者为未中标</w:t>
      </w:r>
      <w:r>
        <w:rPr>
          <w:rFonts w:hint="eastAsia" w:ascii="宋体" w:hAnsi="宋体" w:eastAsia="宋体" w:cs="宋体"/>
          <w:b w:val="0"/>
          <w:bCs/>
          <w:color w:val="auto"/>
          <w:kern w:val="2"/>
          <w:sz w:val="24"/>
          <w:szCs w:val="24"/>
          <w:highlight w:val="none"/>
          <w:lang w:val="en-US" w:eastAsia="zh-CN" w:bidi="ar-SA"/>
        </w:rPr>
        <w:t>。</w:t>
      </w:r>
    </w:p>
    <w:p w14:paraId="3545436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可主动地或在答疑时对招采文件进行修改，修改后的内容为招采文件的组成部分，均以书面形式公开并对参与报价的单位具有约束力。报价单位收到上述修改通知后，应立即以</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提供的格式发送书面回执。</w:t>
      </w:r>
    </w:p>
    <w:p w14:paraId="5CB60BD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.3招采文件（含本须知、澄清、答疑、说明、补充通知、变更等）均以南峰集团招采信息网站http://61.145.223.138:8000/发布的为准，</w:t>
      </w:r>
      <w:r>
        <w:rPr>
          <w:rFonts w:hint="eastAsia" w:ascii="宋体" w:hAnsi="宋体" w:eastAsia="宋体" w:cs="宋体"/>
          <w:b w:val="0"/>
          <w:bCs/>
          <w:color w:val="FF0000"/>
          <w:kern w:val="2"/>
          <w:sz w:val="24"/>
          <w:szCs w:val="24"/>
          <w:highlight w:val="none"/>
          <w:lang w:val="en-US" w:eastAsia="zh-CN" w:bidi="ar-SA"/>
        </w:rPr>
        <w:t>请报价单位自行前往下载并每日登录该网站获取最新招采信息</w:t>
      </w:r>
      <w:r>
        <w:rPr>
          <w:rFonts w:hint="eastAsia" w:ascii="宋体" w:hAnsi="宋体" w:eastAsia="宋体" w:cs="宋体"/>
          <w:b w:val="0"/>
          <w:bCs/>
          <w:color w:val="auto"/>
          <w:kern w:val="2"/>
          <w:sz w:val="24"/>
          <w:szCs w:val="24"/>
          <w:highlight w:val="none"/>
          <w:lang w:val="en-US" w:eastAsia="zh-CN" w:bidi="ar-SA"/>
        </w:rPr>
        <w:t>。报价单位因听信</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人员的口头内容而造成的损失和后果，由报价单位自行承担。</w:t>
      </w:r>
    </w:p>
    <w:p w14:paraId="7C623DF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479779A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结束议价后提出变更价格的（无论降价还是升价），即为同意</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将该报价单位的全部报价信息公布给所有报价单位，</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可与其他报价单位再次议价，且其他报价单位有优先于该报价单位与</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合作的权利。</w:t>
      </w:r>
    </w:p>
    <w:p w14:paraId="7B77D271">
      <w:pPr>
        <w:spacing w:line="360" w:lineRule="auto"/>
        <w:rPr>
          <w:rFonts w:hint="eastAsia" w:ascii="宋体" w:hAnsi="宋体" w:eastAsia="宋体" w:cs="宋体"/>
          <w:color w:val="auto"/>
          <w:sz w:val="24"/>
          <w:lang w:eastAsia="zh-CN"/>
        </w:rPr>
      </w:pPr>
      <w:r>
        <w:rPr>
          <w:rFonts w:hint="eastAsia" w:ascii="宋体" w:hAnsi="宋体" w:eastAsia="宋体" w:cs="宋体"/>
          <w:b/>
          <w:color w:val="auto"/>
          <w:sz w:val="24"/>
          <w:lang w:val="en-US" w:eastAsia="zh-CN"/>
        </w:rPr>
        <w:t>三、报价</w:t>
      </w:r>
      <w:r>
        <w:rPr>
          <w:rFonts w:hint="eastAsia" w:ascii="宋体" w:hAnsi="宋体" w:eastAsia="宋体" w:cs="宋体"/>
          <w:b/>
          <w:color w:val="auto"/>
          <w:sz w:val="24"/>
          <w:lang w:eastAsia="zh-CN"/>
        </w:rPr>
        <w:t>文件</w:t>
      </w:r>
      <w:r>
        <w:rPr>
          <w:rFonts w:hint="eastAsia" w:ascii="宋体" w:hAnsi="宋体" w:eastAsia="宋体" w:cs="宋体"/>
          <w:b/>
          <w:color w:val="auto"/>
          <w:sz w:val="24"/>
          <w:lang w:val="en-US" w:eastAsia="zh-CN"/>
        </w:rPr>
        <w:t>须包含以下资料</w:t>
      </w:r>
    </w:p>
    <w:p w14:paraId="40A0B7B2">
      <w:pPr>
        <w:spacing w:line="360" w:lineRule="auto"/>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56E8B46C">
      <w:pPr>
        <w:spacing w:line="360" w:lineRule="auto"/>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27DACF1A">
      <w:pPr>
        <w:spacing w:line="360" w:lineRule="auto"/>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w:t>
      </w:r>
      <w:r>
        <w:rPr>
          <w:rFonts w:hint="eastAsia" w:ascii="宋体" w:hAnsi="宋体" w:eastAsia="宋体" w:cs="宋体"/>
          <w:color w:val="auto"/>
          <w:sz w:val="24"/>
          <w:highlight w:val="none"/>
          <w:lang w:val="en-US" w:eastAsia="zh-CN"/>
        </w:rPr>
        <w:t>南京同</w:t>
      </w:r>
      <w:r>
        <w:rPr>
          <w:rFonts w:hint="eastAsia" w:ascii="宋体" w:hAnsi="宋体" w:eastAsia="宋体" w:cs="宋体"/>
          <w:color w:val="auto"/>
          <w:sz w:val="24"/>
          <w:highlight w:val="none"/>
        </w:rPr>
        <w:t>类</w:t>
      </w:r>
      <w:r>
        <w:rPr>
          <w:rFonts w:hint="eastAsia" w:ascii="宋体" w:hAnsi="宋体" w:eastAsia="宋体" w:cs="宋体"/>
          <w:color w:val="auto"/>
          <w:sz w:val="24"/>
          <w:highlight w:val="none"/>
          <w:lang w:eastAsia="zh-CN"/>
        </w:rPr>
        <w:t>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7C44976F">
      <w:pPr>
        <w:spacing w:line="360" w:lineRule="auto"/>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00A74E62">
      <w:pPr>
        <w:spacing w:line="360" w:lineRule="auto"/>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（5）报价单位的企业法人营业执照、相关资质证书等的复印件（复印件须加盖报价单位公章）；</w:t>
      </w:r>
    </w:p>
    <w:p w14:paraId="3537DFA0">
      <w:pPr>
        <w:spacing w:line="360" w:lineRule="auto"/>
        <w:ind w:right="-3"/>
        <w:rPr>
          <w:rFonts w:hint="eastAsia" w:ascii="宋体" w:hAnsi="宋体" w:eastAsia="宋体" w:cs="宋体"/>
          <w:b/>
          <w:bCs/>
          <w:color w:val="auto"/>
          <w:sz w:val="24"/>
          <w:highlight w:val="none"/>
          <w:lang w:val="en-US" w:eastAsia="zh-CN"/>
        </w:rPr>
      </w:pPr>
      <w:r>
        <w:rPr>
          <w:rFonts w:hint="eastAsia" w:ascii="宋体" w:hAnsi="宋体" w:eastAsia="宋体" w:cs="宋体"/>
          <w:color w:val="auto"/>
          <w:kern w:val="2"/>
          <w:sz w:val="24"/>
          <w:highlight w:val="none"/>
          <w:lang w:val="en-US" w:eastAsia="zh-CN"/>
        </w:rPr>
        <w:t>（6）</w:t>
      </w:r>
      <w:r>
        <w:rPr>
          <w:rFonts w:hint="eastAsia" w:ascii="宋体" w:hAnsi="宋体" w:eastAsia="宋体" w:cs="宋体"/>
          <w:b/>
          <w:bCs/>
          <w:color w:val="auto"/>
          <w:kern w:val="2"/>
          <w:sz w:val="24"/>
          <w:highlight w:val="none"/>
          <w:lang w:val="en-US" w:eastAsia="zh-CN"/>
        </w:rPr>
        <w:t>报价单位须提供拟出租的塔吊、施工电梯品牌、型号及对应设备照片</w:t>
      </w:r>
      <w:r>
        <w:rPr>
          <w:rFonts w:hint="eastAsia" w:ascii="宋体" w:hAnsi="宋体" w:eastAsia="宋体" w:cs="宋体"/>
          <w:b/>
          <w:bCs/>
          <w:color w:val="auto"/>
          <w:sz w:val="24"/>
          <w:highlight w:val="none"/>
          <w:lang w:val="en-US" w:eastAsia="zh-CN"/>
        </w:rPr>
        <w:t>等；</w:t>
      </w:r>
    </w:p>
    <w:p w14:paraId="3CE1291C">
      <w:pPr>
        <w:spacing w:line="360" w:lineRule="auto"/>
        <w:ind w:right="-3"/>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（7）投标保证金缴纳凭证（加盖银行电子章）；</w:t>
      </w:r>
    </w:p>
    <w:p w14:paraId="1F4636E1">
      <w:pPr>
        <w:spacing w:line="360" w:lineRule="auto"/>
        <w:ind w:right="-3"/>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（8）报价单位认为有必要提供的其他资料。</w:t>
      </w:r>
    </w:p>
    <w:p w14:paraId="748819B7">
      <w:pPr>
        <w:spacing w:line="360" w:lineRule="auto"/>
        <w:ind w:right="-3"/>
        <w:rPr>
          <w:rFonts w:hint="eastAsia" w:ascii="宋体" w:hAnsi="宋体" w:eastAsia="宋体" w:cs="宋体"/>
          <w:color w:val="auto"/>
          <w:sz w:val="24"/>
          <w:lang w:val="en-US" w:eastAsia="zh-CN"/>
        </w:rPr>
      </w:pPr>
    </w:p>
    <w:p w14:paraId="70AA0535">
      <w:pPr>
        <w:spacing w:line="360" w:lineRule="auto"/>
        <w:ind w:right="-3"/>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附件：</w:t>
      </w:r>
    </w:p>
    <w:p w14:paraId="799638C4">
      <w:pPr>
        <w:spacing w:line="360" w:lineRule="auto"/>
        <w:ind w:right="-3"/>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1.《报价书》格式；</w:t>
      </w:r>
    </w:p>
    <w:p w14:paraId="0173C6B5">
      <w:pPr>
        <w:spacing w:line="360" w:lineRule="auto"/>
        <w:ind w:right="-3"/>
        <w:rPr>
          <w:rFonts w:hint="default" w:ascii="宋体" w:hAnsi="宋体" w:eastAsia="宋体" w:cs="宋体"/>
          <w:color w:val="auto"/>
          <w:sz w:val="24"/>
          <w:lang w:val="en-US" w:eastAsia="zh-CN"/>
        </w:rPr>
      </w:pPr>
      <w:r>
        <w:rPr>
          <w:rFonts w:hint="default" w:ascii="宋体" w:hAnsi="宋体" w:eastAsia="宋体" w:cs="宋体"/>
          <w:color w:val="auto"/>
          <w:sz w:val="24"/>
          <w:lang w:val="en-US" w:eastAsia="zh-CN"/>
        </w:rPr>
        <w:t>2.</w:t>
      </w:r>
      <w:r>
        <w:rPr>
          <w:rFonts w:hint="eastAsia" w:ascii="宋体" w:hAnsi="宋体" w:eastAsia="宋体" w:cs="宋体"/>
          <w:color w:val="auto"/>
          <w:sz w:val="24"/>
          <w:lang w:val="en-US" w:eastAsia="zh-CN"/>
        </w:rPr>
        <w:t>《报价偏离表》格式；</w:t>
      </w:r>
    </w:p>
    <w:p w14:paraId="6B32D5F1">
      <w:pPr>
        <w:spacing w:line="360" w:lineRule="auto"/>
        <w:ind w:right="-3"/>
        <w:rPr>
          <w:rFonts w:hint="default" w:ascii="宋体" w:hAnsi="宋体" w:eastAsia="宋体" w:cs="宋体"/>
          <w:color w:val="auto"/>
          <w:sz w:val="24"/>
          <w:lang w:val="en-US" w:eastAsia="zh-CN"/>
        </w:rPr>
      </w:pPr>
      <w:r>
        <w:rPr>
          <w:rFonts w:hint="default" w:ascii="宋体" w:hAnsi="宋体" w:eastAsia="宋体" w:cs="宋体"/>
          <w:color w:val="auto"/>
          <w:sz w:val="24"/>
          <w:lang w:val="en-US" w:eastAsia="zh-CN"/>
        </w:rPr>
        <w:t>3.</w:t>
      </w:r>
      <w:r>
        <w:rPr>
          <w:rFonts w:hint="eastAsia" w:ascii="宋体" w:hAnsi="宋体" w:eastAsia="宋体" w:cs="宋体"/>
          <w:color w:val="auto"/>
          <w:sz w:val="24"/>
          <w:lang w:val="en-US" w:eastAsia="zh-CN"/>
        </w:rPr>
        <w:t>《</w:t>
      </w:r>
      <w:r>
        <w:rPr>
          <w:rFonts w:hint="default" w:ascii="宋体" w:hAnsi="宋体" w:eastAsia="宋体" w:cs="宋体"/>
          <w:color w:val="auto"/>
          <w:sz w:val="24"/>
          <w:lang w:val="en-US" w:eastAsia="zh-CN"/>
        </w:rPr>
        <w:t>近三年</w:t>
      </w:r>
      <w:r>
        <w:rPr>
          <w:rFonts w:hint="eastAsia" w:ascii="宋体" w:hAnsi="宋体" w:eastAsia="宋体" w:cs="宋体"/>
          <w:color w:val="auto"/>
          <w:sz w:val="24"/>
          <w:lang w:val="en-US" w:eastAsia="zh-CN"/>
        </w:rPr>
        <w:t>南京</w:t>
      </w:r>
      <w:r>
        <w:rPr>
          <w:rFonts w:hint="default" w:ascii="宋体" w:hAnsi="宋体" w:eastAsia="宋体" w:cs="宋体"/>
          <w:color w:val="auto"/>
          <w:sz w:val="24"/>
          <w:lang w:val="en-US" w:eastAsia="zh-CN"/>
        </w:rPr>
        <w:t>同类业绩一览表</w:t>
      </w:r>
      <w:r>
        <w:rPr>
          <w:rFonts w:hint="eastAsia" w:ascii="宋体" w:hAnsi="宋体" w:eastAsia="宋体" w:cs="宋体"/>
          <w:color w:val="auto"/>
          <w:sz w:val="24"/>
          <w:lang w:val="en-US" w:eastAsia="zh-CN"/>
        </w:rPr>
        <w:t>》格式；</w:t>
      </w:r>
    </w:p>
    <w:p w14:paraId="3146B071">
      <w:pPr>
        <w:spacing w:line="360" w:lineRule="auto"/>
        <w:ind w:right="-3"/>
        <w:rPr>
          <w:rFonts w:hint="default" w:ascii="宋体" w:hAnsi="宋体" w:eastAsia="宋体" w:cs="宋体"/>
          <w:color w:val="auto"/>
          <w:sz w:val="24"/>
          <w:lang w:val="en-US" w:eastAsia="zh-CN"/>
        </w:rPr>
      </w:pPr>
      <w:r>
        <w:rPr>
          <w:rFonts w:hint="default" w:ascii="宋体" w:hAnsi="宋体" w:eastAsia="宋体" w:cs="宋体"/>
          <w:color w:val="auto"/>
          <w:sz w:val="24"/>
          <w:lang w:val="en-US" w:eastAsia="zh-CN"/>
        </w:rPr>
        <w:t>4.</w:t>
      </w:r>
      <w:r>
        <w:rPr>
          <w:rFonts w:hint="eastAsia" w:ascii="宋体" w:hAnsi="宋体" w:eastAsia="宋体" w:cs="宋体"/>
          <w:color w:val="auto"/>
          <w:sz w:val="24"/>
          <w:lang w:val="en-US" w:eastAsia="zh-CN"/>
        </w:rPr>
        <w:t>《授权委托书》格式；</w:t>
      </w:r>
    </w:p>
    <w:p w14:paraId="453A3050">
      <w:pPr>
        <w:spacing w:line="360" w:lineRule="auto"/>
        <w:ind w:right="-3"/>
        <w:rPr>
          <w:rFonts w:hint="default" w:ascii="宋体" w:hAnsi="宋体" w:eastAsia="宋体" w:cs="宋体"/>
          <w:color w:val="auto"/>
          <w:kern w:val="2"/>
          <w:sz w:val="24"/>
          <w:lang w:val="en-US" w:eastAsia="zh-CN"/>
        </w:rPr>
      </w:pPr>
      <w:r>
        <w:rPr>
          <w:rFonts w:hint="default" w:ascii="宋体" w:hAnsi="宋体" w:eastAsia="宋体" w:cs="宋体"/>
          <w:color w:val="auto"/>
          <w:sz w:val="24"/>
          <w:lang w:val="en-US" w:eastAsia="zh-CN"/>
        </w:rPr>
        <w:t>5.</w:t>
      </w:r>
      <w:r>
        <w:rPr>
          <w:rFonts w:hint="eastAsia" w:ascii="宋体" w:hAnsi="宋体" w:eastAsia="宋体" w:cs="宋体"/>
          <w:color w:val="auto"/>
          <w:kern w:val="2"/>
          <w:sz w:val="24"/>
          <w:lang w:val="en-US" w:eastAsia="zh-CN"/>
        </w:rPr>
        <w:t>《合同》格式；</w:t>
      </w:r>
    </w:p>
    <w:p w14:paraId="2869D183">
      <w:pPr>
        <w:spacing w:line="360" w:lineRule="auto"/>
        <w:ind w:right="-3"/>
        <w:rPr>
          <w:rFonts w:hint="eastAsia"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6</w:t>
      </w:r>
      <w:r>
        <w:rPr>
          <w:rFonts w:hint="default" w:ascii="宋体" w:hAnsi="宋体" w:eastAsia="宋体" w:cs="宋体"/>
          <w:color w:val="auto"/>
          <w:kern w:val="2"/>
          <w:sz w:val="24"/>
          <w:lang w:val="en-US" w:eastAsia="zh-CN"/>
        </w:rPr>
        <w:t>.</w:t>
      </w:r>
      <w:r>
        <w:rPr>
          <w:rFonts w:hint="eastAsia" w:ascii="宋体" w:hAnsi="宋体" w:eastAsia="宋体" w:cs="宋体"/>
          <w:color w:val="auto"/>
          <w:kern w:val="2"/>
          <w:sz w:val="24"/>
          <w:lang w:val="en-US" w:eastAsia="zh-CN"/>
        </w:rPr>
        <w:t>《报价清单》格式。</w:t>
      </w:r>
    </w:p>
    <w:p w14:paraId="386AE6DE">
      <w:pPr>
        <w:pStyle w:val="13"/>
        <w:widowControl w:val="0"/>
        <w:numPr>
          <w:ilvl w:val="0"/>
          <w:numId w:val="0"/>
        </w:numPr>
        <w:spacing w:after="120" w:line="240" w:lineRule="auto"/>
        <w:ind w:right="0" w:rightChars="0"/>
        <w:jc w:val="right"/>
        <w:rPr>
          <w:rFonts w:hint="eastAsia" w:ascii="宋体" w:hAnsi="宋体" w:eastAsia="宋体" w:cs="宋体"/>
          <w:color w:val="auto"/>
          <w:kern w:val="2"/>
          <w:sz w:val="24"/>
          <w:lang w:val="en-US" w:eastAsia="zh-CN"/>
        </w:rPr>
      </w:pPr>
    </w:p>
    <w:p w14:paraId="70F09A10">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53DCEE55">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24D78CE3">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3B1FDC5E">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东莞市中泰建安工程有限公司</w:t>
      </w:r>
    </w:p>
    <w:p w14:paraId="57CCF215">
      <w:pPr>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 xml:space="preserve">2025年 </w:t>
      </w:r>
      <w:r>
        <w:rPr>
          <w:rFonts w:hint="eastAsia" w:ascii="宋体" w:hAnsi="宋体" w:cs="宋体"/>
          <w:color w:val="auto"/>
          <w:kern w:val="2"/>
          <w:sz w:val="28"/>
          <w:szCs w:val="28"/>
          <w:lang w:val="en-US" w:eastAsia="zh-CN"/>
        </w:rPr>
        <w:t>7</w:t>
      </w:r>
      <w:r>
        <w:rPr>
          <w:rFonts w:hint="eastAsia" w:ascii="宋体" w:hAnsi="宋体" w:eastAsia="宋体" w:cs="宋体"/>
          <w:color w:val="auto"/>
          <w:kern w:val="2"/>
          <w:sz w:val="28"/>
          <w:szCs w:val="28"/>
          <w:lang w:val="en-US" w:eastAsia="zh-CN"/>
        </w:rPr>
        <w:t xml:space="preserve"> 月 </w:t>
      </w:r>
      <w:r>
        <w:rPr>
          <w:rFonts w:hint="eastAsia" w:ascii="宋体" w:hAnsi="宋体" w:cs="宋体"/>
          <w:color w:val="auto"/>
          <w:kern w:val="2"/>
          <w:sz w:val="28"/>
          <w:szCs w:val="28"/>
          <w:lang w:val="en-US" w:eastAsia="zh-CN"/>
        </w:rPr>
        <w:t>8</w:t>
      </w:r>
      <w:bookmarkStart w:id="0" w:name="_GoBack"/>
      <w:bookmarkEnd w:id="0"/>
      <w:r>
        <w:rPr>
          <w:rFonts w:hint="eastAsia" w:ascii="宋体" w:hAnsi="宋体" w:eastAsia="宋体" w:cs="宋体"/>
          <w:color w:val="auto"/>
          <w:kern w:val="2"/>
          <w:sz w:val="28"/>
          <w:szCs w:val="28"/>
          <w:lang w:val="en-US" w:eastAsia="zh-CN"/>
        </w:rPr>
        <w:t xml:space="preserve">  日</w:t>
      </w:r>
    </w:p>
    <w:p w14:paraId="2D46F159">
      <w:pPr>
        <w:jc w:val="right"/>
        <w:rPr>
          <w:rFonts w:hint="eastAsia" w:ascii="宋体" w:hAnsi="宋体" w:eastAsia="宋体" w:cs="宋体"/>
          <w:color w:val="auto"/>
          <w:kern w:val="2"/>
          <w:sz w:val="28"/>
          <w:szCs w:val="28"/>
          <w:lang w:val="en-US" w:eastAsia="zh-CN"/>
        </w:rPr>
      </w:pPr>
    </w:p>
    <w:p w14:paraId="35C9B275">
      <w:pPr>
        <w:jc w:val="right"/>
        <w:rPr>
          <w:rFonts w:hint="eastAsia" w:ascii="宋体" w:hAnsi="宋体" w:eastAsia="宋体" w:cs="宋体"/>
          <w:color w:val="auto"/>
          <w:kern w:val="2"/>
          <w:sz w:val="28"/>
          <w:szCs w:val="28"/>
          <w:lang w:val="en-US" w:eastAsia="zh-CN"/>
        </w:rPr>
      </w:pPr>
    </w:p>
    <w:p w14:paraId="2D885FBC">
      <w:pPr>
        <w:jc w:val="right"/>
        <w:rPr>
          <w:rFonts w:hint="eastAsia" w:ascii="宋体" w:hAnsi="宋体" w:eastAsia="宋体" w:cs="宋体"/>
          <w:color w:val="auto"/>
          <w:kern w:val="2"/>
          <w:sz w:val="28"/>
          <w:szCs w:val="28"/>
          <w:lang w:val="en-US" w:eastAsia="zh-CN"/>
        </w:rPr>
      </w:pPr>
    </w:p>
    <w:p w14:paraId="5D5F1A85">
      <w:pPr>
        <w:jc w:val="right"/>
        <w:rPr>
          <w:rFonts w:hint="eastAsia" w:ascii="宋体" w:hAnsi="宋体" w:eastAsia="宋体" w:cs="宋体"/>
          <w:color w:val="auto"/>
          <w:kern w:val="2"/>
          <w:sz w:val="28"/>
          <w:szCs w:val="28"/>
          <w:lang w:val="en-US" w:eastAsia="zh-CN"/>
        </w:rPr>
      </w:pPr>
    </w:p>
    <w:p w14:paraId="08B9FF05">
      <w:pPr>
        <w:jc w:val="right"/>
        <w:rPr>
          <w:rFonts w:hint="eastAsia" w:ascii="宋体" w:hAnsi="宋体" w:eastAsia="宋体" w:cs="宋体"/>
          <w:color w:val="auto"/>
          <w:kern w:val="2"/>
          <w:sz w:val="28"/>
          <w:szCs w:val="28"/>
          <w:lang w:val="en-US" w:eastAsia="zh-CN"/>
        </w:rPr>
      </w:pPr>
    </w:p>
    <w:p w14:paraId="08490C7F">
      <w:pPr>
        <w:jc w:val="right"/>
        <w:rPr>
          <w:rFonts w:hint="eastAsia" w:ascii="宋体" w:hAnsi="宋体" w:eastAsia="宋体" w:cs="宋体"/>
          <w:color w:val="auto"/>
          <w:kern w:val="2"/>
          <w:sz w:val="28"/>
          <w:szCs w:val="28"/>
          <w:lang w:val="en-US" w:eastAsia="zh-CN"/>
        </w:rPr>
      </w:pPr>
    </w:p>
    <w:p w14:paraId="7F05A9C8">
      <w:pPr>
        <w:jc w:val="right"/>
        <w:rPr>
          <w:rFonts w:hint="eastAsia" w:ascii="宋体" w:hAnsi="宋体" w:eastAsia="宋体" w:cs="宋体"/>
          <w:color w:val="auto"/>
          <w:kern w:val="2"/>
          <w:sz w:val="28"/>
          <w:szCs w:val="28"/>
          <w:lang w:val="en-US" w:eastAsia="zh-CN"/>
        </w:rPr>
      </w:pPr>
    </w:p>
    <w:p w14:paraId="6CEAA147">
      <w:pPr>
        <w:jc w:val="right"/>
        <w:rPr>
          <w:rFonts w:hint="eastAsia" w:ascii="宋体" w:hAnsi="宋体" w:eastAsia="宋体" w:cs="宋体"/>
          <w:color w:val="auto"/>
          <w:kern w:val="2"/>
          <w:sz w:val="28"/>
          <w:szCs w:val="28"/>
          <w:lang w:val="en-US" w:eastAsia="zh-CN"/>
        </w:rPr>
      </w:pPr>
    </w:p>
    <w:p w14:paraId="258A3E71">
      <w:pPr>
        <w:jc w:val="right"/>
        <w:rPr>
          <w:rFonts w:hint="eastAsia" w:ascii="宋体" w:hAnsi="宋体" w:eastAsia="宋体" w:cs="宋体"/>
          <w:color w:val="auto"/>
          <w:kern w:val="2"/>
          <w:sz w:val="28"/>
          <w:szCs w:val="28"/>
          <w:lang w:val="en-US" w:eastAsia="zh-CN"/>
        </w:rPr>
      </w:pPr>
    </w:p>
    <w:p w14:paraId="09CD05FC">
      <w:pPr>
        <w:pStyle w:val="8"/>
        <w:spacing w:line="360" w:lineRule="auto"/>
        <w:ind w:left="0"/>
        <w:jc w:val="right"/>
        <w:rPr>
          <w:rFonts w:hint="eastAsia"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附件1</w:t>
      </w:r>
    </w:p>
    <w:p w14:paraId="334ABD17">
      <w:pPr>
        <w:pStyle w:val="8"/>
        <w:spacing w:line="360" w:lineRule="auto"/>
        <w:ind w:left="0"/>
        <w:jc w:val="right"/>
        <w:rPr>
          <w:rFonts w:hint="eastAsia" w:ascii="宋体" w:hAnsi="宋体" w:eastAsia="宋体" w:cs="宋体"/>
          <w:color w:val="auto"/>
          <w:kern w:val="2"/>
          <w:sz w:val="24"/>
          <w:lang w:val="en-US" w:eastAsia="zh-CN"/>
        </w:rPr>
      </w:pPr>
    </w:p>
    <w:p w14:paraId="0E8DD346">
      <w:pPr>
        <w:pStyle w:val="8"/>
        <w:spacing w:line="360" w:lineRule="auto"/>
        <w:ind w:left="0"/>
        <w:jc w:val="center"/>
        <w:rPr>
          <w:rFonts w:hint="eastAsia" w:ascii="宋体" w:hAnsi="宋体" w:eastAsia="宋体" w:cs="宋体"/>
          <w:b/>
          <w:color w:val="auto"/>
          <w:spacing w:val="10"/>
          <w:sz w:val="32"/>
          <w:szCs w:val="32"/>
        </w:rPr>
      </w:pPr>
      <w:r>
        <w:rPr>
          <w:rFonts w:hint="eastAsia" w:ascii="宋体" w:hAnsi="宋体" w:eastAsia="宋体" w:cs="宋体"/>
          <w:b/>
          <w:color w:val="auto"/>
          <w:spacing w:val="10"/>
          <w:sz w:val="32"/>
          <w:szCs w:val="32"/>
          <w:lang w:val="en-US" w:eastAsia="zh-CN"/>
        </w:rPr>
        <w:t>报价</w:t>
      </w:r>
      <w:r>
        <w:rPr>
          <w:rFonts w:hint="eastAsia" w:ascii="宋体" w:hAnsi="宋体" w:eastAsia="宋体" w:cs="宋体"/>
          <w:b/>
          <w:color w:val="auto"/>
          <w:spacing w:val="10"/>
          <w:sz w:val="32"/>
          <w:szCs w:val="32"/>
        </w:rPr>
        <w:t>书</w:t>
      </w:r>
    </w:p>
    <w:p w14:paraId="1C10FC39">
      <w:pPr>
        <w:pStyle w:val="8"/>
        <w:tabs>
          <w:tab w:val="left" w:pos="-199"/>
        </w:tabs>
        <w:snapToGrid w:val="0"/>
        <w:spacing w:line="360" w:lineRule="auto"/>
        <w:ind w:left="0"/>
        <w:textAlignment w:val="baseline"/>
        <w:rPr>
          <w:rFonts w:hint="eastAsia" w:ascii="宋体" w:hAnsi="宋体" w:eastAsia="宋体" w:cs="宋体"/>
          <w:b/>
          <w:color w:val="auto"/>
          <w:sz w:val="24"/>
        </w:rPr>
      </w:pPr>
      <w:r>
        <w:rPr>
          <w:rFonts w:hint="eastAsia" w:ascii="宋体" w:hAnsi="宋体" w:eastAsia="宋体" w:cs="宋体"/>
          <w:b/>
          <w:color w:val="auto"/>
          <w:spacing w:val="10"/>
          <w:sz w:val="24"/>
        </w:rPr>
        <w:t>致：东莞市中泰建安工程有限公司</w:t>
      </w:r>
      <w:r>
        <w:rPr>
          <w:rFonts w:hint="eastAsia" w:ascii="宋体" w:hAnsi="宋体" w:eastAsia="宋体" w:cs="宋体"/>
          <w:b/>
          <w:color w:val="auto"/>
          <w:sz w:val="24"/>
          <w:lang w:val="en-US" w:eastAsia="zh-CN"/>
        </w:rPr>
        <w:t xml:space="preserve"> </w:t>
      </w:r>
    </w:p>
    <w:p w14:paraId="32DAC182">
      <w:pPr>
        <w:pStyle w:val="8"/>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cs="宋体"/>
          <w:color w:val="auto"/>
          <w:spacing w:val="10"/>
          <w:sz w:val="24"/>
          <w:highlight w:val="none"/>
          <w:lang w:eastAsia="zh-CN"/>
        </w:rPr>
      </w:pPr>
      <w:r>
        <w:rPr>
          <w:rFonts w:hint="eastAsia" w:ascii="宋体" w:hAnsi="宋体" w:eastAsia="宋体" w:cs="宋体"/>
          <w:color w:val="auto"/>
          <w:spacing w:val="10"/>
          <w:sz w:val="24"/>
          <w:szCs w:val="22"/>
          <w:highlight w:val="none"/>
          <w:lang w:val="en-US" w:eastAsia="zh-CN"/>
        </w:rPr>
        <w:t>1.</w:t>
      </w: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cs="宋体"/>
          <w:b/>
          <w:bCs/>
          <w:color w:val="auto"/>
          <w:spacing w:val="10"/>
          <w:sz w:val="24"/>
          <w:highlight w:val="none"/>
          <w:u w:val="single"/>
        </w:rPr>
        <w:t>《</w:t>
      </w:r>
      <w:r>
        <w:rPr>
          <w:rFonts w:hint="eastAsia" w:ascii="宋体" w:hAnsi="宋体" w:eastAsia="宋体" w:cs="宋体"/>
          <w:b/>
          <w:bCs/>
          <w:color w:val="auto"/>
          <w:sz w:val="24"/>
          <w:highlight w:val="none"/>
          <w:u w:val="single"/>
          <w:lang w:val="en-US" w:eastAsia="zh-CN"/>
        </w:rPr>
        <w:t>南京现代表面处理科技产业中心项目B地块工程</w:t>
      </w:r>
      <w:r>
        <w:rPr>
          <w:rFonts w:hint="eastAsia" w:ascii="宋体" w:hAnsi="宋体" w:eastAsia="宋体" w:cs="宋体"/>
          <w:b/>
          <w:bCs/>
          <w:color w:val="auto"/>
          <w:sz w:val="24"/>
          <w:szCs w:val="24"/>
          <w:highlight w:val="none"/>
          <w:u w:val="single"/>
          <w:lang w:val="en-US" w:eastAsia="zh-CN"/>
        </w:rPr>
        <w:t>塔吊、施工电梯租赁服务</w:t>
      </w:r>
      <w:r>
        <w:rPr>
          <w:rFonts w:hint="eastAsia" w:ascii="宋体" w:hAnsi="宋体" w:eastAsia="宋体" w:cs="宋体"/>
          <w:b/>
          <w:bCs/>
          <w:color w:val="auto"/>
          <w:sz w:val="24"/>
          <w:highlight w:val="none"/>
          <w:u w:val="single"/>
          <w:lang w:val="en-US" w:eastAsia="zh-CN"/>
        </w:rPr>
        <w:t>报价须知</w:t>
      </w:r>
      <w:r>
        <w:rPr>
          <w:rFonts w:hint="eastAsia" w:ascii="宋体" w:hAnsi="宋体" w:cs="宋体"/>
          <w:color w:val="auto"/>
          <w:spacing w:val="10"/>
          <w:sz w:val="24"/>
          <w:highlight w:val="none"/>
          <w:u w:val="single"/>
        </w:rPr>
        <w:t>》</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”）全部内容及其他有关资料，在充分考虑各种影响因素后，</w:t>
      </w:r>
      <w:r>
        <w:rPr>
          <w:rFonts w:hint="eastAsia" w:ascii="宋体" w:hAnsi="宋体" w:cs="宋体"/>
          <w:color w:val="auto"/>
          <w:spacing w:val="10"/>
          <w:sz w:val="24"/>
          <w:highlight w:val="none"/>
          <w:lang w:val="en-US" w:eastAsia="zh-CN"/>
        </w:rPr>
        <w:t>在以贵司指定的付款方式为前提下，</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以固定单价（详见后附的《报价清单》）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04D40657">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2.我司同意，在规定截标日期起的90天内遵守本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书及我司提交的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文件，此期限届满前，</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文件对我司具有约束力，并可随时被接纳。</w:t>
      </w:r>
    </w:p>
    <w:p w14:paraId="7888C6A5">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3.直到制订并签署了一项正式协议书前，如根据上述第2条本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书被接纳，本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书连同贵司的书面接纳文件、招</w:t>
      </w:r>
      <w:r>
        <w:rPr>
          <w:rFonts w:hint="eastAsia" w:ascii="宋体" w:hAnsi="宋体" w:cs="宋体"/>
          <w:color w:val="auto"/>
          <w:spacing w:val="10"/>
          <w:sz w:val="24"/>
          <w:lang w:val="en-US" w:eastAsia="zh-CN"/>
        </w:rPr>
        <w:t>采</w:t>
      </w:r>
      <w:r>
        <w:rPr>
          <w:rFonts w:hint="eastAsia" w:ascii="宋体" w:hAnsi="宋体" w:cs="宋体"/>
          <w:color w:val="auto"/>
          <w:spacing w:val="10"/>
          <w:sz w:val="24"/>
        </w:rPr>
        <w:t>期间双方往来的函件、</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和</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文件，将成为对双方具有约束力的合同文件。</w:t>
      </w:r>
    </w:p>
    <w:p w14:paraId="569F231A">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4.我司同意贵司无义务接受价格最低的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文件或任何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文件，同时不需为此作出任何解释。</w:t>
      </w:r>
    </w:p>
    <w:p w14:paraId="69712A67">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5.贵司不负担我司任何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费用。</w:t>
      </w:r>
    </w:p>
    <w:p w14:paraId="7069CE06">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6.如果我司在接到中标通知后，未按贵司要求签署正式合同，或坚持提出附加条件，或提出修改意见，则贵司有</w:t>
      </w:r>
      <w:r>
        <w:rPr>
          <w:rFonts w:hint="eastAsia" w:ascii="宋体" w:hAnsi="宋体" w:cs="宋体"/>
          <w:color w:val="auto"/>
          <w:spacing w:val="10"/>
          <w:sz w:val="24"/>
          <w:lang w:val="en-US" w:eastAsia="zh-CN"/>
        </w:rPr>
        <w:t>权没收我司投标保证金（如有）、</w:t>
      </w:r>
      <w:r>
        <w:rPr>
          <w:rFonts w:hint="eastAsia" w:ascii="宋体" w:hAnsi="宋体" w:cs="宋体"/>
          <w:color w:val="auto"/>
          <w:spacing w:val="10"/>
          <w:sz w:val="24"/>
        </w:rPr>
        <w:t>另选中标单位，同时我司按</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的规定赔偿贵司由此遭受的一切损失。</w:t>
      </w:r>
    </w:p>
    <w:p w14:paraId="61950E6B">
      <w:pPr>
        <w:pStyle w:val="8"/>
        <w:spacing w:line="360" w:lineRule="auto"/>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w:t>
      </w:r>
      <w:r>
        <w:rPr>
          <w:rFonts w:hint="eastAsia" w:ascii="宋体" w:hAnsi="宋体" w:eastAsia="宋体" w:cs="宋体"/>
          <w:color w:val="auto"/>
          <w:spacing w:val="10"/>
          <w:sz w:val="24"/>
          <w:lang w:eastAsia="zh-CN"/>
        </w:rPr>
        <w:t>报价</w:t>
      </w:r>
      <w:r>
        <w:rPr>
          <w:rFonts w:hint="eastAsia" w:ascii="宋体" w:hAnsi="宋体" w:eastAsia="宋体" w:cs="宋体"/>
          <w:color w:val="auto"/>
          <w:spacing w:val="10"/>
          <w:sz w:val="24"/>
        </w:rPr>
        <w:t>单位（盖章）：</w:t>
      </w:r>
      <w:r>
        <w:rPr>
          <w:rFonts w:hint="eastAsia" w:ascii="宋体" w:hAnsi="宋体" w:eastAsia="宋体" w:cs="宋体"/>
          <w:color w:val="auto"/>
          <w:spacing w:val="10"/>
          <w:sz w:val="24"/>
          <w:u w:val="single"/>
        </w:rPr>
        <w:t xml:space="preserve">                      </w:t>
      </w:r>
    </w:p>
    <w:p w14:paraId="14D1DA3C">
      <w:pPr>
        <w:pStyle w:val="8"/>
        <w:spacing w:line="360" w:lineRule="auto"/>
        <w:ind w:left="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 xml:space="preserve">    营业执照编号：</w:t>
      </w:r>
      <w:r>
        <w:rPr>
          <w:rFonts w:hint="eastAsia" w:ascii="宋体" w:hAnsi="宋体" w:eastAsia="宋体" w:cs="宋体"/>
          <w:color w:val="auto"/>
          <w:spacing w:val="10"/>
          <w:sz w:val="24"/>
          <w:u w:val="single"/>
        </w:rPr>
        <w:t xml:space="preserve">                         </w:t>
      </w:r>
    </w:p>
    <w:p w14:paraId="6294B362">
      <w:pPr>
        <w:pStyle w:val="8"/>
        <w:tabs>
          <w:tab w:val="left" w:pos="567"/>
        </w:tabs>
        <w:snapToGrid w:val="0"/>
        <w:spacing w:line="360" w:lineRule="auto"/>
        <w:ind w:left="-18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注册地址：</w:t>
      </w:r>
      <w:r>
        <w:rPr>
          <w:rFonts w:hint="eastAsia" w:ascii="宋体" w:hAnsi="宋体" w:eastAsia="宋体" w:cs="宋体"/>
          <w:color w:val="auto"/>
          <w:spacing w:val="10"/>
          <w:sz w:val="24"/>
          <w:u w:val="single"/>
        </w:rPr>
        <w:t xml:space="preserve">                             </w:t>
      </w:r>
    </w:p>
    <w:p w14:paraId="7406EB8F">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法定代表人或委托代理人</w:t>
      </w:r>
    </w:p>
    <w:p w14:paraId="407FBD7A">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签        字：</w:t>
      </w:r>
      <w:r>
        <w:rPr>
          <w:rFonts w:hint="eastAsia" w:ascii="宋体" w:hAnsi="宋体" w:eastAsia="宋体" w:cs="宋体"/>
          <w:color w:val="auto"/>
          <w:spacing w:val="10"/>
          <w:sz w:val="24"/>
          <w:u w:val="single"/>
        </w:rPr>
        <w:t xml:space="preserve">                        </w:t>
      </w:r>
    </w:p>
    <w:p w14:paraId="23DB6013">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姓 名（正楷）：</w:t>
      </w:r>
      <w:r>
        <w:rPr>
          <w:rFonts w:hint="eastAsia" w:ascii="宋体" w:hAnsi="宋体" w:eastAsia="宋体" w:cs="宋体"/>
          <w:color w:val="auto"/>
          <w:spacing w:val="10"/>
          <w:sz w:val="24"/>
        </w:rPr>
        <w:tab/>
      </w:r>
      <w:r>
        <w:rPr>
          <w:rFonts w:hint="eastAsia" w:ascii="宋体" w:hAnsi="宋体" w:eastAsia="宋体" w:cs="宋体"/>
          <w:color w:val="auto"/>
          <w:spacing w:val="10"/>
          <w:sz w:val="24"/>
          <w:u w:val="single"/>
        </w:rPr>
        <w:t xml:space="preserve">                        </w:t>
      </w:r>
    </w:p>
    <w:p w14:paraId="51BC0A06">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职        务：</w:t>
      </w:r>
      <w:r>
        <w:rPr>
          <w:rFonts w:hint="eastAsia" w:ascii="宋体" w:hAnsi="宋体" w:eastAsia="宋体" w:cs="宋体"/>
          <w:color w:val="auto"/>
          <w:spacing w:val="10"/>
          <w:sz w:val="24"/>
          <w:u w:val="single"/>
        </w:rPr>
        <w:t xml:space="preserve">                        </w:t>
      </w:r>
    </w:p>
    <w:p w14:paraId="4B4B17C4">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日        期：</w:t>
      </w:r>
      <w:r>
        <w:rPr>
          <w:rFonts w:hint="eastAsia" w:ascii="宋体" w:hAnsi="宋体" w:eastAsia="宋体" w:cs="宋体"/>
          <w:color w:val="auto"/>
          <w:spacing w:val="10"/>
          <w:sz w:val="24"/>
          <w:u w:val="single"/>
        </w:rPr>
        <w:t xml:space="preserve">                         </w:t>
      </w:r>
    </w:p>
    <w:p w14:paraId="0967ABD0">
      <w:pPr>
        <w:numPr>
          <w:ilvl w:val="0"/>
          <w:numId w:val="0"/>
        </w:numPr>
        <w:spacing w:line="360" w:lineRule="auto"/>
        <w:jc w:val="center"/>
        <w:rPr>
          <w:rFonts w:hint="eastAsia" w:ascii="宋体" w:hAnsi="宋体" w:eastAsia="宋体" w:cs="宋体"/>
          <w:color w:val="auto"/>
          <w:sz w:val="24"/>
          <w:lang w:val="en-US" w:eastAsia="zh-CN"/>
        </w:rPr>
      </w:pPr>
    </w:p>
    <w:p w14:paraId="65BA10EE">
      <w:pPr>
        <w:numPr>
          <w:ilvl w:val="0"/>
          <w:numId w:val="0"/>
        </w:numPr>
        <w:spacing w:line="360" w:lineRule="auto"/>
        <w:jc w:val="center"/>
        <w:rPr>
          <w:rFonts w:hint="eastAsia"/>
          <w:color w:val="auto"/>
          <w:sz w:val="24"/>
          <w:szCs w:val="24"/>
          <w:lang w:val="en-US" w:eastAsia="zh-CN"/>
        </w:rPr>
      </w:pPr>
      <w:r>
        <w:rPr>
          <w:rFonts w:hint="eastAsia" w:ascii="宋体" w:hAnsi="宋体" w:eastAsia="宋体" w:cs="宋体"/>
          <w:color w:val="auto"/>
          <w:sz w:val="24"/>
          <w:lang w:val="en-US" w:eastAsia="zh-CN"/>
        </w:rPr>
        <w:t>附：</w:t>
      </w:r>
      <w:r>
        <w:rPr>
          <w:rFonts w:hint="eastAsia" w:ascii="宋体" w:hAnsi="宋体" w:eastAsia="宋体" w:cs="宋体"/>
          <w:color w:val="auto"/>
          <w:sz w:val="24"/>
          <w:szCs w:val="24"/>
          <w:lang w:val="en-US" w:eastAsia="zh-CN"/>
        </w:rPr>
        <w:t>《法定代表人资格证明书》</w:t>
      </w:r>
      <w:r>
        <w:rPr>
          <w:rFonts w:hint="eastAsia"/>
          <w:color w:val="auto"/>
          <w:sz w:val="24"/>
          <w:szCs w:val="24"/>
          <w:lang w:val="en-US" w:eastAsia="zh-CN"/>
        </w:rPr>
        <w:t>《报价清单》</w:t>
      </w:r>
    </w:p>
    <w:p w14:paraId="1B25F2F9">
      <w:pPr>
        <w:numPr>
          <w:ilvl w:val="0"/>
          <w:numId w:val="0"/>
        </w:numPr>
        <w:spacing w:line="360" w:lineRule="auto"/>
        <w:jc w:val="right"/>
        <w:rPr>
          <w:rFonts w:hint="default"/>
          <w:color w:val="auto"/>
          <w:lang w:val="en-US" w:eastAsia="zh-CN"/>
        </w:rPr>
      </w:pPr>
      <w:r>
        <w:rPr>
          <w:rFonts w:hint="default"/>
          <w:color w:val="auto"/>
          <w:lang w:val="en-US" w:eastAsia="zh-CN"/>
        </w:rPr>
        <w:br w:type="page"/>
      </w:r>
      <w:r>
        <w:rPr>
          <w:rFonts w:hint="eastAsia" w:ascii="宋体" w:hAnsi="宋体" w:eastAsia="宋体" w:cs="宋体"/>
          <w:color w:val="auto"/>
          <w:sz w:val="24"/>
          <w:szCs w:val="24"/>
          <w:lang w:val="en-US" w:eastAsia="zh-CN"/>
        </w:rPr>
        <w:t>附件2</w:t>
      </w:r>
    </w:p>
    <w:p w14:paraId="6A9CC243">
      <w:pPr>
        <w:numPr>
          <w:ilvl w:val="0"/>
          <w:numId w:val="0"/>
        </w:numPr>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2BFB9A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5BB52FFD">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w:t>
            </w:r>
            <w:r>
              <w:rPr>
                <w:rFonts w:hint="eastAsia" w:ascii="宋体" w:hAnsi="宋体" w:eastAsia="宋体" w:cs="宋体"/>
                <w:color w:val="auto"/>
                <w:sz w:val="21"/>
                <w:szCs w:val="21"/>
                <w:highlight w:val="none"/>
                <w:lang w:val="zh-CN"/>
              </w:rPr>
              <w:t>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11B8D2FC">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1978E7A7">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2D60D5B9">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4D0501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3EEDAB59">
            <w:pPr>
              <w:shd w:val="clear" w:color="auto" w:fill="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727F638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7F3096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30D77C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1CA9F32">
            <w:pPr>
              <w:shd w:val="clear" w:color="auto" w:fill="auto"/>
              <w:spacing w:line="360" w:lineRule="auto"/>
              <w:rPr>
                <w:rFonts w:hint="eastAsia" w:ascii="宋体" w:hAnsi="宋体" w:eastAsia="宋体" w:cs="宋体"/>
                <w:b/>
                <w:color w:val="auto"/>
                <w:highlight w:val="none"/>
                <w:lang w:val="zh-CN"/>
              </w:rPr>
            </w:pPr>
          </w:p>
        </w:tc>
      </w:tr>
      <w:tr w14:paraId="0F0AFD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9F2ABC5">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E44E16D">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20A593C">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38D2C09">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78FBD0D">
            <w:pPr>
              <w:shd w:val="clear" w:color="auto" w:fill="auto"/>
              <w:spacing w:line="360" w:lineRule="auto"/>
              <w:rPr>
                <w:rFonts w:hint="eastAsia" w:ascii="宋体" w:hAnsi="宋体" w:eastAsia="宋体" w:cs="宋体"/>
                <w:b/>
                <w:color w:val="auto"/>
                <w:highlight w:val="none"/>
                <w:lang w:val="zh-CN"/>
              </w:rPr>
            </w:pPr>
          </w:p>
        </w:tc>
      </w:tr>
      <w:tr w14:paraId="106555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5185E6DF">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340DC5A">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94131B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E3A6900">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02E3F7F">
            <w:pPr>
              <w:shd w:val="clear" w:color="auto" w:fill="auto"/>
              <w:spacing w:line="360" w:lineRule="auto"/>
              <w:rPr>
                <w:rFonts w:hint="eastAsia" w:ascii="宋体" w:hAnsi="宋体" w:eastAsia="宋体" w:cs="宋体"/>
                <w:b/>
                <w:color w:val="auto"/>
                <w:highlight w:val="none"/>
                <w:lang w:val="zh-CN"/>
              </w:rPr>
            </w:pPr>
          </w:p>
        </w:tc>
      </w:tr>
      <w:tr w14:paraId="50A8AE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62EA4EA7">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4F4B5E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FD0E8F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D22D80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FD0EC9D">
            <w:pPr>
              <w:shd w:val="clear" w:color="auto" w:fill="auto"/>
              <w:spacing w:line="360" w:lineRule="auto"/>
              <w:rPr>
                <w:rFonts w:hint="eastAsia" w:ascii="宋体" w:hAnsi="宋体" w:eastAsia="宋体" w:cs="宋体"/>
                <w:b/>
                <w:color w:val="auto"/>
                <w:highlight w:val="none"/>
                <w:lang w:val="zh-CN"/>
              </w:rPr>
            </w:pPr>
          </w:p>
        </w:tc>
      </w:tr>
      <w:tr w14:paraId="4B1EB0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7C750793">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38B162C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D7A48CC">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9866ADB">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96B1F28">
            <w:pPr>
              <w:shd w:val="clear" w:color="auto" w:fill="auto"/>
              <w:spacing w:line="360" w:lineRule="auto"/>
              <w:rPr>
                <w:rFonts w:hint="eastAsia" w:ascii="宋体" w:hAnsi="宋体" w:eastAsia="宋体" w:cs="宋体"/>
                <w:b/>
                <w:color w:val="auto"/>
                <w:highlight w:val="none"/>
                <w:lang w:val="zh-CN"/>
              </w:rPr>
            </w:pPr>
          </w:p>
        </w:tc>
      </w:tr>
      <w:tr w14:paraId="544E5A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5573FFBA">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6A03FE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6AF2F08">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49BBCF0">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061F6FC">
            <w:pPr>
              <w:shd w:val="clear" w:color="auto" w:fill="auto"/>
              <w:spacing w:line="360" w:lineRule="auto"/>
              <w:rPr>
                <w:rFonts w:hint="eastAsia" w:ascii="宋体" w:hAnsi="宋体" w:eastAsia="宋体" w:cs="宋体"/>
                <w:b/>
                <w:color w:val="auto"/>
                <w:highlight w:val="none"/>
                <w:lang w:val="zh-CN"/>
              </w:rPr>
            </w:pPr>
          </w:p>
        </w:tc>
      </w:tr>
      <w:tr w14:paraId="3C7E0C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1ABE339B">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17DA8A2">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B4DB547">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26774CB">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27DED42">
            <w:pPr>
              <w:shd w:val="clear" w:color="auto" w:fill="auto"/>
              <w:spacing w:line="360" w:lineRule="auto"/>
              <w:rPr>
                <w:rFonts w:hint="eastAsia" w:ascii="宋体" w:hAnsi="宋体" w:eastAsia="宋体" w:cs="宋体"/>
                <w:b/>
                <w:color w:val="auto"/>
                <w:highlight w:val="none"/>
                <w:lang w:val="zh-CN"/>
              </w:rPr>
            </w:pPr>
          </w:p>
        </w:tc>
      </w:tr>
      <w:tr w14:paraId="7E0A41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3E9EEFA9">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7071236">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E81E7B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8A92266">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5CC0490">
            <w:pPr>
              <w:shd w:val="clear" w:color="auto" w:fill="auto"/>
              <w:spacing w:line="360" w:lineRule="auto"/>
              <w:rPr>
                <w:rFonts w:hint="eastAsia" w:ascii="宋体" w:hAnsi="宋体" w:eastAsia="宋体" w:cs="宋体"/>
                <w:b/>
                <w:color w:val="auto"/>
                <w:highlight w:val="none"/>
                <w:lang w:val="zh-CN"/>
              </w:rPr>
            </w:pPr>
          </w:p>
        </w:tc>
      </w:tr>
      <w:tr w14:paraId="18DF94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106A35BC">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82B2EE2">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2350297">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C379DBA">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6347BFB">
            <w:pPr>
              <w:shd w:val="clear" w:color="auto" w:fill="auto"/>
              <w:spacing w:line="360" w:lineRule="auto"/>
              <w:rPr>
                <w:rFonts w:hint="eastAsia" w:ascii="宋体" w:hAnsi="宋体" w:eastAsia="宋体" w:cs="宋体"/>
                <w:b/>
                <w:color w:val="auto"/>
                <w:highlight w:val="none"/>
                <w:lang w:val="zh-CN"/>
              </w:rPr>
            </w:pPr>
          </w:p>
        </w:tc>
      </w:tr>
      <w:tr w14:paraId="7DABE9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557C867D">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033F5CE0">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C3E2ED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4D0F93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C413AC5">
            <w:pPr>
              <w:shd w:val="clear" w:color="auto" w:fill="auto"/>
              <w:spacing w:line="360" w:lineRule="auto"/>
              <w:rPr>
                <w:rFonts w:hint="eastAsia" w:ascii="宋体" w:hAnsi="宋体" w:eastAsia="宋体" w:cs="宋体"/>
                <w:b/>
                <w:color w:val="auto"/>
                <w:highlight w:val="none"/>
                <w:lang w:val="zh-CN"/>
              </w:rPr>
            </w:pPr>
          </w:p>
        </w:tc>
      </w:tr>
      <w:tr w14:paraId="1BF419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15077AC">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A0002D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55EC436">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7E8A113">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2046696">
            <w:pPr>
              <w:shd w:val="clear" w:color="auto" w:fill="auto"/>
              <w:spacing w:line="360" w:lineRule="auto"/>
              <w:rPr>
                <w:rFonts w:hint="eastAsia" w:ascii="宋体" w:hAnsi="宋体" w:eastAsia="宋体" w:cs="宋体"/>
                <w:b/>
                <w:color w:val="auto"/>
                <w:highlight w:val="none"/>
                <w:lang w:val="zh-CN"/>
              </w:rPr>
            </w:pPr>
          </w:p>
        </w:tc>
      </w:tr>
      <w:tr w14:paraId="7C23A6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24B52C">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2906130">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84E940B">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A8AB0A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FC9AC04">
            <w:pPr>
              <w:shd w:val="clear" w:color="auto" w:fill="auto"/>
              <w:spacing w:line="360" w:lineRule="auto"/>
              <w:rPr>
                <w:rFonts w:hint="eastAsia" w:ascii="宋体" w:hAnsi="宋体" w:eastAsia="宋体" w:cs="宋体"/>
                <w:b/>
                <w:color w:val="auto"/>
                <w:highlight w:val="none"/>
                <w:lang w:val="zh-CN"/>
              </w:rPr>
            </w:pPr>
          </w:p>
        </w:tc>
      </w:tr>
      <w:tr w14:paraId="7E0F5B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85FDF14">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C4ECC4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20240AF">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1A33AC9">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254BBDC">
            <w:pPr>
              <w:shd w:val="clear" w:color="auto" w:fill="auto"/>
              <w:spacing w:line="360" w:lineRule="auto"/>
              <w:rPr>
                <w:rFonts w:hint="eastAsia" w:ascii="宋体" w:hAnsi="宋体" w:eastAsia="宋体" w:cs="宋体"/>
                <w:b/>
                <w:color w:val="auto"/>
                <w:highlight w:val="none"/>
                <w:lang w:val="zh-CN"/>
              </w:rPr>
            </w:pPr>
          </w:p>
        </w:tc>
      </w:tr>
      <w:tr w14:paraId="6D97B7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336DCC37">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8477788">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C3CDBB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81F873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F9E757">
            <w:pPr>
              <w:shd w:val="clear" w:color="auto" w:fill="auto"/>
              <w:spacing w:line="360" w:lineRule="auto"/>
              <w:rPr>
                <w:rFonts w:hint="eastAsia" w:ascii="宋体" w:hAnsi="宋体" w:eastAsia="宋体" w:cs="宋体"/>
                <w:b/>
                <w:color w:val="auto"/>
                <w:highlight w:val="none"/>
                <w:lang w:val="zh-CN"/>
              </w:rPr>
            </w:pPr>
          </w:p>
        </w:tc>
      </w:tr>
      <w:tr w14:paraId="5C3F47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3A9E0923">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9D210F3">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4949007">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90CEAC0">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0F9D36A">
            <w:pPr>
              <w:shd w:val="clear" w:color="auto" w:fill="auto"/>
              <w:spacing w:line="360" w:lineRule="auto"/>
              <w:rPr>
                <w:rFonts w:hint="eastAsia" w:ascii="宋体" w:hAnsi="宋体" w:eastAsia="宋体" w:cs="宋体"/>
                <w:b/>
                <w:color w:val="auto"/>
                <w:highlight w:val="none"/>
                <w:lang w:val="zh-CN"/>
              </w:rPr>
            </w:pPr>
          </w:p>
        </w:tc>
      </w:tr>
      <w:tr w14:paraId="217BE6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57F37CA2">
            <w:pPr>
              <w:shd w:val="clear" w:color="auto" w:fill="auto"/>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7CDB2B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04B50EF">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A22897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0B7A45C">
            <w:pPr>
              <w:shd w:val="clear" w:color="auto" w:fill="auto"/>
              <w:spacing w:line="360" w:lineRule="auto"/>
              <w:rPr>
                <w:rFonts w:hint="eastAsia" w:ascii="宋体" w:hAnsi="宋体" w:eastAsia="宋体" w:cs="宋体"/>
                <w:b/>
                <w:color w:val="auto"/>
                <w:highlight w:val="none"/>
                <w:lang w:val="zh-CN"/>
              </w:rPr>
            </w:pPr>
          </w:p>
        </w:tc>
      </w:tr>
    </w:tbl>
    <w:p w14:paraId="54D9A638">
      <w:pPr>
        <w:shd w:val="clear" w:color="auto" w:fill="auto"/>
        <w:rPr>
          <w:rFonts w:hint="eastAsia" w:ascii="宋体" w:hAnsi="宋体" w:eastAsia="宋体" w:cs="宋体"/>
          <w:color w:val="auto"/>
          <w:sz w:val="24"/>
          <w:highlight w:val="none"/>
          <w:lang w:val="zh-CN"/>
        </w:rPr>
      </w:pPr>
    </w:p>
    <w:p w14:paraId="79B5419D">
      <w:pPr>
        <w:shd w:val="clear" w:color="auto" w:fil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w:t>
      </w:r>
      <w:r>
        <w:rPr>
          <w:rFonts w:hint="eastAsia" w:ascii="宋体" w:hAnsi="宋体" w:eastAsia="宋体" w:cs="宋体"/>
          <w:color w:val="auto"/>
          <w:sz w:val="24"/>
          <w:highlight w:val="none"/>
          <w:lang w:val="en-US" w:eastAsia="zh-CN"/>
        </w:rPr>
        <w:t>招采文件</w:t>
      </w:r>
      <w:r>
        <w:rPr>
          <w:rFonts w:hint="eastAsia" w:ascii="宋体" w:hAnsi="宋体" w:eastAsia="宋体" w:cs="宋体"/>
          <w:color w:val="auto"/>
          <w:sz w:val="24"/>
          <w:highlight w:val="none"/>
          <w:lang w:val="zh-CN"/>
        </w:rPr>
        <w:t>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7E2240E5">
      <w:pPr>
        <w:shd w:val="clear" w:color="auto" w:fill="auto"/>
        <w:rPr>
          <w:rFonts w:hint="eastAsia" w:ascii="宋体" w:hAnsi="宋体" w:eastAsia="宋体" w:cs="宋体"/>
          <w:color w:val="auto"/>
          <w:sz w:val="24"/>
          <w:highlight w:val="none"/>
          <w:lang w:eastAsia="zh-CN"/>
        </w:rPr>
      </w:pPr>
    </w:p>
    <w:p w14:paraId="48BAD094">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2B364300">
      <w:pPr>
        <w:shd w:val="clear" w:color="auto" w:fill="auto"/>
        <w:rPr>
          <w:rFonts w:hint="eastAsia" w:ascii="宋体" w:hAnsi="宋体" w:eastAsia="宋体" w:cs="宋体"/>
          <w:color w:val="auto"/>
          <w:sz w:val="24"/>
          <w:highlight w:val="none"/>
        </w:rPr>
      </w:pPr>
    </w:p>
    <w:p w14:paraId="2070C2D2">
      <w:pPr>
        <w:shd w:val="clear" w:color="auto" w:fill="auto"/>
        <w:rPr>
          <w:rFonts w:hint="eastAsia" w:ascii="宋体" w:hAnsi="宋体" w:eastAsia="宋体" w:cs="宋体"/>
          <w:color w:val="auto"/>
          <w:sz w:val="24"/>
          <w:highlight w:val="none"/>
        </w:rPr>
      </w:pPr>
    </w:p>
    <w:p w14:paraId="67E2F8BE">
      <w:pPr>
        <w:shd w:val="clear" w:color="auto" w:fill="auto"/>
        <w:rPr>
          <w:rFonts w:hint="eastAsia" w:ascii="宋体" w:hAnsi="宋体" w:eastAsia="宋体" w:cs="宋体"/>
          <w:color w:val="auto"/>
          <w:sz w:val="24"/>
          <w:highlight w:val="none"/>
        </w:rPr>
      </w:pPr>
    </w:p>
    <w:p w14:paraId="70DFA91E">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0DAB129F">
      <w:pPr>
        <w:shd w:val="clear" w:color="auto" w:fill="auto"/>
        <w:ind w:left="0" w:leftChars="0" w:firstLine="0" w:firstLineChars="0"/>
        <w:jc w:val="both"/>
        <w:rPr>
          <w:rFonts w:hint="eastAsia" w:ascii="宋体" w:hAnsi="宋体" w:eastAsia="宋体" w:cs="宋体"/>
          <w:color w:val="auto"/>
          <w:sz w:val="24"/>
          <w:lang w:eastAsia="zh-CN"/>
        </w:rPr>
      </w:pPr>
    </w:p>
    <w:p w14:paraId="330A6726">
      <w:pPr>
        <w:pStyle w:val="12"/>
        <w:spacing w:before="0" w:beforeLines="0" w:beforeAutospacing="0" w:after="0" w:afterLines="0" w:afterAutospacing="0"/>
        <w:jc w:val="right"/>
        <w:rPr>
          <w:rFonts w:hint="default"/>
          <w:color w:val="auto"/>
          <w:lang w:val="en-US" w:eastAsia="zh-CN"/>
        </w:rPr>
      </w:pPr>
      <w:r>
        <w:rPr>
          <w:rFonts w:hint="default"/>
          <w:color w:val="auto"/>
          <w:lang w:val="en-US" w:eastAsia="zh-CN"/>
        </w:rPr>
        <w:br w:type="page"/>
      </w:r>
      <w:r>
        <w:rPr>
          <w:rFonts w:hint="eastAsia"/>
          <w:color w:val="auto"/>
          <w:lang w:val="en-US" w:eastAsia="zh-CN"/>
        </w:rPr>
        <w:t>附件3</w:t>
      </w:r>
    </w:p>
    <w:p w14:paraId="02CF5615">
      <w:pPr>
        <w:pStyle w:val="12"/>
        <w:spacing w:before="0" w:beforeLines="0" w:beforeAutospacing="0" w:after="0" w:afterLines="0" w:afterAutospacing="0"/>
        <w:jc w:val="center"/>
        <w:rPr>
          <w:rFonts w:hint="eastAsia" w:ascii="宋体" w:hAnsi="宋体" w:eastAsia="宋体" w:cs="宋体"/>
          <w:b/>
          <w:color w:val="auto"/>
          <w:sz w:val="30"/>
          <w:highlight w:val="none"/>
        </w:rPr>
      </w:pPr>
    </w:p>
    <w:p w14:paraId="4DC9EF7C">
      <w:pPr>
        <w:spacing w:line="360" w:lineRule="auto"/>
        <w:jc w:val="right"/>
        <w:rPr>
          <w:rFonts w:hint="default"/>
          <w:color w:val="auto"/>
          <w:lang w:val="en-US" w:eastAsia="zh-CN"/>
        </w:rPr>
      </w:pPr>
    </w:p>
    <w:p w14:paraId="7C6BB392">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6CFB42F5">
      <w:pPr>
        <w:spacing w:line="360" w:lineRule="auto"/>
        <w:jc w:val="center"/>
        <w:rPr>
          <w:rFonts w:hint="eastAsia" w:ascii="宋体" w:hAnsi="宋体"/>
          <w:b/>
          <w:bCs/>
          <w:color w:val="auto"/>
          <w:sz w:val="32"/>
          <w:szCs w:val="32"/>
        </w:rPr>
      </w:pPr>
    </w:p>
    <w:p w14:paraId="4E086F29">
      <w:pPr>
        <w:spacing w:after="0" w:line="444" w:lineRule="auto"/>
        <w:ind w:right="-64" w:firstLine="480" w:firstLineChars="200"/>
        <w:jc w:val="left"/>
        <w:rPr>
          <w:rFonts w:hint="eastAsia"/>
          <w:sz w:val="24"/>
          <w:lang w:eastAsia="zh-CN"/>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______________________公司</w:t>
      </w:r>
      <w:r>
        <w:rPr>
          <w:rFonts w:hint="eastAsia"/>
          <w:sz w:val="24"/>
          <w:lang w:val="en-US"/>
        </w:rPr>
        <w:t>/（或组织）</w:t>
      </w:r>
      <w:r>
        <w:rPr>
          <w:sz w:val="24"/>
        </w:rPr>
        <w:t>的_____</w:t>
      </w:r>
      <w:r>
        <w:rPr>
          <w:rFonts w:hint="eastAsia"/>
          <w:sz w:val="24"/>
        </w:rPr>
        <w:t>（职务）</w:t>
      </w:r>
      <w:r>
        <w:rPr>
          <w:sz w:val="24"/>
        </w:rPr>
        <w:t>____</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rFonts w:hint="eastAsia"/>
          <w:b w:val="0"/>
          <w:bCs w:val="0"/>
          <w:sz w:val="24"/>
          <w:u w:val="single"/>
          <w:lang w:val="en-US" w:eastAsia="zh-CN"/>
        </w:rPr>
        <w:t xml:space="preserve"> </w:t>
      </w:r>
      <w:r>
        <w:rPr>
          <w:rFonts w:hint="eastAsia" w:ascii="宋体" w:hAnsi="宋体" w:eastAsia="宋体" w:cs="宋体"/>
          <w:b/>
          <w:bCs/>
          <w:color w:val="auto"/>
          <w:sz w:val="24"/>
          <w:highlight w:val="none"/>
          <w:u w:val="single"/>
          <w:lang w:val="en-US" w:eastAsia="zh-CN"/>
        </w:rPr>
        <w:t>南京现代表面处理科技产业中心项目B地块工程</w:t>
      </w:r>
      <w:r>
        <w:rPr>
          <w:rFonts w:hint="eastAsia" w:ascii="宋体" w:hAnsi="宋体" w:eastAsia="宋体" w:cs="宋体"/>
          <w:b/>
          <w:bCs/>
          <w:color w:val="auto"/>
          <w:sz w:val="24"/>
          <w:szCs w:val="24"/>
          <w:highlight w:val="none"/>
          <w:u w:val="single"/>
          <w:lang w:val="en-US" w:eastAsia="zh-CN"/>
        </w:rPr>
        <w:t>塔吊、施工电梯租赁</w:t>
      </w:r>
      <w:r>
        <w:rPr>
          <w:rFonts w:hint="eastAsia" w:ascii="宋体" w:hAnsi="宋体" w:cs="宋体"/>
          <w:b/>
          <w:bCs/>
          <w:color w:val="auto"/>
          <w:sz w:val="24"/>
          <w:szCs w:val="24"/>
          <w:highlight w:val="none"/>
          <w:u w:val="single"/>
          <w:lang w:val="en-US" w:eastAsia="zh-CN"/>
        </w:rPr>
        <w:t>服务</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lang w:eastAsia="zh-CN"/>
        </w:rPr>
        <w:t>。</w:t>
      </w:r>
    </w:p>
    <w:p w14:paraId="025CB9DA">
      <w:pPr>
        <w:spacing w:after="0" w:line="444"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70541633">
      <w:pPr>
        <w:spacing w:after="3" w:line="43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lang w:val="en-US" w:eastAsia="zh-CN"/>
        </w:rPr>
        <w:t>15个法定工作日书面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793D677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61B4DA55">
      <w:pPr>
        <w:spacing w:line="360" w:lineRule="auto"/>
        <w:rPr>
          <w:rFonts w:hint="eastAsia" w:ascii="宋体" w:hAnsi="宋体"/>
          <w:color w:val="auto"/>
          <w:sz w:val="24"/>
          <w:szCs w:val="24"/>
        </w:rPr>
      </w:pPr>
    </w:p>
    <w:p w14:paraId="41F3021C">
      <w:pPr>
        <w:spacing w:after="360" w:line="264" w:lineRule="auto"/>
        <w:rPr>
          <w:sz w:val="24"/>
          <w:lang w:val="en-US"/>
        </w:rPr>
      </w:pPr>
      <w:r>
        <w:rPr>
          <w:sz w:val="24"/>
        </w:rPr>
        <w:t>委托人：</w:t>
      </w:r>
      <w:r>
        <w:rPr>
          <w:rFonts w:hint="eastAsia"/>
          <w:sz w:val="24"/>
          <w:lang w:val="en-US"/>
        </w:rPr>
        <w:t xml:space="preserve">                       公司/（组织）【公章】</w:t>
      </w:r>
    </w:p>
    <w:p w14:paraId="2EF30DF6">
      <w:pPr>
        <w:spacing w:after="360" w:line="264" w:lineRule="auto"/>
        <w:rPr>
          <w:sz w:val="24"/>
          <w:lang w:val="en-US"/>
        </w:rPr>
      </w:pPr>
      <w:r>
        <w:rPr>
          <w:rFonts w:hint="eastAsia"/>
          <w:sz w:val="24"/>
          <w:lang w:val="en-US"/>
        </w:rPr>
        <w:t xml:space="preserve">法定代表人/负责人（签名）：                              </w:t>
      </w:r>
    </w:p>
    <w:p w14:paraId="089B81C6">
      <w:pPr>
        <w:spacing w:after="360" w:line="264"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408FE10E">
      <w:pPr>
        <w:spacing w:after="3" w:line="449" w:lineRule="auto"/>
        <w:jc w:val="right"/>
        <w:rPr>
          <w:sz w:val="24"/>
        </w:rPr>
      </w:pPr>
      <w:r>
        <w:rPr>
          <w:rFonts w:hint="eastAsia"/>
          <w:sz w:val="24"/>
        </w:rPr>
        <w:t xml:space="preserve"> </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6F69A1BB">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2A4A19A6">
      <w:pPr>
        <w:spacing w:line="360" w:lineRule="auto"/>
        <w:rPr>
          <w:rFonts w:hint="eastAsia" w:ascii="宋体" w:hAnsi="宋体"/>
          <w:color w:val="auto"/>
          <w:sz w:val="24"/>
          <w:szCs w:val="24"/>
        </w:rPr>
      </w:pPr>
    </w:p>
    <w:p w14:paraId="0A25E3B3">
      <w:pPr>
        <w:spacing w:line="360" w:lineRule="auto"/>
        <w:rPr>
          <w:rFonts w:hint="eastAsia" w:ascii="宋体" w:hAnsi="宋体"/>
          <w:color w:val="auto"/>
          <w:sz w:val="24"/>
          <w:szCs w:val="24"/>
        </w:rPr>
      </w:pPr>
    </w:p>
    <w:p w14:paraId="155A38FC">
      <w:pPr>
        <w:spacing w:line="360" w:lineRule="auto"/>
        <w:rPr>
          <w:rFonts w:hint="eastAsia" w:ascii="宋体" w:hAnsi="宋体"/>
          <w:color w:val="auto"/>
          <w:sz w:val="24"/>
          <w:szCs w:val="24"/>
        </w:rPr>
      </w:pPr>
    </w:p>
    <w:p w14:paraId="633AD4F0">
      <w:pPr>
        <w:spacing w:line="360" w:lineRule="auto"/>
        <w:jc w:val="center"/>
      </w:pPr>
      <w:r>
        <w:rPr>
          <w:rFonts w:hint="eastAsia" w:ascii="宋体" w:hAnsi="宋体"/>
          <w:color w:val="auto"/>
          <w:sz w:val="24"/>
          <w:szCs w:val="24"/>
        </w:rPr>
        <w:t>（身份证复印件粘贴处）</w:t>
      </w:r>
    </w:p>
    <w:p w14:paraId="5205E550">
      <w:pPr>
        <w:spacing w:line="360" w:lineRule="auto"/>
        <w:jc w:val="center"/>
        <w:rPr>
          <w:rFonts w:hint="eastAsia" w:ascii="宋体" w:hAnsi="宋体"/>
          <w:color w:val="auto"/>
          <w:sz w:val="24"/>
          <w:szCs w:val="24"/>
        </w:rPr>
      </w:pPr>
    </w:p>
    <w:p w14:paraId="5F9226FC">
      <w:pPr>
        <w:spacing w:line="360" w:lineRule="auto"/>
        <w:jc w:val="center"/>
        <w:rPr>
          <w:rFonts w:hint="eastAsia" w:ascii="宋体" w:hAnsi="宋体"/>
          <w:color w:val="auto"/>
          <w:sz w:val="24"/>
          <w:szCs w:val="24"/>
        </w:rPr>
      </w:pPr>
    </w:p>
    <w:p w14:paraId="38C6C7F4">
      <w:pPr>
        <w:spacing w:line="360" w:lineRule="auto"/>
        <w:jc w:val="center"/>
        <w:rPr>
          <w:rFonts w:hint="eastAsia" w:ascii="宋体" w:hAnsi="宋体"/>
          <w:color w:val="auto"/>
          <w:sz w:val="24"/>
          <w:szCs w:val="24"/>
        </w:rPr>
      </w:pPr>
    </w:p>
    <w:p w14:paraId="3A719BC8">
      <w:pPr>
        <w:spacing w:line="360" w:lineRule="auto"/>
        <w:jc w:val="right"/>
        <w:rPr>
          <w:rFonts w:hint="eastAsia" w:ascii="宋体" w:hAnsi="宋体"/>
          <w:color w:val="auto"/>
          <w:sz w:val="24"/>
          <w:szCs w:val="24"/>
          <w:lang w:val="en-US" w:eastAsia="zh-CN"/>
        </w:rPr>
      </w:pPr>
    </w:p>
    <w:p w14:paraId="7E5793E5">
      <w:pPr>
        <w:spacing w:line="360" w:lineRule="auto"/>
        <w:jc w:val="right"/>
        <w:rPr>
          <w:rFonts w:hint="eastAsia" w:ascii="宋体" w:hAnsi="宋体"/>
          <w:color w:val="auto"/>
          <w:sz w:val="24"/>
          <w:szCs w:val="24"/>
          <w:lang w:val="en-US" w:eastAsia="zh-CN"/>
        </w:rPr>
      </w:pPr>
      <w:r>
        <w:rPr>
          <w:rFonts w:hint="eastAsia" w:ascii="宋体" w:hAnsi="宋体"/>
          <w:color w:val="auto"/>
          <w:sz w:val="24"/>
          <w:szCs w:val="24"/>
          <w:lang w:val="en-US" w:eastAsia="zh-CN"/>
        </w:rPr>
        <w:t>附件4</w:t>
      </w:r>
    </w:p>
    <w:p w14:paraId="14CF3BAF">
      <w:pPr>
        <w:pStyle w:val="12"/>
        <w:spacing w:before="0" w:beforeLines="0" w:beforeAutospacing="0" w:after="0" w:afterLines="0" w:afterAutospacing="0"/>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近三年南京同类业绩一览表</w:t>
      </w:r>
    </w:p>
    <w:p w14:paraId="2862EF0B">
      <w:pPr>
        <w:pStyle w:val="12"/>
        <w:spacing w:before="0" w:beforeLines="0" w:beforeAutospacing="0" w:after="0" w:afterLines="0" w:afterAutospacing="0"/>
        <w:jc w:val="center"/>
        <w:rPr>
          <w:rFonts w:hint="eastAsia" w:ascii="宋体" w:hAnsi="宋体" w:eastAsia="宋体" w:cs="宋体"/>
          <w:b/>
          <w:color w:val="auto"/>
          <w:sz w:val="30"/>
          <w:highlight w:val="none"/>
        </w:rPr>
      </w:pPr>
    </w:p>
    <w:tbl>
      <w:tblPr>
        <w:tblStyle w:val="15"/>
        <w:tblW w:w="967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175FAA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08D5ED86">
            <w:pPr>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3D62AC7B">
            <w:pPr>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0949E40">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84A4140">
            <w:pPr>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4574ECD4">
            <w:pPr>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56BBE6C3">
            <w:pPr>
              <w:jc w:val="center"/>
              <w:rPr>
                <w:rFonts w:hint="eastAsia" w:ascii="宋体" w:hAnsi="宋体" w:cs="宋体"/>
                <w:color w:val="auto"/>
                <w:sz w:val="24"/>
                <w:lang w:val="en-US" w:eastAsia="zh-CN"/>
              </w:rPr>
            </w:pPr>
            <w:r>
              <w:rPr>
                <w:rFonts w:hint="eastAsia" w:ascii="宋体" w:hAnsi="宋体" w:cs="宋体"/>
                <w:color w:val="auto"/>
                <w:sz w:val="24"/>
                <w:lang w:val="en-US" w:eastAsia="zh-CN"/>
              </w:rPr>
              <w:t>施工</w:t>
            </w:r>
          </w:p>
          <w:p w14:paraId="3410CD7B">
            <w:pPr>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43276DD">
            <w:pPr>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12BB0045">
            <w:pPr>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19759E7A">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1CCCB2F0">
            <w:pPr>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04202A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744C7003">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115E7897">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3E7F019">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21E0621">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791AAFCC">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F0C1CBB">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AC0DC3E">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7522E25A">
            <w:pPr>
              <w:jc w:val="center"/>
              <w:rPr>
                <w:rFonts w:hint="eastAsia" w:ascii="宋体" w:hAnsi="宋体" w:eastAsia="宋体" w:cs="宋体"/>
                <w:color w:val="auto"/>
                <w:sz w:val="24"/>
              </w:rPr>
            </w:pPr>
          </w:p>
        </w:tc>
      </w:tr>
      <w:tr w14:paraId="24B149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189E86E8">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2451319">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807D607">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412935DF">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3FA0AE72">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ED3622B">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6F28744">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705020AC">
            <w:pPr>
              <w:jc w:val="center"/>
              <w:rPr>
                <w:rFonts w:hint="eastAsia" w:ascii="宋体" w:hAnsi="宋体" w:eastAsia="宋体" w:cs="宋体"/>
                <w:color w:val="auto"/>
                <w:sz w:val="24"/>
              </w:rPr>
            </w:pPr>
          </w:p>
        </w:tc>
      </w:tr>
      <w:tr w14:paraId="753A3E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3321F14C">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120D8F7A">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C607424">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5043DA66">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7FD7C495">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B0B0C5F">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3421C3F6">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76C47BF6">
            <w:pPr>
              <w:jc w:val="center"/>
              <w:rPr>
                <w:rFonts w:hint="eastAsia" w:ascii="宋体" w:hAnsi="宋体" w:eastAsia="宋体" w:cs="宋体"/>
                <w:color w:val="auto"/>
                <w:sz w:val="24"/>
              </w:rPr>
            </w:pPr>
          </w:p>
        </w:tc>
      </w:tr>
      <w:tr w14:paraId="757C15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6A62510">
            <w:pPr>
              <w:jc w:val="center"/>
              <w:rPr>
                <w:rFonts w:hint="eastAsia" w:ascii="宋体" w:hAnsi="宋体" w:eastAsia="宋体" w:cs="宋体"/>
                <w:color w:val="auto"/>
                <w:sz w:val="24"/>
              </w:rPr>
            </w:pPr>
            <w:r>
              <w:rPr>
                <w:rFonts w:hint="eastAsia" w:ascii="宋体" w:hAnsi="宋体" w:eastAsia="宋体" w:cs="宋体"/>
                <w:color w:val="auto"/>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182A04E8">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D5DC3E4">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7DC656A">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375A1148">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39E0B3C">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3314659">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8CDCA29">
            <w:pPr>
              <w:jc w:val="center"/>
              <w:rPr>
                <w:rFonts w:hint="eastAsia" w:ascii="宋体" w:hAnsi="宋体" w:eastAsia="宋体" w:cs="宋体"/>
                <w:color w:val="auto"/>
                <w:sz w:val="24"/>
              </w:rPr>
            </w:pPr>
          </w:p>
        </w:tc>
      </w:tr>
      <w:tr w14:paraId="3B2830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3FBA485B">
            <w:pPr>
              <w:jc w:val="center"/>
              <w:rPr>
                <w:rFonts w:hint="eastAsia" w:ascii="宋体" w:hAnsi="宋体" w:eastAsia="宋体" w:cs="宋体"/>
                <w:color w:val="auto"/>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133AB571">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28B4BCE">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46E376FA">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EB76AFC">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2263544">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422E039">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7EB831FE">
            <w:pPr>
              <w:jc w:val="center"/>
              <w:rPr>
                <w:rFonts w:hint="eastAsia" w:ascii="宋体" w:hAnsi="宋体" w:eastAsia="宋体" w:cs="宋体"/>
                <w:color w:val="auto"/>
                <w:sz w:val="24"/>
              </w:rPr>
            </w:pPr>
          </w:p>
        </w:tc>
      </w:tr>
    </w:tbl>
    <w:p w14:paraId="56CECB3A">
      <w:pPr>
        <w:spacing w:line="420" w:lineRule="auto"/>
        <w:rPr>
          <w:rFonts w:hint="eastAsia" w:ascii="宋体" w:hAnsi="宋体" w:eastAsia="宋体" w:cs="宋体"/>
          <w:color w:val="auto"/>
          <w:sz w:val="24"/>
        </w:rPr>
      </w:pPr>
    </w:p>
    <w:p w14:paraId="4C833338">
      <w:pPr>
        <w:spacing w:line="300" w:lineRule="auto"/>
        <w:ind w:left="0" w:leftChars="0" w:firstLine="0" w:firstLineChars="0"/>
        <w:rPr>
          <w:rFonts w:hint="eastAsia" w:ascii="宋体" w:hAnsi="宋体" w:eastAsia="宋体" w:cs="宋体"/>
          <w:color w:val="auto"/>
          <w:sz w:val="24"/>
        </w:rPr>
      </w:pPr>
      <w:r>
        <w:rPr>
          <w:rFonts w:hint="eastAsia" w:ascii="宋体" w:hAnsi="宋体" w:eastAsia="宋体" w:cs="宋体"/>
          <w:color w:val="auto"/>
          <w:sz w:val="24"/>
          <w:lang w:val="zh-CN"/>
        </w:rPr>
        <w:t>填表须知：（1）请附上相关业主的评价等证明材料及质量认定证书、获奖证书复印件，并加盖报价单位法人公章；</w:t>
      </w:r>
    </w:p>
    <w:p w14:paraId="3E4DFF00">
      <w:pPr>
        <w:spacing w:line="300" w:lineRule="auto"/>
        <w:ind w:left="835" w:hanging="480"/>
        <w:rPr>
          <w:rFonts w:hint="eastAsia" w:ascii="宋体" w:hAnsi="宋体" w:eastAsia="宋体" w:cs="宋体"/>
          <w:color w:val="auto"/>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zh-CN"/>
        </w:rPr>
        <w:t>（2）如被发现虚假将取消成交资格。</w:t>
      </w:r>
    </w:p>
    <w:p w14:paraId="3151B547">
      <w:pPr>
        <w:spacing w:line="42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         （3）请提供可供招标单位随时实地考察的业绩，以便核实。</w:t>
      </w:r>
    </w:p>
    <w:p w14:paraId="0EE29731">
      <w:pPr>
        <w:pStyle w:val="12"/>
        <w:spacing w:before="0" w:beforeLines="0" w:beforeAutospacing="0" w:after="0" w:afterLines="0" w:afterAutospacing="0"/>
        <w:rPr>
          <w:rFonts w:hint="eastAsia" w:ascii="宋体" w:hAnsi="宋体" w:eastAsia="宋体" w:cs="宋体"/>
          <w:color w:val="auto"/>
          <w:sz w:val="28"/>
        </w:rPr>
      </w:pPr>
    </w:p>
    <w:p w14:paraId="7BDFE4B5">
      <w:pPr>
        <w:pStyle w:val="12"/>
        <w:spacing w:before="0" w:beforeLines="0" w:beforeAutospacing="0" w:after="0" w:afterLines="0" w:afterAutospacing="0"/>
        <w:rPr>
          <w:rFonts w:hint="eastAsia" w:ascii="宋体" w:hAnsi="宋体" w:eastAsia="宋体" w:cs="宋体"/>
          <w:color w:val="auto"/>
          <w:sz w:val="28"/>
        </w:rPr>
      </w:pPr>
    </w:p>
    <w:p w14:paraId="13442151">
      <w:pPr>
        <w:rPr>
          <w:rFonts w:hint="eastAsia" w:ascii="宋体" w:hAnsi="宋体" w:eastAsia="宋体" w:cs="宋体"/>
          <w:color w:val="auto"/>
          <w:sz w:val="24"/>
        </w:rPr>
      </w:pPr>
      <w:r>
        <w:rPr>
          <w:rFonts w:hint="eastAsia" w:ascii="宋体" w:hAnsi="宋体" w:eastAsia="宋体" w:cs="宋体"/>
          <w:color w:val="auto"/>
          <w:sz w:val="24"/>
          <w:lang w:eastAsia="zh-CN"/>
        </w:rPr>
        <w:t>报价</w:t>
      </w:r>
      <w:r>
        <w:rPr>
          <w:rFonts w:hint="eastAsia" w:ascii="宋体" w:hAnsi="宋体" w:eastAsia="宋体" w:cs="宋体"/>
          <w:color w:val="auto"/>
          <w:sz w:val="24"/>
        </w:rPr>
        <w:t>单位：（盖章）                   法定代表人或委托代理人：（签字）</w:t>
      </w:r>
    </w:p>
    <w:p w14:paraId="1B5AC055">
      <w:pPr>
        <w:rPr>
          <w:rFonts w:hint="eastAsia" w:ascii="宋体" w:hAnsi="宋体" w:eastAsia="宋体" w:cs="宋体"/>
          <w:color w:val="auto"/>
          <w:sz w:val="28"/>
        </w:rPr>
      </w:pPr>
      <w:r>
        <w:rPr>
          <w:rFonts w:hint="eastAsia" w:ascii="宋体" w:hAnsi="宋体" w:eastAsia="宋体" w:cs="宋体"/>
          <w:color w:val="auto"/>
          <w:sz w:val="24"/>
        </w:rPr>
        <w:t xml:space="preserve">                                    </w:t>
      </w:r>
    </w:p>
    <w:p w14:paraId="2C5EC974">
      <w:pPr>
        <w:pStyle w:val="12"/>
        <w:spacing w:before="0" w:beforeLines="0" w:beforeAutospacing="0" w:after="0" w:afterLines="0" w:afterAutospacing="0"/>
        <w:rPr>
          <w:rFonts w:hint="eastAsia" w:ascii="宋体" w:hAnsi="宋体" w:eastAsia="宋体" w:cs="宋体"/>
          <w:color w:val="auto"/>
        </w:rPr>
      </w:pPr>
    </w:p>
    <w:p w14:paraId="173D85DF">
      <w:pPr>
        <w:pStyle w:val="12"/>
        <w:spacing w:before="0" w:beforeLines="0" w:beforeAutospacing="0" w:after="0" w:afterLines="0" w:afterAutospacing="0"/>
        <w:rPr>
          <w:rFonts w:hint="eastAsia" w:ascii="宋体" w:hAnsi="宋体" w:eastAsia="宋体" w:cs="宋体"/>
          <w:color w:val="auto"/>
        </w:rPr>
      </w:pPr>
    </w:p>
    <w:p w14:paraId="08E53B6E">
      <w:pPr>
        <w:pStyle w:val="12"/>
        <w:spacing w:before="0" w:beforeLines="0" w:beforeAutospacing="0" w:after="0" w:afterLines="0" w:afterAutospacing="0"/>
        <w:ind w:firstLine="1920" w:firstLineChars="800"/>
        <w:rPr>
          <w:rFonts w:hint="eastAsia" w:ascii="宋体" w:hAnsi="宋体" w:eastAsia="宋体" w:cs="宋体"/>
          <w:color w:val="auto"/>
        </w:rPr>
      </w:pPr>
    </w:p>
    <w:p w14:paraId="1C7BBECF">
      <w:pPr>
        <w:tabs>
          <w:tab w:val="left" w:pos="897"/>
        </w:tabs>
        <w:spacing w:line="460" w:lineRule="exact"/>
        <w:ind w:right="609" w:rightChars="290"/>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年 </w:t>
      </w:r>
      <w:r>
        <w:rPr>
          <w:rFonts w:hint="eastAsia" w:ascii="宋体" w:hAnsi="宋体" w:eastAsia="宋体" w:cs="宋体"/>
          <w:color w:val="auto"/>
          <w:sz w:val="24"/>
          <w:u w:val="single"/>
        </w:rPr>
        <w:t>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441C92F9">
      <w:pPr>
        <w:tabs>
          <w:tab w:val="left" w:pos="897"/>
        </w:tabs>
        <w:spacing w:line="460" w:lineRule="exact"/>
        <w:ind w:right="609" w:rightChars="290"/>
        <w:rPr>
          <w:rFonts w:hint="eastAsia" w:ascii="宋体" w:hAnsi="宋体" w:eastAsia="宋体" w:cs="宋体"/>
          <w:color w:val="auto"/>
          <w:sz w:val="24"/>
        </w:rPr>
      </w:pPr>
    </w:p>
    <w:p w14:paraId="77C47780">
      <w:pPr>
        <w:tabs>
          <w:tab w:val="left" w:pos="897"/>
        </w:tabs>
        <w:spacing w:line="460" w:lineRule="exact"/>
        <w:ind w:right="609" w:rightChars="290"/>
        <w:rPr>
          <w:rFonts w:hint="eastAsia" w:ascii="宋体" w:hAnsi="宋体" w:eastAsia="宋体" w:cs="宋体"/>
          <w:color w:val="auto"/>
          <w:sz w:val="28"/>
        </w:rPr>
      </w:pPr>
    </w:p>
    <w:p w14:paraId="2497B36D">
      <w:pPr>
        <w:rPr>
          <w:color w:val="auto"/>
        </w:rPr>
      </w:pPr>
    </w:p>
    <w:p w14:paraId="291125A6">
      <w:pPr>
        <w:spacing w:line="360" w:lineRule="auto"/>
        <w:jc w:val="center"/>
        <w:rPr>
          <w:rFonts w:hint="default" w:ascii="宋体" w:hAnsi="宋体"/>
          <w:color w:val="auto"/>
          <w:sz w:val="24"/>
          <w:szCs w:val="24"/>
          <w:lang w:val="en-US" w:eastAsia="zh-CN"/>
        </w:rPr>
      </w:pPr>
    </w:p>
    <w:p w14:paraId="18A989C5">
      <w:pPr>
        <w:spacing w:line="360" w:lineRule="auto"/>
        <w:jc w:val="center"/>
        <w:rPr>
          <w:rFonts w:hint="default" w:ascii="宋体" w:hAnsi="宋体"/>
          <w:color w:val="auto"/>
          <w:sz w:val="24"/>
          <w:szCs w:val="24"/>
          <w:lang w:val="en-US" w:eastAsia="zh-CN"/>
        </w:rPr>
      </w:pPr>
    </w:p>
    <w:p w14:paraId="076D7C7A">
      <w:pPr>
        <w:spacing w:line="360" w:lineRule="auto"/>
        <w:jc w:val="center"/>
        <w:rPr>
          <w:rFonts w:hint="default" w:ascii="宋体" w:hAnsi="宋体"/>
          <w:color w:val="auto"/>
          <w:sz w:val="24"/>
          <w:szCs w:val="24"/>
          <w:lang w:val="en-US" w:eastAsia="zh-CN"/>
        </w:rPr>
      </w:pPr>
    </w:p>
    <w:p w14:paraId="4C9F84C8">
      <w:pPr>
        <w:jc w:val="both"/>
        <w:rPr>
          <w:rFonts w:hint="default" w:ascii="宋体" w:hAnsi="宋体" w:eastAsia="宋体" w:cs="宋体"/>
          <w:color w:val="auto"/>
          <w:kern w:val="2"/>
          <w:sz w:val="28"/>
          <w:szCs w:val="28"/>
          <w:lang w:val="en-US" w:eastAsia="zh-CN"/>
        </w:rPr>
      </w:pPr>
    </w:p>
    <w:sectPr>
      <w:footerReference r:id="rId3" w:type="default"/>
      <w:pgSz w:w="11900" w:h="16820"/>
      <w:pgMar w:top="998" w:right="936" w:bottom="677" w:left="88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65415">
    <w:pPr>
      <w:pStyle w:val="9"/>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47C004C">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447C004C">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4"/>
      <w:numFmt w:val="decimal"/>
      <w:suff w:val="nothing"/>
      <w:lvlText w:val="5.%1、"/>
      <w:lvlJc w:val="left"/>
      <w:pPr>
        <w:tabs>
          <w:tab w:val="left" w:pos="0"/>
        </w:tabs>
        <w:ind w:left="0" w:firstLine="0"/>
      </w:pPr>
      <w:rPr>
        <w:rFonts w:hint="default" w:ascii="宋体" w:hAnsi="宋体" w:eastAsia="宋体" w:cs="宋体"/>
      </w:rPr>
    </w:lvl>
    <w:lvl w:ilvl="1" w:tentative="0">
      <w:start w:val="1"/>
      <w:numFmt w:val="decimal"/>
      <w:pStyle w:val="2"/>
      <w:suff w:val="nothing"/>
      <w:lvlText w:val="5.%1.%2、"/>
      <w:lvlJc w:val="left"/>
      <w:pPr>
        <w:ind w:left="2640" w:firstLine="0"/>
      </w:pPr>
      <w:rPr>
        <w:rFonts w:hint="default" w:ascii="宋体" w:hAnsi="宋体" w:eastAsia="宋体" w:cs="宋体"/>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0000000C"/>
    <w:multiLevelType w:val="singleLevel"/>
    <w:tmpl w:val="0000000C"/>
    <w:lvl w:ilvl="0" w:tentative="0">
      <w:start w:val="1"/>
      <w:numFmt w:val="chineseCounting"/>
      <w:suff w:val="nothing"/>
      <w:lvlText w:val="%1、"/>
      <w:lvlJc w:val="left"/>
    </w:lvl>
  </w:abstractNum>
  <w:abstractNum w:abstractNumId="2">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30"/>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B223B"/>
    <w:rsid w:val="001E6A39"/>
    <w:rsid w:val="00794D66"/>
    <w:rsid w:val="00D54E0B"/>
    <w:rsid w:val="00F54BBE"/>
    <w:rsid w:val="00FF0A0F"/>
    <w:rsid w:val="01021F38"/>
    <w:rsid w:val="011C0C24"/>
    <w:rsid w:val="01393B8B"/>
    <w:rsid w:val="01690DE0"/>
    <w:rsid w:val="01AB1104"/>
    <w:rsid w:val="01F1749F"/>
    <w:rsid w:val="023C5B4D"/>
    <w:rsid w:val="02EB52F9"/>
    <w:rsid w:val="034638E7"/>
    <w:rsid w:val="03570A8D"/>
    <w:rsid w:val="03797EF8"/>
    <w:rsid w:val="0411458A"/>
    <w:rsid w:val="04243DB5"/>
    <w:rsid w:val="044E2BE0"/>
    <w:rsid w:val="04D335AC"/>
    <w:rsid w:val="04E16790"/>
    <w:rsid w:val="056E0F0B"/>
    <w:rsid w:val="059311EE"/>
    <w:rsid w:val="05C2407D"/>
    <w:rsid w:val="05FF7291"/>
    <w:rsid w:val="06051F1E"/>
    <w:rsid w:val="063477F6"/>
    <w:rsid w:val="06531DBE"/>
    <w:rsid w:val="06582C46"/>
    <w:rsid w:val="06BC365C"/>
    <w:rsid w:val="06F233B8"/>
    <w:rsid w:val="06FA5A71"/>
    <w:rsid w:val="0766694E"/>
    <w:rsid w:val="07A63138"/>
    <w:rsid w:val="07BE062A"/>
    <w:rsid w:val="07E04CAD"/>
    <w:rsid w:val="080F2C46"/>
    <w:rsid w:val="08102BF5"/>
    <w:rsid w:val="081A4B93"/>
    <w:rsid w:val="083D65EC"/>
    <w:rsid w:val="08796453"/>
    <w:rsid w:val="08B80F70"/>
    <w:rsid w:val="08D31ABD"/>
    <w:rsid w:val="08D55893"/>
    <w:rsid w:val="08FF3DA8"/>
    <w:rsid w:val="09494664"/>
    <w:rsid w:val="09553DB2"/>
    <w:rsid w:val="09C05B5E"/>
    <w:rsid w:val="09CA4427"/>
    <w:rsid w:val="0A9C501C"/>
    <w:rsid w:val="0B093BBD"/>
    <w:rsid w:val="0BF57DE5"/>
    <w:rsid w:val="0C111BBC"/>
    <w:rsid w:val="0C3809C0"/>
    <w:rsid w:val="0CA96C0E"/>
    <w:rsid w:val="0CB8376B"/>
    <w:rsid w:val="0CC56E87"/>
    <w:rsid w:val="0D024293"/>
    <w:rsid w:val="0DEC4188"/>
    <w:rsid w:val="0E2A67ED"/>
    <w:rsid w:val="0E7B58DF"/>
    <w:rsid w:val="0E924EF3"/>
    <w:rsid w:val="0EC22A87"/>
    <w:rsid w:val="0EF820C6"/>
    <w:rsid w:val="0EFC3704"/>
    <w:rsid w:val="0F5D0520"/>
    <w:rsid w:val="10551BFA"/>
    <w:rsid w:val="10667503"/>
    <w:rsid w:val="10DA69EA"/>
    <w:rsid w:val="1118068E"/>
    <w:rsid w:val="118934A9"/>
    <w:rsid w:val="11992F63"/>
    <w:rsid w:val="11A45824"/>
    <w:rsid w:val="11A82F00"/>
    <w:rsid w:val="11B85B3D"/>
    <w:rsid w:val="11EE1479"/>
    <w:rsid w:val="122E3BA6"/>
    <w:rsid w:val="125647C6"/>
    <w:rsid w:val="125F040F"/>
    <w:rsid w:val="12B8748B"/>
    <w:rsid w:val="12E4166F"/>
    <w:rsid w:val="13800049"/>
    <w:rsid w:val="13C034F7"/>
    <w:rsid w:val="13EC0DC3"/>
    <w:rsid w:val="14513122"/>
    <w:rsid w:val="15555898"/>
    <w:rsid w:val="15787ABD"/>
    <w:rsid w:val="15D867AD"/>
    <w:rsid w:val="162C0691"/>
    <w:rsid w:val="16365F4C"/>
    <w:rsid w:val="165879B7"/>
    <w:rsid w:val="166401E6"/>
    <w:rsid w:val="168937C6"/>
    <w:rsid w:val="16D57191"/>
    <w:rsid w:val="16ED0041"/>
    <w:rsid w:val="176C18A3"/>
    <w:rsid w:val="178F64CD"/>
    <w:rsid w:val="17C768EE"/>
    <w:rsid w:val="18112FE1"/>
    <w:rsid w:val="181F135A"/>
    <w:rsid w:val="182D2272"/>
    <w:rsid w:val="185F5E8C"/>
    <w:rsid w:val="18A54C29"/>
    <w:rsid w:val="18B72480"/>
    <w:rsid w:val="18B8291A"/>
    <w:rsid w:val="18CF05F1"/>
    <w:rsid w:val="18DD155B"/>
    <w:rsid w:val="194618B5"/>
    <w:rsid w:val="1960643E"/>
    <w:rsid w:val="19693059"/>
    <w:rsid w:val="197A5CA2"/>
    <w:rsid w:val="19965EDA"/>
    <w:rsid w:val="19E51B54"/>
    <w:rsid w:val="19F5683E"/>
    <w:rsid w:val="19FF1090"/>
    <w:rsid w:val="1A0508F6"/>
    <w:rsid w:val="1A482B5D"/>
    <w:rsid w:val="1B2E7041"/>
    <w:rsid w:val="1B372FDB"/>
    <w:rsid w:val="1B3B0715"/>
    <w:rsid w:val="1B744212"/>
    <w:rsid w:val="1BC17053"/>
    <w:rsid w:val="1C206FA5"/>
    <w:rsid w:val="1C2564C4"/>
    <w:rsid w:val="1C6D0B7F"/>
    <w:rsid w:val="1CCF6DFC"/>
    <w:rsid w:val="1CED1726"/>
    <w:rsid w:val="1D382052"/>
    <w:rsid w:val="1D74500E"/>
    <w:rsid w:val="1D993AD9"/>
    <w:rsid w:val="1D9A3AA1"/>
    <w:rsid w:val="1DB001FD"/>
    <w:rsid w:val="1DB054FC"/>
    <w:rsid w:val="1DB74FDB"/>
    <w:rsid w:val="1E2C33C6"/>
    <w:rsid w:val="1E2C5A06"/>
    <w:rsid w:val="1ECA6903"/>
    <w:rsid w:val="1F3C0388"/>
    <w:rsid w:val="1F5F0B1F"/>
    <w:rsid w:val="1F743304"/>
    <w:rsid w:val="1F917B69"/>
    <w:rsid w:val="1FA9753D"/>
    <w:rsid w:val="1FD525A7"/>
    <w:rsid w:val="1FD9582A"/>
    <w:rsid w:val="2020143C"/>
    <w:rsid w:val="20661027"/>
    <w:rsid w:val="20A0235A"/>
    <w:rsid w:val="20AD53AE"/>
    <w:rsid w:val="20D34A89"/>
    <w:rsid w:val="2109207F"/>
    <w:rsid w:val="21134173"/>
    <w:rsid w:val="2162068D"/>
    <w:rsid w:val="21870911"/>
    <w:rsid w:val="22C740BA"/>
    <w:rsid w:val="23255595"/>
    <w:rsid w:val="23800C37"/>
    <w:rsid w:val="238E2BA1"/>
    <w:rsid w:val="23A767A1"/>
    <w:rsid w:val="24AC2611"/>
    <w:rsid w:val="25123BFB"/>
    <w:rsid w:val="255D3471"/>
    <w:rsid w:val="25D9109C"/>
    <w:rsid w:val="26527EB6"/>
    <w:rsid w:val="26650B6D"/>
    <w:rsid w:val="26DD385B"/>
    <w:rsid w:val="271B39A8"/>
    <w:rsid w:val="27872D0A"/>
    <w:rsid w:val="27D25E69"/>
    <w:rsid w:val="27D34DCB"/>
    <w:rsid w:val="288E77A5"/>
    <w:rsid w:val="28DA181D"/>
    <w:rsid w:val="29EF5FF1"/>
    <w:rsid w:val="29F24FFB"/>
    <w:rsid w:val="29F44AF3"/>
    <w:rsid w:val="2A6A2F36"/>
    <w:rsid w:val="2AB5318E"/>
    <w:rsid w:val="2B8F42B0"/>
    <w:rsid w:val="2BE00CC4"/>
    <w:rsid w:val="2C567FD4"/>
    <w:rsid w:val="2D7E7D54"/>
    <w:rsid w:val="2EBD7BBE"/>
    <w:rsid w:val="2EBE1C12"/>
    <w:rsid w:val="2EC75176"/>
    <w:rsid w:val="2F356DB3"/>
    <w:rsid w:val="303C2266"/>
    <w:rsid w:val="30907D36"/>
    <w:rsid w:val="30D754DD"/>
    <w:rsid w:val="30FA3FE7"/>
    <w:rsid w:val="310F752F"/>
    <w:rsid w:val="317401D7"/>
    <w:rsid w:val="318F79EC"/>
    <w:rsid w:val="31954849"/>
    <w:rsid w:val="319C46DB"/>
    <w:rsid w:val="31C03781"/>
    <w:rsid w:val="31D16A05"/>
    <w:rsid w:val="321A4CA3"/>
    <w:rsid w:val="327444E8"/>
    <w:rsid w:val="3295106B"/>
    <w:rsid w:val="32A80A7D"/>
    <w:rsid w:val="32DA3899"/>
    <w:rsid w:val="32F542C5"/>
    <w:rsid w:val="33164CE7"/>
    <w:rsid w:val="331F2D62"/>
    <w:rsid w:val="339943F7"/>
    <w:rsid w:val="33E86A1F"/>
    <w:rsid w:val="34485135"/>
    <w:rsid w:val="344D12AF"/>
    <w:rsid w:val="353C06AF"/>
    <w:rsid w:val="359101F8"/>
    <w:rsid w:val="364960CE"/>
    <w:rsid w:val="367D6415"/>
    <w:rsid w:val="368402F7"/>
    <w:rsid w:val="36AE738B"/>
    <w:rsid w:val="36E76B36"/>
    <w:rsid w:val="36FF3742"/>
    <w:rsid w:val="379B4665"/>
    <w:rsid w:val="37DC42DB"/>
    <w:rsid w:val="37E62BB6"/>
    <w:rsid w:val="38685317"/>
    <w:rsid w:val="39394689"/>
    <w:rsid w:val="395B4E7C"/>
    <w:rsid w:val="396708E6"/>
    <w:rsid w:val="3A3A1378"/>
    <w:rsid w:val="3AC23405"/>
    <w:rsid w:val="3B0F4CDC"/>
    <w:rsid w:val="3B505E76"/>
    <w:rsid w:val="3B692047"/>
    <w:rsid w:val="3B694015"/>
    <w:rsid w:val="3B7F50FF"/>
    <w:rsid w:val="3BE6099F"/>
    <w:rsid w:val="3C244E59"/>
    <w:rsid w:val="3C2F392C"/>
    <w:rsid w:val="3C6E0303"/>
    <w:rsid w:val="3CE91162"/>
    <w:rsid w:val="3D1E3B88"/>
    <w:rsid w:val="3D2B06CE"/>
    <w:rsid w:val="3D4E4289"/>
    <w:rsid w:val="3D530908"/>
    <w:rsid w:val="3D755078"/>
    <w:rsid w:val="3D96794B"/>
    <w:rsid w:val="3DAB2C5E"/>
    <w:rsid w:val="3DAD3592"/>
    <w:rsid w:val="3E0D106C"/>
    <w:rsid w:val="3E1D1C4B"/>
    <w:rsid w:val="3E296E90"/>
    <w:rsid w:val="3EBD28FC"/>
    <w:rsid w:val="3ECB154C"/>
    <w:rsid w:val="3ED92FDD"/>
    <w:rsid w:val="3F5A0192"/>
    <w:rsid w:val="40482F1A"/>
    <w:rsid w:val="408975F5"/>
    <w:rsid w:val="410A5AEA"/>
    <w:rsid w:val="41B468A9"/>
    <w:rsid w:val="42164036"/>
    <w:rsid w:val="42366486"/>
    <w:rsid w:val="4244355F"/>
    <w:rsid w:val="42477F1B"/>
    <w:rsid w:val="429A1687"/>
    <w:rsid w:val="431A2F04"/>
    <w:rsid w:val="432A59BE"/>
    <w:rsid w:val="432B79FC"/>
    <w:rsid w:val="43E443EC"/>
    <w:rsid w:val="4400619E"/>
    <w:rsid w:val="442A1360"/>
    <w:rsid w:val="44D53433"/>
    <w:rsid w:val="44E62116"/>
    <w:rsid w:val="44FD40A7"/>
    <w:rsid w:val="455F00F4"/>
    <w:rsid w:val="45695C2C"/>
    <w:rsid w:val="45AC3600"/>
    <w:rsid w:val="45F150A0"/>
    <w:rsid w:val="462E5779"/>
    <w:rsid w:val="46DA5DEA"/>
    <w:rsid w:val="46EA5A39"/>
    <w:rsid w:val="472C24BA"/>
    <w:rsid w:val="474D263A"/>
    <w:rsid w:val="478B0645"/>
    <w:rsid w:val="48557C03"/>
    <w:rsid w:val="488D60E0"/>
    <w:rsid w:val="4961000C"/>
    <w:rsid w:val="496723E7"/>
    <w:rsid w:val="49826363"/>
    <w:rsid w:val="49F8781C"/>
    <w:rsid w:val="4A325785"/>
    <w:rsid w:val="4A4B3B0F"/>
    <w:rsid w:val="4A54305C"/>
    <w:rsid w:val="4A5E0A17"/>
    <w:rsid w:val="4AB307E8"/>
    <w:rsid w:val="4AC92DBD"/>
    <w:rsid w:val="4ACD120C"/>
    <w:rsid w:val="4AD4767A"/>
    <w:rsid w:val="4AD8457E"/>
    <w:rsid w:val="4AEB209B"/>
    <w:rsid w:val="4AF81D3A"/>
    <w:rsid w:val="4B0C4E64"/>
    <w:rsid w:val="4B6C0794"/>
    <w:rsid w:val="4B81308B"/>
    <w:rsid w:val="4B920BD1"/>
    <w:rsid w:val="4C5573A0"/>
    <w:rsid w:val="4C82356D"/>
    <w:rsid w:val="4CFF59A5"/>
    <w:rsid w:val="4D2E2EEC"/>
    <w:rsid w:val="4D394F13"/>
    <w:rsid w:val="4DC807D3"/>
    <w:rsid w:val="4E6E6945"/>
    <w:rsid w:val="4ED15BE1"/>
    <w:rsid w:val="4EE259CC"/>
    <w:rsid w:val="4F15603B"/>
    <w:rsid w:val="4F3465F9"/>
    <w:rsid w:val="4F6603AB"/>
    <w:rsid w:val="4F6C5D67"/>
    <w:rsid w:val="4FCB2904"/>
    <w:rsid w:val="50484129"/>
    <w:rsid w:val="50496B57"/>
    <w:rsid w:val="509E2A87"/>
    <w:rsid w:val="50AA0A5D"/>
    <w:rsid w:val="50FB5437"/>
    <w:rsid w:val="51656440"/>
    <w:rsid w:val="519C0A4F"/>
    <w:rsid w:val="51C00B21"/>
    <w:rsid w:val="51EE739B"/>
    <w:rsid w:val="51FD5246"/>
    <w:rsid w:val="5201179A"/>
    <w:rsid w:val="5214712D"/>
    <w:rsid w:val="521E3EFC"/>
    <w:rsid w:val="52235C69"/>
    <w:rsid w:val="52391DA6"/>
    <w:rsid w:val="529D0578"/>
    <w:rsid w:val="529E485D"/>
    <w:rsid w:val="52A04B99"/>
    <w:rsid w:val="52AD1734"/>
    <w:rsid w:val="52C254AA"/>
    <w:rsid w:val="52D23823"/>
    <w:rsid w:val="52FE4D63"/>
    <w:rsid w:val="53183661"/>
    <w:rsid w:val="53402E34"/>
    <w:rsid w:val="534C0638"/>
    <w:rsid w:val="53915C12"/>
    <w:rsid w:val="53A61A97"/>
    <w:rsid w:val="540825EF"/>
    <w:rsid w:val="543541FD"/>
    <w:rsid w:val="54534C76"/>
    <w:rsid w:val="549C03CB"/>
    <w:rsid w:val="54D51BAA"/>
    <w:rsid w:val="54F719A1"/>
    <w:rsid w:val="5576097F"/>
    <w:rsid w:val="55794BB0"/>
    <w:rsid w:val="56813F32"/>
    <w:rsid w:val="572B657F"/>
    <w:rsid w:val="58044073"/>
    <w:rsid w:val="580F3D1C"/>
    <w:rsid w:val="586A67F1"/>
    <w:rsid w:val="587358E6"/>
    <w:rsid w:val="589E069A"/>
    <w:rsid w:val="58BF33B1"/>
    <w:rsid w:val="594818B8"/>
    <w:rsid w:val="59717E9D"/>
    <w:rsid w:val="599F16E2"/>
    <w:rsid w:val="5A04713E"/>
    <w:rsid w:val="5A2748B5"/>
    <w:rsid w:val="5A7C73BA"/>
    <w:rsid w:val="5ABD2155"/>
    <w:rsid w:val="5B21454D"/>
    <w:rsid w:val="5C5D2B35"/>
    <w:rsid w:val="5C74633B"/>
    <w:rsid w:val="5CB44411"/>
    <w:rsid w:val="5CE639D8"/>
    <w:rsid w:val="5D011C7D"/>
    <w:rsid w:val="5D4F1B4F"/>
    <w:rsid w:val="5DB92802"/>
    <w:rsid w:val="5DE30E18"/>
    <w:rsid w:val="5E3A60F9"/>
    <w:rsid w:val="5E430429"/>
    <w:rsid w:val="5E5D0BCB"/>
    <w:rsid w:val="5E7A0EF2"/>
    <w:rsid w:val="5EC06747"/>
    <w:rsid w:val="5EFF7895"/>
    <w:rsid w:val="5F664FAE"/>
    <w:rsid w:val="5F667F53"/>
    <w:rsid w:val="5F9F45AD"/>
    <w:rsid w:val="5FE12B03"/>
    <w:rsid w:val="600C257F"/>
    <w:rsid w:val="60340051"/>
    <w:rsid w:val="60A93F81"/>
    <w:rsid w:val="60CE1216"/>
    <w:rsid w:val="612D755A"/>
    <w:rsid w:val="613F2026"/>
    <w:rsid w:val="614416A2"/>
    <w:rsid w:val="618B7898"/>
    <w:rsid w:val="61D92B8C"/>
    <w:rsid w:val="624937DB"/>
    <w:rsid w:val="62DC0D7C"/>
    <w:rsid w:val="63B5013F"/>
    <w:rsid w:val="63B61BD3"/>
    <w:rsid w:val="63CE3BE1"/>
    <w:rsid w:val="63F20007"/>
    <w:rsid w:val="649E1B02"/>
    <w:rsid w:val="64CA3C4D"/>
    <w:rsid w:val="64CB1A0C"/>
    <w:rsid w:val="64D43F9E"/>
    <w:rsid w:val="64DC4773"/>
    <w:rsid w:val="65087CA6"/>
    <w:rsid w:val="654D1E8A"/>
    <w:rsid w:val="659D74D4"/>
    <w:rsid w:val="65A73073"/>
    <w:rsid w:val="65A84414"/>
    <w:rsid w:val="65C36B5C"/>
    <w:rsid w:val="65EA022C"/>
    <w:rsid w:val="6611036A"/>
    <w:rsid w:val="66644E48"/>
    <w:rsid w:val="666850E5"/>
    <w:rsid w:val="66A0440B"/>
    <w:rsid w:val="66BB458D"/>
    <w:rsid w:val="66BC52A6"/>
    <w:rsid w:val="66BC6A7F"/>
    <w:rsid w:val="66D14BF3"/>
    <w:rsid w:val="66D6176D"/>
    <w:rsid w:val="67B5411E"/>
    <w:rsid w:val="68806F02"/>
    <w:rsid w:val="68B63CF9"/>
    <w:rsid w:val="69076E24"/>
    <w:rsid w:val="694F4657"/>
    <w:rsid w:val="697201AE"/>
    <w:rsid w:val="69884D94"/>
    <w:rsid w:val="698F49D5"/>
    <w:rsid w:val="69D052CB"/>
    <w:rsid w:val="6A03474D"/>
    <w:rsid w:val="6A432B95"/>
    <w:rsid w:val="6AEA24F9"/>
    <w:rsid w:val="6BDF6FA6"/>
    <w:rsid w:val="6C2777FB"/>
    <w:rsid w:val="6C5B1AF3"/>
    <w:rsid w:val="6C5E5634"/>
    <w:rsid w:val="6D4600D1"/>
    <w:rsid w:val="6D477ADA"/>
    <w:rsid w:val="6D5875C3"/>
    <w:rsid w:val="6DA320D9"/>
    <w:rsid w:val="6DC905D4"/>
    <w:rsid w:val="6E121420"/>
    <w:rsid w:val="6E196680"/>
    <w:rsid w:val="6E3C187C"/>
    <w:rsid w:val="6EF94940"/>
    <w:rsid w:val="6F2807E8"/>
    <w:rsid w:val="6FEB7342"/>
    <w:rsid w:val="6FFD17E8"/>
    <w:rsid w:val="700976FD"/>
    <w:rsid w:val="7035425D"/>
    <w:rsid w:val="708B7819"/>
    <w:rsid w:val="708C7F39"/>
    <w:rsid w:val="709D6074"/>
    <w:rsid w:val="70E35F04"/>
    <w:rsid w:val="725D0AA2"/>
    <w:rsid w:val="72AD19B1"/>
    <w:rsid w:val="72E15506"/>
    <w:rsid w:val="72FD2EC9"/>
    <w:rsid w:val="73053F25"/>
    <w:rsid w:val="736C0F60"/>
    <w:rsid w:val="738E1D1D"/>
    <w:rsid w:val="73B5323A"/>
    <w:rsid w:val="73BA07BE"/>
    <w:rsid w:val="743A3C07"/>
    <w:rsid w:val="74410E5E"/>
    <w:rsid w:val="745246E1"/>
    <w:rsid w:val="7463798D"/>
    <w:rsid w:val="746A23FC"/>
    <w:rsid w:val="7581481F"/>
    <w:rsid w:val="75B12050"/>
    <w:rsid w:val="75CE76AB"/>
    <w:rsid w:val="76376752"/>
    <w:rsid w:val="76E96259"/>
    <w:rsid w:val="76EB312B"/>
    <w:rsid w:val="76EC5507"/>
    <w:rsid w:val="773224FA"/>
    <w:rsid w:val="777B070F"/>
    <w:rsid w:val="778F4FBE"/>
    <w:rsid w:val="77D6083E"/>
    <w:rsid w:val="77E65994"/>
    <w:rsid w:val="78424451"/>
    <w:rsid w:val="792B0C91"/>
    <w:rsid w:val="793162A6"/>
    <w:rsid w:val="794D0B22"/>
    <w:rsid w:val="799A0ACD"/>
    <w:rsid w:val="79DA2055"/>
    <w:rsid w:val="79F34A7A"/>
    <w:rsid w:val="7A056A22"/>
    <w:rsid w:val="7A3D1BFB"/>
    <w:rsid w:val="7A4A1AF6"/>
    <w:rsid w:val="7AA056B9"/>
    <w:rsid w:val="7AAE400A"/>
    <w:rsid w:val="7B155E1F"/>
    <w:rsid w:val="7B311661"/>
    <w:rsid w:val="7BED4493"/>
    <w:rsid w:val="7C417CE1"/>
    <w:rsid w:val="7C7D59E5"/>
    <w:rsid w:val="7CE42E26"/>
    <w:rsid w:val="7D3B25C7"/>
    <w:rsid w:val="7D904EA6"/>
    <w:rsid w:val="7DC81FED"/>
    <w:rsid w:val="7DD24CD9"/>
    <w:rsid w:val="7E0622C2"/>
    <w:rsid w:val="7E0F6CA2"/>
    <w:rsid w:val="7E431356"/>
    <w:rsid w:val="7E4D4151"/>
    <w:rsid w:val="7EAA3A51"/>
    <w:rsid w:val="7F7A3792"/>
    <w:rsid w:val="7FC604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tabs>
        <w:tab w:val="left" w:pos="210"/>
      </w:tabs>
      <w:spacing w:before="40" w:after="40" w:line="360" w:lineRule="auto"/>
      <w:outlineLvl w:val="1"/>
    </w:pPr>
    <w:rPr>
      <w:b/>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7">
    <w:name w:val="Default Paragraph Font"/>
    <w:link w:val="18"/>
    <w:qFormat/>
    <w:uiPriority w:val="0"/>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style>
  <w:style w:type="paragraph" w:styleId="6">
    <w:name w:val="Body Text Indent"/>
    <w:basedOn w:val="1"/>
    <w:qFormat/>
    <w:uiPriority w:val="0"/>
    <w:pPr>
      <w:spacing w:line="420" w:lineRule="exact"/>
      <w:ind w:firstLine="440" w:firstLineChars="200"/>
    </w:pPr>
    <w:rPr>
      <w:rFonts w:ascii="宋体" w:hAnsi="宋体"/>
      <w:sz w:val="22"/>
    </w:rPr>
  </w:style>
  <w:style w:type="paragraph" w:styleId="7">
    <w:name w:val="Plain Text"/>
    <w:basedOn w:val="1"/>
    <w:qFormat/>
    <w:uiPriority w:val="0"/>
    <w:rPr>
      <w:rFonts w:ascii="宋体" w:hAnsi="Courier New"/>
    </w:rPr>
  </w:style>
  <w:style w:type="paragraph" w:styleId="8">
    <w:name w:val="Body Text Indent 2"/>
    <w:basedOn w:val="1"/>
    <w:unhideWhenUsed/>
    <w:qFormat/>
    <w:uiPriority w:val="99"/>
    <w:pPr>
      <w:ind w:left="360"/>
    </w:pPr>
    <w:rPr>
      <w:sz w:val="2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3">
    <w:name w:val="Body Text First Indent"/>
    <w:basedOn w:val="5"/>
    <w:qFormat/>
    <w:uiPriority w:val="0"/>
    <w:pPr>
      <w:spacing w:after="120" w:line="240" w:lineRule="auto"/>
      <w:ind w:left="0" w:right="0" w:firstLine="420" w:firstLineChars="100"/>
    </w:pPr>
    <w:rPr>
      <w:kern w:val="2"/>
      <w:sz w:val="21"/>
      <w:szCs w:val="24"/>
    </w:rPr>
  </w:style>
  <w:style w:type="paragraph" w:styleId="14">
    <w:name w:val="Body Text First Indent 2"/>
    <w:basedOn w:val="6"/>
    <w:qFormat/>
    <w:uiPriority w:val="0"/>
    <w:pPr>
      <w:tabs>
        <w:tab w:val="left" w:pos="840"/>
      </w:tabs>
      <w:ind w:firstLine="420" w:firstLineChars="200"/>
    </w:pPr>
    <w:rPr>
      <w:rFonts w:ascii="Calibri" w:hAnsi="Calibri"/>
      <w:szCs w:val="22"/>
    </w:rPr>
  </w:style>
  <w:style w:type="table" w:styleId="16">
    <w:name w:val="Table Grid"/>
    <w:basedOn w:val="1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_Style 14"/>
    <w:basedOn w:val="1"/>
    <w:link w:val="17"/>
    <w:qFormat/>
    <w:uiPriority w:val="0"/>
    <w:pPr>
      <w:spacing w:line="240" w:lineRule="atLeast"/>
      <w:ind w:left="420" w:firstLine="420"/>
    </w:pPr>
  </w:style>
  <w:style w:type="character" w:styleId="19">
    <w:name w:val="Strong"/>
    <w:basedOn w:val="17"/>
    <w:qFormat/>
    <w:uiPriority w:val="0"/>
    <w:rPr>
      <w:b/>
      <w:bCs/>
    </w:rPr>
  </w:style>
  <w:style w:type="character" w:styleId="20">
    <w:name w:val="page number"/>
    <w:basedOn w:val="17"/>
    <w:qFormat/>
    <w:uiPriority w:val="0"/>
  </w:style>
  <w:style w:type="character" w:styleId="21">
    <w:name w:val="Emphasis"/>
    <w:basedOn w:val="17"/>
    <w:qFormat/>
    <w:uiPriority w:val="0"/>
    <w:rPr>
      <w:i/>
    </w:rPr>
  </w:style>
  <w:style w:type="character" w:styleId="22">
    <w:name w:val="Hyperlink"/>
    <w:basedOn w:val="17"/>
    <w:unhideWhenUsed/>
    <w:qFormat/>
    <w:uiPriority w:val="99"/>
    <w:rPr>
      <w:color w:val="0000FF"/>
      <w:u w:val="single"/>
    </w:rPr>
  </w:style>
  <w:style w:type="character" w:styleId="23">
    <w:name w:val="annotation reference"/>
    <w:qFormat/>
    <w:uiPriority w:val="0"/>
    <w:rPr>
      <w:sz w:val="21"/>
    </w:rPr>
  </w:style>
  <w:style w:type="paragraph" w:customStyle="1" w:styleId="24">
    <w:name w:val=" Char"/>
    <w:basedOn w:val="1"/>
    <w:qFormat/>
    <w:uiPriority w:val="0"/>
    <w:pPr>
      <w:spacing w:line="240" w:lineRule="atLeast"/>
      <w:ind w:left="420" w:firstLine="420"/>
    </w:pPr>
  </w:style>
  <w:style w:type="paragraph" w:customStyle="1" w:styleId="25">
    <w:name w:val="批注主题 Char Char"/>
    <w:basedOn w:val="4"/>
    <w:next w:val="4"/>
    <w:qFormat/>
    <w:uiPriority w:val="0"/>
    <w:rPr>
      <w:b/>
    </w:rPr>
  </w:style>
  <w:style w:type="paragraph" w:customStyle="1" w:styleId="26">
    <w:name w:val="默认段落字体 Para Char"/>
    <w:basedOn w:val="1"/>
    <w:qFormat/>
    <w:uiPriority w:val="0"/>
    <w:pPr>
      <w:tabs>
        <w:tab w:val="left" w:pos="360"/>
        <w:tab w:val="left" w:pos="1008"/>
      </w:tabs>
      <w:ind w:left="420" w:hanging="420"/>
    </w:pPr>
  </w:style>
  <w:style w:type="paragraph" w:customStyle="1" w:styleId="27">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8">
    <w:name w:val="Definition List"/>
    <w:basedOn w:val="1"/>
    <w:next w:val="29"/>
    <w:qFormat/>
    <w:uiPriority w:val="0"/>
    <w:pPr>
      <w:spacing w:before="0" w:beforeLines="0" w:beforeAutospacing="0" w:after="0" w:afterLines="0" w:afterAutospacing="0"/>
      <w:ind w:left="360"/>
    </w:pPr>
    <w:rPr>
      <w:rFonts w:ascii="Times New Roman" w:eastAsia="宋体"/>
    </w:rPr>
  </w:style>
  <w:style w:type="paragraph" w:customStyle="1" w:styleId="29">
    <w:name w:val="Definition Term"/>
    <w:basedOn w:val="1"/>
    <w:next w:val="28"/>
    <w:qFormat/>
    <w:uiPriority w:val="0"/>
    <w:pPr>
      <w:spacing w:before="0" w:beforeLines="0" w:beforeAutospacing="0" w:after="0" w:afterLines="0" w:afterAutospacing="0"/>
    </w:pPr>
    <w:rPr>
      <w:rFonts w:ascii="Times New Roman" w:eastAsia="宋体"/>
    </w:rPr>
  </w:style>
  <w:style w:type="paragraph" w:customStyle="1" w:styleId="30">
    <w:name w:val="王想"/>
    <w:basedOn w:val="1"/>
    <w:qFormat/>
    <w:uiPriority w:val="0"/>
    <w:pPr>
      <w:numPr>
        <w:ilvl w:val="1"/>
        <w:numId w:val="2"/>
      </w:numPr>
      <w:tabs>
        <w:tab w:val="left" w:pos="420"/>
        <w:tab w:val="left" w:pos="567"/>
      </w:tabs>
      <w:spacing w:line="360" w:lineRule="auto"/>
    </w:pPr>
    <w:rPr>
      <w:sz w:val="24"/>
    </w:rPr>
  </w:style>
  <w:style w:type="paragraph" w:customStyle="1" w:styleId="31">
    <w:name w:val="批注框文本 Char Char"/>
    <w:basedOn w:val="1"/>
    <w:qFormat/>
    <w:uiPriority w:val="0"/>
    <w:rPr>
      <w:sz w:val="18"/>
    </w:rPr>
  </w:style>
  <w:style w:type="paragraph" w:styleId="3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3822</Words>
  <Characters>4113</Characters>
  <Lines>234</Lines>
  <Paragraphs>66</Paragraphs>
  <TotalTime>3</TotalTime>
  <ScaleCrop>false</ScaleCrop>
  <LinksUpToDate>false</LinksUpToDate>
  <CharactersWithSpaces>4701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2006-06-06T00:27:00Z</dcterms:created>
  <dc:creator>Suxing</dc:creator>
  <cp:lastModifiedBy>招采中心2</cp:lastModifiedBy>
  <cp:lastPrinted>2020-03-25T07:32:00Z</cp:lastPrinted>
  <dcterms:modified xsi:type="dcterms:W3CDTF">2025-07-09T02:05:05Z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FF4B7CF85CF94ECF9AC2B1DD77EFA555_13</vt:lpwstr>
  </property>
  <property fmtid="{D5CDD505-2E9C-101B-9397-08002B2CF9AE}" pid="4" name="KSOTemplateDocerSaveRecord">
    <vt:lpwstr>eyJoZGlkIjoiNDRjMmI1NzI5ZTU0NGRmMTJiMmFmYjYxNTlhNDg1OGYiLCJ1c2VySWQiOiIzMjYyOTIwOTcifQ==</vt:lpwstr>
  </property>
</Properties>
</file>