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仿宋" w:hAnsi="仿宋" w:eastAsia="仿宋" w:cs="仿宋"/>
          <w:color w:val="auto"/>
          <w:highlight w:val="none"/>
          <w:lang w:val="en-US" w:eastAsia="zh-CN"/>
        </w:rPr>
      </w:pPr>
      <w:r>
        <w:rPr>
          <w:rFonts w:hint="eastAsia" w:ascii="仿宋" w:hAnsi="仿宋" w:eastAsia="仿宋" w:cs="仿宋"/>
          <w:color w:val="auto"/>
          <w:kern w:val="0"/>
          <w:sz w:val="24"/>
          <w:szCs w:val="24"/>
          <w:highlight w:val="none"/>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ind w:firstLine="6746" w:firstLineChars="2100"/>
        <w:rPr>
          <w:rFonts w:hint="eastAsia" w:ascii="仿宋" w:hAnsi="仿宋" w:eastAsia="仿宋" w:cs="仿宋"/>
          <w:b/>
          <w:bCs/>
          <w:color w:val="auto"/>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bCs w:val="0"/>
          <w:color w:val="auto"/>
          <w:sz w:val="52"/>
          <w:szCs w:val="52"/>
          <w:highlight w:val="none"/>
          <w:u w:val="none"/>
          <w:lang w:val="en-US" w:eastAsia="zh-CN"/>
        </w:rPr>
      </w:pP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bCs w:val="0"/>
          <w:color w:val="auto"/>
          <w:sz w:val="52"/>
          <w:szCs w:val="52"/>
          <w:highlight w:val="none"/>
          <w:u w:val="none"/>
          <w:lang w:val="en-US" w:eastAsia="zh-CN"/>
        </w:rPr>
        <w:t>常平环保专业基地A4-02地块印花及洗水项目1号、2号、3号厂房</w:t>
      </w:r>
      <w:r>
        <w:rPr>
          <w:rFonts w:hint="eastAsia" w:ascii="仿宋" w:hAnsi="仿宋" w:eastAsia="仿宋" w:cs="仿宋"/>
          <w:b/>
          <w:color w:val="auto"/>
          <w:sz w:val="52"/>
          <w:szCs w:val="52"/>
          <w:highlight w:val="none"/>
          <w:lang w:val="en-US" w:eastAsia="zh-CN"/>
        </w:rPr>
        <w:t>消防工程</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施</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工</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color w:val="auto"/>
          <w:sz w:val="52"/>
          <w:szCs w:val="52"/>
          <w:highlight w:val="none"/>
          <w:lang w:val="en-US" w:eastAsia="zh-CN"/>
        </w:rPr>
      </w:pPr>
      <w:r>
        <w:rPr>
          <w:rFonts w:hint="eastAsia" w:ascii="仿宋" w:hAnsi="仿宋" w:eastAsia="仿宋" w:cs="仿宋"/>
          <w:b/>
          <w:color w:val="auto"/>
          <w:sz w:val="52"/>
          <w:szCs w:val="52"/>
          <w:highlight w:val="none"/>
          <w:lang w:val="en-US" w:eastAsia="zh-CN"/>
        </w:rPr>
        <w:t>合</w:t>
      </w:r>
    </w:p>
    <w:p>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color w:val="auto"/>
          <w:highlight w:val="none"/>
          <w:lang w:val="en-US" w:eastAsia="zh-CN"/>
        </w:rPr>
      </w:pPr>
      <w:r>
        <w:rPr>
          <w:rFonts w:hint="eastAsia" w:ascii="仿宋" w:hAnsi="仿宋" w:eastAsia="仿宋" w:cs="仿宋"/>
          <w:b/>
          <w:color w:val="auto"/>
          <w:sz w:val="52"/>
          <w:szCs w:val="52"/>
          <w:highlight w:val="none"/>
          <w:lang w:val="en-US" w:eastAsia="zh-CN"/>
        </w:rPr>
        <w:t>同</w:t>
      </w:r>
    </w:p>
    <w:p>
      <w:pPr>
        <w:jc w:val="both"/>
        <w:rPr>
          <w:rFonts w:hint="eastAsia" w:ascii="仿宋" w:hAnsi="仿宋" w:eastAsia="仿宋" w:cs="仿宋"/>
          <w:color w:val="auto"/>
          <w:highlight w:val="none"/>
          <w:lang w:val="en-US" w:eastAsia="zh-CN"/>
        </w:rPr>
      </w:pPr>
    </w:p>
    <w:p>
      <w:pPr>
        <w:jc w:val="center"/>
        <w:rPr>
          <w:rFonts w:hint="eastAsia" w:ascii="仿宋" w:hAnsi="仿宋" w:eastAsia="仿宋" w:cs="仿宋"/>
          <w:b/>
          <w:bCs/>
          <w:color w:val="auto"/>
          <w:sz w:val="24"/>
          <w:szCs w:val="28"/>
          <w:highlight w:val="none"/>
          <w:lang w:val="en-US" w:eastAsia="zh-CN"/>
        </w:rPr>
      </w:pPr>
      <w:r>
        <w:rPr>
          <w:rFonts w:hint="eastAsia" w:ascii="仿宋" w:hAnsi="仿宋" w:eastAsia="仿宋" w:cs="仿宋"/>
          <w:b/>
          <w:bCs/>
          <w:color w:val="auto"/>
          <w:sz w:val="24"/>
          <w:szCs w:val="28"/>
          <w:highlight w:val="none"/>
          <w:lang w:val="en-US" w:eastAsia="zh-CN"/>
        </w:rPr>
        <w:t>（20230719版）</w:t>
      </w:r>
    </w:p>
    <w:p>
      <w:pPr>
        <w:jc w:val="both"/>
        <w:rPr>
          <w:rFonts w:hint="eastAsia" w:ascii="仿宋" w:hAnsi="仿宋" w:eastAsia="仿宋" w:cs="仿宋"/>
          <w:b/>
          <w:bCs/>
          <w:color w:val="auto"/>
          <w:sz w:val="24"/>
          <w:szCs w:val="28"/>
          <w:highlight w:val="none"/>
          <w:lang w:val="en-US" w:eastAsia="zh-CN"/>
        </w:rPr>
      </w:pP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jc w:val="both"/>
        <w:rPr>
          <w:rFonts w:hint="eastAsia" w:ascii="仿宋" w:hAnsi="仿宋" w:eastAsia="仿宋" w:cs="仿宋"/>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合同编号：</w:t>
      </w:r>
      <w:r>
        <w:rPr>
          <w:rFonts w:hint="eastAsia" w:ascii="仿宋" w:hAnsi="仿宋" w:eastAsia="仿宋" w:cs="仿宋"/>
          <w:b w:val="0"/>
          <w:bCs w:val="0"/>
          <w:i w:val="0"/>
          <w:iCs w:val="0"/>
          <w:color w:val="auto"/>
          <w:sz w:val="28"/>
          <w:szCs w:val="28"/>
          <w:highlight w:val="none"/>
          <w:lang w:val="en-US" w:eastAsia="zh-CN"/>
        </w:rPr>
        <w:t>ZTJA-SG-</w:t>
      </w:r>
      <w:r>
        <w:rPr>
          <w:rFonts w:hint="eastAsia" w:ascii="仿宋" w:hAnsi="仿宋" w:eastAsia="仿宋" w:cs="仿宋"/>
          <w:b w:val="0"/>
          <w:bCs w:val="0"/>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lang w:val="en-US" w:eastAsia="zh-CN"/>
        </w:rPr>
        <w:t>发包</w:t>
      </w:r>
      <w:r>
        <w:rPr>
          <w:rFonts w:hint="eastAsia" w:ascii="仿宋" w:hAnsi="仿宋" w:eastAsia="仿宋" w:cs="仿宋"/>
          <w:b w:val="0"/>
          <w:bCs w:val="0"/>
          <w:color w:val="auto"/>
          <w:sz w:val="28"/>
          <w:szCs w:val="28"/>
          <w:highlight w:val="none"/>
          <w:lang w:val="en-US" w:eastAsia="zh-CN"/>
        </w:rPr>
        <w:t>方）：东莞市中泰建安工程有限公司</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乙方（承包方）：</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签订日期：202</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年</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bCs/>
          <w:color w:val="auto"/>
          <w:kern w:val="2"/>
          <w:sz w:val="32"/>
          <w:szCs w:val="32"/>
          <w:highlight w:val="none"/>
          <w:u w:val="none"/>
          <w:lang w:val="en-US" w:eastAsia="zh-CN" w:bidi="ar-SA"/>
        </w:rPr>
        <w:sectPr>
          <w:headerReference r:id="rId3" w:type="default"/>
          <w:footerReference r:id="rId4" w:type="default"/>
          <w:pgSz w:w="11906" w:h="16838"/>
          <w:pgMar w:top="1440" w:right="1080" w:bottom="1440" w:left="10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lang w:val="en-US" w:eastAsia="zh-CN"/>
        </w:rPr>
        <w:t>签订地点：广东东莞。</w:t>
      </w:r>
    </w:p>
    <w:sdt>
      <w:sdtPr>
        <w:rPr>
          <w:rFonts w:hint="eastAsia" w:ascii="仿宋" w:hAnsi="仿宋" w:eastAsia="仿宋" w:cs="仿宋"/>
          <w:b/>
          <w:bCs/>
          <w:i w:val="0"/>
          <w:iCs w:val="0"/>
          <w:color w:val="auto"/>
          <w:kern w:val="2"/>
          <w:sz w:val="21"/>
          <w:szCs w:val="22"/>
          <w:highlight w:val="none"/>
          <w:lang w:val="en-US" w:eastAsia="zh-CN" w:bidi="ar-SA"/>
        </w:rPr>
        <w:id w:val="147469943"/>
        <w15:color w:val="DBDBDB"/>
        <w:docPartObj>
          <w:docPartGallery w:val="Table of Contents"/>
          <w:docPartUnique/>
        </w:docPartObj>
      </w:sdtPr>
      <w:sdtEndPr>
        <w:rPr>
          <w:rFonts w:hint="eastAsia" w:ascii="仿宋" w:hAnsi="仿宋" w:eastAsia="仿宋" w:cs="仿宋"/>
          <w:b/>
          <w:bCs w:val="0"/>
          <w:i w:val="0"/>
          <w:iCs w:val="0"/>
          <w:color w:val="auto"/>
          <w:kern w:val="0"/>
          <w:sz w:val="36"/>
          <w:szCs w:val="36"/>
          <w:highlight w:val="none"/>
          <w:lang w:val="en-US" w:eastAsia="zh-CN" w:bidi="ar-SA"/>
        </w:rPr>
      </w:sdtEndPr>
      <w:sdtContent>
        <w:p>
          <w:pPr>
            <w:spacing w:before="0" w:beforeLines="0" w:after="0" w:afterLines="0" w:line="240" w:lineRule="auto"/>
            <w:ind w:left="-619" w:leftChars="-295" w:right="-735" w:rightChars="-350" w:firstLine="0" w:firstLineChars="0"/>
            <w:jc w:val="center"/>
            <w:rPr>
              <w:rFonts w:hint="eastAsia" w:ascii="仿宋" w:hAnsi="仿宋" w:eastAsia="仿宋" w:cs="仿宋"/>
              <w:b/>
              <w:bCs/>
              <w:i w:val="0"/>
              <w:iCs w:val="0"/>
              <w:color w:val="auto"/>
              <w:kern w:val="2"/>
              <w:sz w:val="21"/>
              <w:szCs w:val="22"/>
              <w:highlight w:val="none"/>
              <w:lang w:val="en-US" w:eastAsia="zh-CN" w:bidi="ar-SA"/>
            </w:rPr>
          </w:pPr>
        </w:p>
        <w:p>
          <w:pPr>
            <w:spacing w:before="0" w:beforeLines="0" w:after="0" w:afterLines="0" w:line="240" w:lineRule="auto"/>
            <w:ind w:left="-619" w:leftChars="-295" w:right="-735" w:rightChars="-350" w:firstLine="0" w:firstLineChars="0"/>
            <w:jc w:val="center"/>
            <w:rPr>
              <w:rFonts w:hint="eastAsia" w:ascii="仿宋" w:hAnsi="仿宋" w:eastAsia="仿宋" w:cs="仿宋"/>
              <w:b/>
              <w:bCs/>
              <w:i w:val="0"/>
              <w:iCs w:val="0"/>
              <w:color w:val="auto"/>
              <w:sz w:val="36"/>
              <w:szCs w:val="36"/>
              <w:highlight w:val="none"/>
            </w:rPr>
          </w:pPr>
          <w:r>
            <w:rPr>
              <w:rFonts w:hint="eastAsia" w:ascii="仿宋" w:hAnsi="仿宋" w:eastAsia="仿宋" w:cs="仿宋"/>
              <w:b/>
              <w:bCs/>
              <w:i w:val="0"/>
              <w:iCs w:val="0"/>
              <w:color w:val="auto"/>
              <w:sz w:val="36"/>
              <w:szCs w:val="36"/>
              <w:highlight w:val="none"/>
            </w:rPr>
            <w:t>目录</w:t>
          </w:r>
        </w:p>
        <w:p>
          <w:pPr>
            <w:pStyle w:val="12"/>
            <w:tabs>
              <w:tab w:val="right" w:leader="dot" w:pos="9746"/>
            </w:tabs>
            <w:rPr>
              <w:color w:val="auto"/>
              <w:sz w:val="28"/>
              <w:szCs w:val="32"/>
              <w:highlight w:val="none"/>
            </w:rPr>
          </w:pPr>
          <w:r>
            <w:rPr>
              <w:rFonts w:hint="eastAsia" w:ascii="仿宋" w:hAnsi="仿宋" w:eastAsia="仿宋" w:cs="仿宋"/>
              <w:color w:val="auto"/>
              <w:sz w:val="36"/>
              <w:szCs w:val="36"/>
              <w:highlight w:val="none"/>
            </w:rPr>
            <w:fldChar w:fldCharType="begin"/>
          </w:r>
          <w:r>
            <w:rPr>
              <w:rFonts w:hint="eastAsia" w:ascii="仿宋" w:hAnsi="仿宋" w:eastAsia="仿宋" w:cs="仿宋"/>
              <w:color w:val="auto"/>
              <w:sz w:val="36"/>
              <w:szCs w:val="36"/>
              <w:highlight w:val="none"/>
            </w:rPr>
            <w:instrText xml:space="preserve">TOC \o "1-3" \h \u </w:instrText>
          </w:r>
          <w:r>
            <w:rPr>
              <w:rFonts w:hint="eastAsia" w:ascii="仿宋" w:hAnsi="仿宋" w:eastAsia="仿宋" w:cs="仿宋"/>
              <w:color w:val="auto"/>
              <w:sz w:val="36"/>
              <w:szCs w:val="36"/>
              <w:highlight w:val="none"/>
            </w:rPr>
            <w:fldChar w:fldCharType="separate"/>
          </w: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_Toc13443 </w:instrText>
          </w:r>
          <w:r>
            <w:rPr>
              <w:rFonts w:hint="eastAsia" w:ascii="仿宋" w:hAnsi="仿宋" w:eastAsia="仿宋" w:cs="仿宋"/>
              <w:color w:val="auto"/>
              <w:sz w:val="28"/>
              <w:szCs w:val="36"/>
              <w:highlight w:val="none"/>
            </w:rPr>
            <w:fldChar w:fldCharType="separate"/>
          </w:r>
          <w:r>
            <w:rPr>
              <w:rFonts w:hint="eastAsia" w:ascii="仿宋" w:hAnsi="仿宋" w:eastAsia="仿宋" w:cs="仿宋"/>
              <w:bCs/>
              <w:i w:val="0"/>
              <w:iCs w:val="0"/>
              <w:color w:val="auto"/>
              <w:sz w:val="28"/>
              <w:szCs w:val="40"/>
              <w:highlight w:val="none"/>
              <w:shd w:val="clear" w:color="auto" w:fill="auto"/>
              <w:lang w:val="en-US" w:eastAsia="zh-CN"/>
            </w:rPr>
            <w:t>第一章</w:t>
          </w:r>
          <w:r>
            <w:rPr>
              <w:rFonts w:hint="eastAsia" w:ascii="仿宋" w:hAnsi="仿宋" w:eastAsia="仿宋" w:cs="仿宋"/>
              <w:bCs/>
              <w:i w:val="0"/>
              <w:iCs w:val="0"/>
              <w:color w:val="auto"/>
              <w:sz w:val="28"/>
              <w:szCs w:val="40"/>
              <w:highlight w:val="none"/>
              <w:shd w:val="clear" w:color="auto" w:fill="auto"/>
            </w:rPr>
            <w:t>、项目概况</w:t>
          </w:r>
          <w:r>
            <w:rPr>
              <w:rFonts w:hint="eastAsia" w:ascii="仿宋" w:hAnsi="仿宋" w:eastAsia="仿宋" w:cs="仿宋"/>
              <w:bCs/>
              <w:i w:val="0"/>
              <w:iCs w:val="0"/>
              <w:color w:val="auto"/>
              <w:sz w:val="28"/>
              <w:szCs w:val="40"/>
              <w:highlight w:val="none"/>
              <w:lang w:val="en-US" w:eastAsia="zh-CN"/>
            </w:rPr>
            <w:t>[工程部、项目部填写]</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_Toc13443 \h </w:instrText>
          </w:r>
          <w:r>
            <w:rPr>
              <w:color w:val="auto"/>
              <w:sz w:val="28"/>
              <w:szCs w:val="32"/>
              <w:highlight w:val="none"/>
            </w:rPr>
            <w:fldChar w:fldCharType="separate"/>
          </w:r>
          <w:r>
            <w:rPr>
              <w:color w:val="auto"/>
              <w:sz w:val="28"/>
              <w:szCs w:val="32"/>
              <w:highlight w:val="none"/>
            </w:rPr>
            <w:t>1</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_Toc28169 </w:instrText>
          </w:r>
          <w:r>
            <w:rPr>
              <w:rFonts w:hint="eastAsia" w:ascii="仿宋" w:hAnsi="仿宋" w:eastAsia="仿宋" w:cs="仿宋"/>
              <w:color w:val="auto"/>
              <w:sz w:val="28"/>
              <w:szCs w:val="36"/>
              <w:highlight w:val="none"/>
            </w:rPr>
            <w:fldChar w:fldCharType="separate"/>
          </w:r>
          <w:r>
            <w:rPr>
              <w:rFonts w:hint="eastAsia" w:ascii="仿宋" w:hAnsi="仿宋" w:eastAsia="仿宋" w:cs="仿宋"/>
              <w:bCs/>
              <w:i w:val="0"/>
              <w:iCs w:val="0"/>
              <w:color w:val="auto"/>
              <w:sz w:val="28"/>
              <w:szCs w:val="40"/>
              <w:highlight w:val="none"/>
              <w:shd w:val="clear" w:fill="auto"/>
              <w:lang w:val="en-US" w:eastAsia="zh-CN"/>
            </w:rPr>
            <w:t xml:space="preserve">第二章、 </w:t>
          </w:r>
          <w:r>
            <w:rPr>
              <w:rFonts w:hint="eastAsia" w:ascii="仿宋" w:hAnsi="仿宋" w:eastAsia="仿宋" w:cs="仿宋"/>
              <w:bCs/>
              <w:i w:val="0"/>
              <w:iCs w:val="0"/>
              <w:color w:val="auto"/>
              <w:sz w:val="28"/>
              <w:szCs w:val="40"/>
              <w:highlight w:val="none"/>
              <w:shd w:val="clear" w:color="auto" w:fill="auto"/>
              <w:lang w:val="en-US" w:eastAsia="zh-CN"/>
            </w:rPr>
            <w:t>承包方式</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_Toc28169 \h </w:instrText>
          </w:r>
          <w:r>
            <w:rPr>
              <w:color w:val="auto"/>
              <w:sz w:val="28"/>
              <w:szCs w:val="32"/>
              <w:highlight w:val="none"/>
            </w:rPr>
            <w:fldChar w:fldCharType="separate"/>
          </w:r>
          <w:r>
            <w:rPr>
              <w:color w:val="auto"/>
              <w:sz w:val="28"/>
              <w:szCs w:val="32"/>
              <w:highlight w:val="none"/>
            </w:rPr>
            <w:t>1</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_Toc16484 </w:instrText>
          </w:r>
          <w:r>
            <w:rPr>
              <w:rFonts w:hint="eastAsia" w:ascii="仿宋" w:hAnsi="仿宋" w:eastAsia="仿宋" w:cs="仿宋"/>
              <w:color w:val="auto"/>
              <w:sz w:val="28"/>
              <w:szCs w:val="36"/>
              <w:highlight w:val="none"/>
            </w:rPr>
            <w:fldChar w:fldCharType="separate"/>
          </w:r>
          <w:r>
            <w:rPr>
              <w:rFonts w:hint="eastAsia" w:ascii="仿宋" w:hAnsi="仿宋" w:eastAsia="仿宋" w:cs="仿宋"/>
              <w:bCs/>
              <w:i w:val="0"/>
              <w:iCs w:val="0"/>
              <w:color w:val="auto"/>
              <w:sz w:val="28"/>
              <w:szCs w:val="40"/>
              <w:highlight w:val="none"/>
              <w:shd w:val="clear" w:fill="auto"/>
              <w:lang w:val="en-US" w:eastAsia="zh-CN"/>
            </w:rPr>
            <w:t xml:space="preserve">第三章、 </w:t>
          </w:r>
          <w:r>
            <w:rPr>
              <w:rFonts w:hint="eastAsia" w:ascii="仿宋" w:hAnsi="仿宋" w:eastAsia="仿宋" w:cs="仿宋"/>
              <w:bCs/>
              <w:i w:val="0"/>
              <w:iCs w:val="0"/>
              <w:color w:val="auto"/>
              <w:sz w:val="28"/>
              <w:szCs w:val="40"/>
              <w:highlight w:val="none"/>
              <w:shd w:val="clear" w:color="auto" w:fill="auto"/>
              <w:lang w:val="en-US" w:eastAsia="zh-CN"/>
            </w:rPr>
            <w:t>乙方承包范围及主要工程内容[工程部、项目部填写]</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_Toc16484 \h </w:instrText>
          </w:r>
          <w:r>
            <w:rPr>
              <w:color w:val="auto"/>
              <w:sz w:val="28"/>
              <w:szCs w:val="32"/>
              <w:highlight w:val="none"/>
            </w:rPr>
            <w:fldChar w:fldCharType="separate"/>
          </w:r>
          <w:r>
            <w:rPr>
              <w:color w:val="auto"/>
              <w:sz w:val="28"/>
              <w:szCs w:val="32"/>
              <w:highlight w:val="none"/>
            </w:rPr>
            <w:t>1</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_Toc15867 </w:instrText>
          </w:r>
          <w:r>
            <w:rPr>
              <w:rFonts w:hint="eastAsia" w:ascii="仿宋" w:hAnsi="仿宋" w:eastAsia="仿宋" w:cs="仿宋"/>
              <w:color w:val="auto"/>
              <w:sz w:val="28"/>
              <w:szCs w:val="36"/>
              <w:highlight w:val="none"/>
            </w:rPr>
            <w:fldChar w:fldCharType="separate"/>
          </w:r>
          <w:r>
            <w:rPr>
              <w:rFonts w:hint="eastAsia" w:ascii="仿宋" w:hAnsi="仿宋" w:eastAsia="仿宋" w:cs="仿宋"/>
              <w:bCs/>
              <w:i w:val="0"/>
              <w:iCs w:val="0"/>
              <w:color w:val="auto"/>
              <w:sz w:val="28"/>
              <w:szCs w:val="40"/>
              <w:highlight w:val="none"/>
              <w:shd w:val="clear" w:fill="auto"/>
              <w:lang w:val="en-US" w:eastAsia="zh-CN"/>
            </w:rPr>
            <w:t xml:space="preserve">第四章、 </w:t>
          </w:r>
          <w:r>
            <w:rPr>
              <w:rFonts w:hint="eastAsia" w:ascii="仿宋" w:hAnsi="仿宋" w:eastAsia="仿宋" w:cs="仿宋"/>
              <w:bCs/>
              <w:i w:val="0"/>
              <w:iCs w:val="0"/>
              <w:color w:val="auto"/>
              <w:sz w:val="28"/>
              <w:szCs w:val="40"/>
              <w:highlight w:val="none"/>
              <w:shd w:val="clear" w:color="auto" w:fill="auto"/>
              <w:lang w:val="en-US" w:eastAsia="zh-CN"/>
            </w:rPr>
            <w:t>工期</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_Toc15867 \h </w:instrText>
          </w:r>
          <w:r>
            <w:rPr>
              <w:color w:val="auto"/>
              <w:sz w:val="28"/>
              <w:szCs w:val="32"/>
              <w:highlight w:val="none"/>
            </w:rPr>
            <w:fldChar w:fldCharType="separate"/>
          </w:r>
          <w:r>
            <w:rPr>
              <w:color w:val="auto"/>
              <w:sz w:val="28"/>
              <w:szCs w:val="32"/>
              <w:highlight w:val="none"/>
            </w:rPr>
            <w:t>4</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_Toc21233 </w:instrText>
          </w:r>
          <w:r>
            <w:rPr>
              <w:rFonts w:hint="eastAsia" w:ascii="仿宋" w:hAnsi="仿宋" w:eastAsia="仿宋" w:cs="仿宋"/>
              <w:color w:val="auto"/>
              <w:sz w:val="28"/>
              <w:szCs w:val="36"/>
              <w:highlight w:val="none"/>
            </w:rPr>
            <w:fldChar w:fldCharType="separate"/>
          </w:r>
          <w:r>
            <w:rPr>
              <w:rFonts w:hint="eastAsia" w:ascii="仿宋" w:hAnsi="仿宋" w:eastAsia="仿宋" w:cs="仿宋"/>
              <w:bCs/>
              <w:i w:val="0"/>
              <w:iCs w:val="0"/>
              <w:color w:val="auto"/>
              <w:sz w:val="28"/>
              <w:szCs w:val="40"/>
              <w:highlight w:val="none"/>
              <w:shd w:val="clear" w:fill="auto"/>
              <w:lang w:val="en-US" w:eastAsia="zh-CN"/>
            </w:rPr>
            <w:t xml:space="preserve">第五章、 </w:t>
          </w:r>
          <w:r>
            <w:rPr>
              <w:rFonts w:hint="eastAsia" w:ascii="仿宋" w:hAnsi="仿宋" w:eastAsia="仿宋" w:cs="仿宋"/>
              <w:bCs/>
              <w:i w:val="0"/>
              <w:iCs w:val="0"/>
              <w:color w:val="auto"/>
              <w:sz w:val="28"/>
              <w:szCs w:val="40"/>
              <w:highlight w:val="none"/>
              <w:shd w:val="clear" w:color="auto" w:fill="auto"/>
              <w:lang w:val="en-US" w:eastAsia="zh-CN"/>
            </w:rPr>
            <w:t>工程质量标准</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_Toc21233 \h </w:instrText>
          </w:r>
          <w:r>
            <w:rPr>
              <w:color w:val="auto"/>
              <w:sz w:val="28"/>
              <w:szCs w:val="32"/>
              <w:highlight w:val="none"/>
            </w:rPr>
            <w:fldChar w:fldCharType="separate"/>
          </w:r>
          <w:r>
            <w:rPr>
              <w:color w:val="auto"/>
              <w:sz w:val="28"/>
              <w:szCs w:val="32"/>
              <w:highlight w:val="none"/>
            </w:rPr>
            <w:t>6</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_Toc26575 </w:instrText>
          </w:r>
          <w:r>
            <w:rPr>
              <w:rFonts w:hint="eastAsia" w:ascii="仿宋" w:hAnsi="仿宋" w:eastAsia="仿宋" w:cs="仿宋"/>
              <w:color w:val="auto"/>
              <w:sz w:val="28"/>
              <w:szCs w:val="36"/>
              <w:highlight w:val="none"/>
            </w:rPr>
            <w:fldChar w:fldCharType="separate"/>
          </w:r>
          <w:r>
            <w:rPr>
              <w:rFonts w:hint="eastAsia" w:ascii="仿宋" w:hAnsi="仿宋" w:eastAsia="仿宋" w:cs="仿宋"/>
              <w:bCs/>
              <w:i w:val="0"/>
              <w:iCs w:val="0"/>
              <w:color w:val="auto"/>
              <w:sz w:val="28"/>
              <w:szCs w:val="40"/>
              <w:highlight w:val="none"/>
              <w:shd w:val="clear" w:fill="auto"/>
              <w:lang w:val="en-US" w:eastAsia="zh-CN"/>
            </w:rPr>
            <w:t xml:space="preserve">第六章、 </w:t>
          </w:r>
          <w:r>
            <w:rPr>
              <w:rFonts w:hint="eastAsia" w:ascii="仿宋" w:hAnsi="仿宋" w:eastAsia="仿宋" w:cs="仿宋"/>
              <w:bCs/>
              <w:i w:val="0"/>
              <w:iCs w:val="0"/>
              <w:color w:val="auto"/>
              <w:sz w:val="28"/>
              <w:szCs w:val="40"/>
              <w:highlight w:val="none"/>
              <w:shd w:val="clear" w:color="auto" w:fill="auto"/>
              <w:lang w:val="en-US" w:eastAsia="zh-CN"/>
            </w:rPr>
            <w:t>合同价款</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_Toc26575 \h </w:instrText>
          </w:r>
          <w:r>
            <w:rPr>
              <w:color w:val="auto"/>
              <w:sz w:val="28"/>
              <w:szCs w:val="32"/>
              <w:highlight w:val="none"/>
            </w:rPr>
            <w:fldChar w:fldCharType="separate"/>
          </w:r>
          <w:r>
            <w:rPr>
              <w:color w:val="auto"/>
              <w:sz w:val="28"/>
              <w:szCs w:val="32"/>
              <w:highlight w:val="none"/>
            </w:rPr>
            <w:t>9</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_Toc30498 </w:instrText>
          </w:r>
          <w:r>
            <w:rPr>
              <w:rFonts w:hint="eastAsia" w:ascii="仿宋" w:hAnsi="仿宋" w:eastAsia="仿宋" w:cs="仿宋"/>
              <w:color w:val="auto"/>
              <w:sz w:val="28"/>
              <w:szCs w:val="36"/>
              <w:highlight w:val="none"/>
            </w:rPr>
            <w:fldChar w:fldCharType="separate"/>
          </w:r>
          <w:r>
            <w:rPr>
              <w:rFonts w:hint="eastAsia" w:ascii="仿宋" w:hAnsi="仿宋" w:eastAsia="仿宋" w:cs="仿宋"/>
              <w:bCs/>
              <w:i w:val="0"/>
              <w:iCs w:val="0"/>
              <w:color w:val="auto"/>
              <w:sz w:val="28"/>
              <w:szCs w:val="40"/>
              <w:highlight w:val="none"/>
              <w:shd w:val="clear" w:fill="auto"/>
              <w:lang w:val="en-US" w:eastAsia="zh-CN"/>
            </w:rPr>
            <w:t xml:space="preserve">第七章、 </w:t>
          </w:r>
          <w:r>
            <w:rPr>
              <w:rFonts w:hint="eastAsia" w:ascii="仿宋" w:hAnsi="仿宋" w:eastAsia="仿宋" w:cs="仿宋"/>
              <w:bCs/>
              <w:i w:val="0"/>
              <w:iCs w:val="0"/>
              <w:color w:val="auto"/>
              <w:sz w:val="28"/>
              <w:szCs w:val="40"/>
              <w:highlight w:val="none"/>
              <w:shd w:val="clear" w:color="auto" w:fill="auto"/>
              <w:lang w:val="en-US" w:eastAsia="zh-CN"/>
            </w:rPr>
            <w:t>计量计价方式及结算方式</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_Toc30498 \h </w:instrText>
          </w:r>
          <w:r>
            <w:rPr>
              <w:color w:val="auto"/>
              <w:sz w:val="28"/>
              <w:szCs w:val="32"/>
              <w:highlight w:val="none"/>
            </w:rPr>
            <w:fldChar w:fldCharType="separate"/>
          </w:r>
          <w:r>
            <w:rPr>
              <w:color w:val="auto"/>
              <w:sz w:val="28"/>
              <w:szCs w:val="32"/>
              <w:highlight w:val="none"/>
            </w:rPr>
            <w:t>11</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_Toc17359 </w:instrText>
          </w:r>
          <w:r>
            <w:rPr>
              <w:rFonts w:hint="eastAsia" w:ascii="仿宋" w:hAnsi="仿宋" w:eastAsia="仿宋" w:cs="仿宋"/>
              <w:color w:val="auto"/>
              <w:sz w:val="28"/>
              <w:szCs w:val="36"/>
              <w:highlight w:val="none"/>
            </w:rPr>
            <w:fldChar w:fldCharType="separate"/>
          </w:r>
          <w:r>
            <w:rPr>
              <w:rFonts w:hint="eastAsia" w:ascii="仿宋" w:hAnsi="仿宋" w:eastAsia="仿宋" w:cs="仿宋"/>
              <w:bCs/>
              <w:i w:val="0"/>
              <w:iCs w:val="0"/>
              <w:color w:val="auto"/>
              <w:sz w:val="28"/>
              <w:szCs w:val="40"/>
              <w:highlight w:val="none"/>
              <w:shd w:val="clear" w:fill="auto"/>
              <w:lang w:val="en-US" w:eastAsia="zh-CN"/>
            </w:rPr>
            <w:t xml:space="preserve">第八章、 </w:t>
          </w:r>
          <w:r>
            <w:rPr>
              <w:rFonts w:hint="eastAsia" w:ascii="仿宋" w:hAnsi="仿宋" w:eastAsia="仿宋" w:cs="仿宋"/>
              <w:bCs/>
              <w:i w:val="0"/>
              <w:iCs w:val="0"/>
              <w:color w:val="auto"/>
              <w:sz w:val="28"/>
              <w:szCs w:val="40"/>
              <w:highlight w:val="none"/>
              <w:shd w:val="clear" w:color="auto" w:fill="auto"/>
              <w:lang w:val="en-US" w:eastAsia="zh-CN"/>
            </w:rPr>
            <w:t>付款方式（每个组团独立付款、独立开发票）</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_Toc17359 \h </w:instrText>
          </w:r>
          <w:r>
            <w:rPr>
              <w:color w:val="auto"/>
              <w:sz w:val="28"/>
              <w:szCs w:val="32"/>
              <w:highlight w:val="none"/>
            </w:rPr>
            <w:fldChar w:fldCharType="separate"/>
          </w:r>
          <w:r>
            <w:rPr>
              <w:color w:val="auto"/>
              <w:sz w:val="28"/>
              <w:szCs w:val="32"/>
              <w:highlight w:val="none"/>
            </w:rPr>
            <w:t>16</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_Toc138 </w:instrText>
          </w:r>
          <w:r>
            <w:rPr>
              <w:rFonts w:hint="eastAsia" w:ascii="仿宋" w:hAnsi="仿宋" w:eastAsia="仿宋" w:cs="仿宋"/>
              <w:color w:val="auto"/>
              <w:sz w:val="28"/>
              <w:szCs w:val="36"/>
              <w:highlight w:val="none"/>
            </w:rPr>
            <w:fldChar w:fldCharType="separate"/>
          </w:r>
          <w:r>
            <w:rPr>
              <w:rFonts w:hint="eastAsia" w:ascii="仿宋" w:hAnsi="仿宋" w:eastAsia="仿宋" w:cs="仿宋"/>
              <w:bCs/>
              <w:i w:val="0"/>
              <w:iCs w:val="0"/>
              <w:color w:val="auto"/>
              <w:sz w:val="28"/>
              <w:szCs w:val="40"/>
              <w:highlight w:val="none"/>
              <w:shd w:val="clear" w:fill="auto"/>
              <w:lang w:val="en-US" w:eastAsia="zh-CN"/>
            </w:rPr>
            <w:t xml:space="preserve">第九章、 </w:t>
          </w:r>
          <w:r>
            <w:rPr>
              <w:rFonts w:hint="eastAsia" w:ascii="仿宋" w:hAnsi="仿宋" w:eastAsia="仿宋" w:cs="仿宋"/>
              <w:bCs/>
              <w:i w:val="0"/>
              <w:iCs w:val="0"/>
              <w:color w:val="auto"/>
              <w:sz w:val="28"/>
              <w:szCs w:val="40"/>
              <w:highlight w:val="none"/>
              <w:shd w:val="clear" w:color="auto" w:fill="auto"/>
              <w:lang w:val="en-US" w:eastAsia="zh-CN"/>
            </w:rPr>
            <w:t>双方责任和权利</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_Toc138 \h </w:instrText>
          </w:r>
          <w:r>
            <w:rPr>
              <w:color w:val="auto"/>
              <w:sz w:val="28"/>
              <w:szCs w:val="32"/>
              <w:highlight w:val="none"/>
            </w:rPr>
            <w:fldChar w:fldCharType="separate"/>
          </w:r>
          <w:r>
            <w:rPr>
              <w:color w:val="auto"/>
              <w:sz w:val="28"/>
              <w:szCs w:val="32"/>
              <w:highlight w:val="none"/>
            </w:rPr>
            <w:t>19</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_Toc27142 </w:instrText>
          </w:r>
          <w:r>
            <w:rPr>
              <w:rFonts w:hint="eastAsia" w:ascii="仿宋" w:hAnsi="仿宋" w:eastAsia="仿宋" w:cs="仿宋"/>
              <w:color w:val="auto"/>
              <w:sz w:val="28"/>
              <w:szCs w:val="36"/>
              <w:highlight w:val="none"/>
            </w:rPr>
            <w:fldChar w:fldCharType="separate"/>
          </w:r>
          <w:r>
            <w:rPr>
              <w:rFonts w:hint="eastAsia" w:ascii="仿宋" w:hAnsi="仿宋" w:eastAsia="仿宋" w:cs="仿宋"/>
              <w:bCs/>
              <w:i w:val="0"/>
              <w:iCs w:val="0"/>
              <w:color w:val="auto"/>
              <w:sz w:val="28"/>
              <w:szCs w:val="40"/>
              <w:highlight w:val="none"/>
              <w:shd w:val="clear" w:fill="auto"/>
              <w:lang w:val="en-US" w:eastAsia="zh-CN"/>
            </w:rPr>
            <w:t xml:space="preserve">第十章、 </w:t>
          </w:r>
          <w:r>
            <w:rPr>
              <w:rFonts w:hint="eastAsia" w:ascii="仿宋" w:hAnsi="仿宋" w:eastAsia="仿宋" w:cs="仿宋"/>
              <w:bCs/>
              <w:i w:val="0"/>
              <w:iCs w:val="0"/>
              <w:color w:val="auto"/>
              <w:sz w:val="28"/>
              <w:szCs w:val="40"/>
              <w:highlight w:val="none"/>
              <w:shd w:val="clear" w:color="auto" w:fill="auto"/>
              <w:lang w:val="en-US" w:eastAsia="zh-CN"/>
            </w:rPr>
            <w:t>安全生产、文明施工要求</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_Toc27142 \h </w:instrText>
          </w:r>
          <w:r>
            <w:rPr>
              <w:color w:val="auto"/>
              <w:sz w:val="28"/>
              <w:szCs w:val="32"/>
              <w:highlight w:val="none"/>
            </w:rPr>
            <w:fldChar w:fldCharType="separate"/>
          </w:r>
          <w:r>
            <w:rPr>
              <w:color w:val="auto"/>
              <w:sz w:val="28"/>
              <w:szCs w:val="32"/>
              <w:highlight w:val="none"/>
            </w:rPr>
            <w:t>25</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_Toc30395 </w:instrText>
          </w:r>
          <w:r>
            <w:rPr>
              <w:rFonts w:hint="eastAsia" w:ascii="仿宋" w:hAnsi="仿宋" w:eastAsia="仿宋" w:cs="仿宋"/>
              <w:color w:val="auto"/>
              <w:sz w:val="28"/>
              <w:szCs w:val="36"/>
              <w:highlight w:val="none"/>
            </w:rPr>
            <w:fldChar w:fldCharType="separate"/>
          </w:r>
          <w:r>
            <w:rPr>
              <w:rFonts w:hint="eastAsia" w:ascii="仿宋" w:hAnsi="仿宋" w:eastAsia="仿宋" w:cs="仿宋"/>
              <w:bCs/>
              <w:i w:val="0"/>
              <w:iCs w:val="0"/>
              <w:color w:val="auto"/>
              <w:sz w:val="28"/>
              <w:szCs w:val="40"/>
              <w:highlight w:val="none"/>
              <w:shd w:val="clear" w:fill="auto"/>
              <w:lang w:val="en-US" w:eastAsia="zh-CN"/>
            </w:rPr>
            <w:t xml:space="preserve">第十一章、 </w:t>
          </w:r>
          <w:r>
            <w:rPr>
              <w:rFonts w:hint="eastAsia" w:ascii="仿宋" w:hAnsi="仿宋" w:eastAsia="仿宋" w:cs="仿宋"/>
              <w:bCs/>
              <w:i w:val="0"/>
              <w:iCs w:val="0"/>
              <w:color w:val="auto"/>
              <w:sz w:val="28"/>
              <w:szCs w:val="40"/>
              <w:highlight w:val="none"/>
              <w:shd w:val="clear" w:color="auto" w:fill="auto"/>
              <w:lang w:val="en-US" w:eastAsia="zh-CN"/>
            </w:rPr>
            <w:t>甲供材料设备</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_Toc30395 \h </w:instrText>
          </w:r>
          <w:r>
            <w:rPr>
              <w:color w:val="auto"/>
              <w:sz w:val="28"/>
              <w:szCs w:val="32"/>
              <w:highlight w:val="none"/>
            </w:rPr>
            <w:fldChar w:fldCharType="separate"/>
          </w:r>
          <w:r>
            <w:rPr>
              <w:color w:val="auto"/>
              <w:sz w:val="28"/>
              <w:szCs w:val="32"/>
              <w:highlight w:val="none"/>
            </w:rPr>
            <w:t>26</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_Toc15499 </w:instrText>
          </w:r>
          <w:r>
            <w:rPr>
              <w:rFonts w:hint="eastAsia" w:ascii="仿宋" w:hAnsi="仿宋" w:eastAsia="仿宋" w:cs="仿宋"/>
              <w:color w:val="auto"/>
              <w:sz w:val="28"/>
              <w:szCs w:val="36"/>
              <w:highlight w:val="none"/>
            </w:rPr>
            <w:fldChar w:fldCharType="separate"/>
          </w:r>
          <w:r>
            <w:rPr>
              <w:rFonts w:hint="eastAsia" w:ascii="仿宋" w:hAnsi="仿宋" w:eastAsia="仿宋" w:cs="仿宋"/>
              <w:bCs/>
              <w:i w:val="0"/>
              <w:iCs w:val="0"/>
              <w:color w:val="auto"/>
              <w:sz w:val="28"/>
              <w:szCs w:val="40"/>
              <w:highlight w:val="none"/>
              <w:shd w:val="clear" w:fill="auto"/>
              <w:lang w:val="en-US" w:eastAsia="zh-CN"/>
            </w:rPr>
            <w:t xml:space="preserve">第十二章、 </w:t>
          </w:r>
          <w:r>
            <w:rPr>
              <w:rFonts w:hint="eastAsia" w:ascii="仿宋" w:hAnsi="仿宋" w:eastAsia="仿宋" w:cs="仿宋"/>
              <w:bCs/>
              <w:i w:val="0"/>
              <w:iCs w:val="0"/>
              <w:color w:val="auto"/>
              <w:sz w:val="28"/>
              <w:szCs w:val="40"/>
              <w:highlight w:val="none"/>
              <w:shd w:val="clear" w:color="auto" w:fill="auto"/>
              <w:lang w:val="en-US" w:eastAsia="zh-CN"/>
            </w:rPr>
            <w:t>验收及保修</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_Toc15499 \h </w:instrText>
          </w:r>
          <w:r>
            <w:rPr>
              <w:color w:val="auto"/>
              <w:sz w:val="28"/>
              <w:szCs w:val="32"/>
              <w:highlight w:val="none"/>
            </w:rPr>
            <w:fldChar w:fldCharType="separate"/>
          </w:r>
          <w:r>
            <w:rPr>
              <w:color w:val="auto"/>
              <w:sz w:val="28"/>
              <w:szCs w:val="32"/>
              <w:highlight w:val="none"/>
            </w:rPr>
            <w:t>27</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_Toc4352 </w:instrText>
          </w:r>
          <w:r>
            <w:rPr>
              <w:rFonts w:hint="eastAsia" w:ascii="仿宋" w:hAnsi="仿宋" w:eastAsia="仿宋" w:cs="仿宋"/>
              <w:color w:val="auto"/>
              <w:sz w:val="28"/>
              <w:szCs w:val="36"/>
              <w:highlight w:val="none"/>
            </w:rPr>
            <w:fldChar w:fldCharType="separate"/>
          </w:r>
          <w:r>
            <w:rPr>
              <w:rFonts w:hint="eastAsia" w:ascii="仿宋_GB2312" w:hAnsi="仿宋_GB2312" w:eastAsia="仿宋_GB2312" w:cs="仿宋_GB2312"/>
              <w:bCs/>
              <w:i w:val="0"/>
              <w:iCs w:val="0"/>
              <w:color w:val="auto"/>
              <w:sz w:val="28"/>
              <w:szCs w:val="40"/>
              <w:highlight w:val="none"/>
              <w:shd w:val="clear" w:color="auto" w:fill="auto"/>
              <w:lang w:val="en-US" w:eastAsia="zh-CN"/>
            </w:rPr>
            <w:t>第十三章、保险</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_Toc4352 \h </w:instrText>
          </w:r>
          <w:r>
            <w:rPr>
              <w:color w:val="auto"/>
              <w:sz w:val="28"/>
              <w:szCs w:val="32"/>
              <w:highlight w:val="none"/>
            </w:rPr>
            <w:fldChar w:fldCharType="separate"/>
          </w:r>
          <w:r>
            <w:rPr>
              <w:color w:val="auto"/>
              <w:sz w:val="28"/>
              <w:szCs w:val="32"/>
              <w:highlight w:val="none"/>
            </w:rPr>
            <w:t>29</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_Toc9446 </w:instrText>
          </w:r>
          <w:r>
            <w:rPr>
              <w:rFonts w:hint="eastAsia" w:ascii="仿宋" w:hAnsi="仿宋" w:eastAsia="仿宋" w:cs="仿宋"/>
              <w:color w:val="auto"/>
              <w:sz w:val="28"/>
              <w:szCs w:val="36"/>
              <w:highlight w:val="none"/>
            </w:rPr>
            <w:fldChar w:fldCharType="separate"/>
          </w:r>
          <w:r>
            <w:rPr>
              <w:rFonts w:hint="eastAsia" w:ascii="仿宋_GB2312" w:hAnsi="仿宋_GB2312" w:eastAsia="仿宋_GB2312" w:cs="仿宋_GB2312"/>
              <w:bCs/>
              <w:i w:val="0"/>
              <w:iCs w:val="0"/>
              <w:color w:val="auto"/>
              <w:sz w:val="28"/>
              <w:szCs w:val="40"/>
              <w:highlight w:val="none"/>
              <w:shd w:val="clear" w:color="auto" w:fill="auto"/>
              <w:lang w:val="en-US" w:eastAsia="zh-CN"/>
            </w:rPr>
            <w:t>第十四章、奖罚条款</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_Toc9446 \h </w:instrText>
          </w:r>
          <w:r>
            <w:rPr>
              <w:color w:val="auto"/>
              <w:sz w:val="28"/>
              <w:szCs w:val="32"/>
              <w:highlight w:val="none"/>
            </w:rPr>
            <w:fldChar w:fldCharType="separate"/>
          </w:r>
          <w:r>
            <w:rPr>
              <w:color w:val="auto"/>
              <w:sz w:val="28"/>
              <w:szCs w:val="32"/>
              <w:highlight w:val="none"/>
            </w:rPr>
            <w:t>29</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_Toc27799 </w:instrText>
          </w:r>
          <w:r>
            <w:rPr>
              <w:rFonts w:hint="eastAsia" w:ascii="仿宋" w:hAnsi="仿宋" w:eastAsia="仿宋" w:cs="仿宋"/>
              <w:color w:val="auto"/>
              <w:sz w:val="28"/>
              <w:szCs w:val="36"/>
              <w:highlight w:val="none"/>
            </w:rPr>
            <w:fldChar w:fldCharType="separate"/>
          </w:r>
          <w:r>
            <w:rPr>
              <w:rFonts w:hint="eastAsia" w:ascii="仿宋_GB2312" w:hAnsi="仿宋_GB2312" w:eastAsia="仿宋_GB2312" w:cs="仿宋_GB2312"/>
              <w:bCs/>
              <w:i w:val="0"/>
              <w:iCs w:val="0"/>
              <w:color w:val="auto"/>
              <w:sz w:val="28"/>
              <w:szCs w:val="40"/>
              <w:highlight w:val="none"/>
              <w:shd w:val="clear" w:color="auto" w:fill="auto"/>
              <w:lang w:val="en-US" w:eastAsia="zh-CN"/>
            </w:rPr>
            <w:t>第十五章、违约条款</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_Toc27799 \h </w:instrText>
          </w:r>
          <w:r>
            <w:rPr>
              <w:color w:val="auto"/>
              <w:sz w:val="28"/>
              <w:szCs w:val="32"/>
              <w:highlight w:val="none"/>
            </w:rPr>
            <w:fldChar w:fldCharType="separate"/>
          </w:r>
          <w:r>
            <w:rPr>
              <w:color w:val="auto"/>
              <w:sz w:val="28"/>
              <w:szCs w:val="32"/>
              <w:highlight w:val="none"/>
            </w:rPr>
            <w:t>32</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_Toc9673 </w:instrText>
          </w:r>
          <w:r>
            <w:rPr>
              <w:rFonts w:hint="eastAsia" w:ascii="仿宋" w:hAnsi="仿宋" w:eastAsia="仿宋" w:cs="仿宋"/>
              <w:color w:val="auto"/>
              <w:sz w:val="28"/>
              <w:szCs w:val="36"/>
              <w:highlight w:val="none"/>
            </w:rPr>
            <w:fldChar w:fldCharType="separate"/>
          </w:r>
          <w:r>
            <w:rPr>
              <w:rFonts w:hint="eastAsia" w:ascii="仿宋_GB2312" w:hAnsi="仿宋_GB2312" w:eastAsia="仿宋_GB2312" w:cs="仿宋_GB2312"/>
              <w:bCs/>
              <w:i w:val="0"/>
              <w:iCs w:val="0"/>
              <w:color w:val="auto"/>
              <w:sz w:val="28"/>
              <w:szCs w:val="40"/>
              <w:highlight w:val="none"/>
              <w:shd w:val="clear" w:color="auto" w:fill="auto"/>
              <w:lang w:val="en-US" w:eastAsia="zh-CN"/>
            </w:rPr>
            <w:t>第十六章、廉洁条款</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_Toc9673 \h </w:instrText>
          </w:r>
          <w:r>
            <w:rPr>
              <w:color w:val="auto"/>
              <w:sz w:val="28"/>
              <w:szCs w:val="32"/>
              <w:highlight w:val="none"/>
            </w:rPr>
            <w:fldChar w:fldCharType="separate"/>
          </w:r>
          <w:r>
            <w:rPr>
              <w:color w:val="auto"/>
              <w:sz w:val="28"/>
              <w:szCs w:val="32"/>
              <w:highlight w:val="none"/>
            </w:rPr>
            <w:t>34</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tabs>
              <w:tab w:val="right" w:leader="dot" w:pos="9746"/>
            </w:tabs>
            <w:rPr>
              <w:color w:val="auto"/>
              <w:sz w:val="28"/>
              <w:szCs w:val="32"/>
              <w:highlight w:val="none"/>
            </w:rPr>
          </w:pPr>
          <w:r>
            <w:rPr>
              <w:rFonts w:hint="eastAsia" w:ascii="仿宋" w:hAnsi="仿宋" w:eastAsia="仿宋" w:cs="仿宋"/>
              <w:color w:val="auto"/>
              <w:sz w:val="28"/>
              <w:szCs w:val="36"/>
              <w:highlight w:val="none"/>
            </w:rPr>
            <w:fldChar w:fldCharType="begin"/>
          </w:r>
          <w:r>
            <w:rPr>
              <w:rFonts w:hint="eastAsia" w:ascii="仿宋" w:hAnsi="仿宋" w:eastAsia="仿宋" w:cs="仿宋"/>
              <w:color w:val="auto"/>
              <w:sz w:val="28"/>
              <w:szCs w:val="36"/>
              <w:highlight w:val="none"/>
            </w:rPr>
            <w:instrText xml:space="preserve"> HYPERLINK \l _Toc14868 </w:instrText>
          </w:r>
          <w:r>
            <w:rPr>
              <w:rFonts w:hint="eastAsia" w:ascii="仿宋" w:hAnsi="仿宋" w:eastAsia="仿宋" w:cs="仿宋"/>
              <w:color w:val="auto"/>
              <w:sz w:val="28"/>
              <w:szCs w:val="36"/>
              <w:highlight w:val="none"/>
            </w:rPr>
            <w:fldChar w:fldCharType="separate"/>
          </w:r>
          <w:r>
            <w:rPr>
              <w:rFonts w:hint="eastAsia" w:ascii="仿宋_GB2312" w:hAnsi="仿宋_GB2312" w:eastAsia="仿宋_GB2312" w:cs="仿宋_GB2312"/>
              <w:bCs/>
              <w:i w:val="0"/>
              <w:iCs w:val="0"/>
              <w:color w:val="auto"/>
              <w:sz w:val="28"/>
              <w:szCs w:val="40"/>
              <w:highlight w:val="none"/>
              <w:shd w:val="clear" w:color="auto" w:fill="auto"/>
              <w:lang w:val="en-US" w:eastAsia="zh-CN"/>
            </w:rPr>
            <w:t>第十七章、其他</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_Toc14868 \h </w:instrText>
          </w:r>
          <w:r>
            <w:rPr>
              <w:color w:val="auto"/>
              <w:sz w:val="28"/>
              <w:szCs w:val="32"/>
              <w:highlight w:val="none"/>
            </w:rPr>
            <w:fldChar w:fldCharType="separate"/>
          </w:r>
          <w:r>
            <w:rPr>
              <w:color w:val="auto"/>
              <w:sz w:val="28"/>
              <w:szCs w:val="32"/>
              <w:highlight w:val="none"/>
            </w:rPr>
            <w:t>34</w:t>
          </w:r>
          <w:r>
            <w:rPr>
              <w:color w:val="auto"/>
              <w:sz w:val="28"/>
              <w:szCs w:val="32"/>
              <w:highlight w:val="none"/>
            </w:rPr>
            <w:fldChar w:fldCharType="end"/>
          </w:r>
          <w:r>
            <w:rPr>
              <w:rFonts w:hint="eastAsia" w:ascii="仿宋" w:hAnsi="仿宋" w:eastAsia="仿宋" w:cs="仿宋"/>
              <w:color w:val="auto"/>
              <w:sz w:val="28"/>
              <w:szCs w:val="36"/>
              <w:highlight w:val="none"/>
            </w:rPr>
            <w:fldChar w:fldCharType="end"/>
          </w:r>
        </w:p>
        <w:p>
          <w:pPr>
            <w:pStyle w:val="12"/>
            <w:keepNext w:val="0"/>
            <w:keepLines w:val="0"/>
            <w:pageBreakBefore w:val="0"/>
            <w:tabs>
              <w:tab w:val="right" w:leader="middleDot" w:pos="8504"/>
            </w:tabs>
            <w:kinsoku/>
            <w:wordWrap/>
            <w:overflowPunct/>
            <w:topLinePunct w:val="0"/>
            <w:autoSpaceDE/>
            <w:autoSpaceDN/>
            <w:bidi w:val="0"/>
            <w:adjustRightInd/>
            <w:snapToGrid/>
            <w:spacing w:line="480" w:lineRule="exact"/>
            <w:textAlignment w:val="auto"/>
            <w:rPr>
              <w:rFonts w:hint="eastAsia" w:ascii="仿宋" w:hAnsi="仿宋" w:eastAsia="仿宋" w:cs="仿宋"/>
              <w:i w:val="0"/>
              <w:iCs w:val="0"/>
              <w:color w:val="auto"/>
              <w:kern w:val="0"/>
              <w:sz w:val="36"/>
              <w:szCs w:val="36"/>
              <w:highlight w:val="none"/>
            </w:rPr>
            <w:sectPr>
              <w:footerReference r:id="rId5" w:type="default"/>
              <w:pgSz w:w="11906" w:h="16838"/>
              <w:pgMar w:top="1440" w:right="1080" w:bottom="1440" w:left="1080" w:header="964" w:footer="567" w:gutter="0"/>
              <w:pgBorders>
                <w:top w:val="none" w:sz="0" w:space="0"/>
                <w:left w:val="none" w:sz="0" w:space="0"/>
                <w:bottom w:val="none" w:sz="0" w:space="0"/>
                <w:right w:val="none" w:sz="0" w:space="0"/>
              </w:pgBorders>
              <w:pgNumType w:fmt="decimal" w:start="1"/>
              <w:cols w:space="0" w:num="1"/>
              <w:rtlGutter w:val="0"/>
              <w:docGrid w:type="lines" w:linePitch="293" w:charSpace="0"/>
            </w:sectPr>
          </w:pPr>
          <w:r>
            <w:rPr>
              <w:rFonts w:hint="eastAsia" w:ascii="仿宋" w:hAnsi="仿宋" w:eastAsia="仿宋" w:cs="仿宋"/>
              <w:color w:val="auto"/>
              <w:sz w:val="28"/>
              <w:szCs w:val="36"/>
              <w:highlight w:val="none"/>
            </w:rPr>
            <w:fldChar w:fldCharType="end"/>
          </w:r>
        </w:p>
      </w:sdtContent>
    </w:sdt>
    <w:p>
      <w:pPr>
        <w:keepNext w:val="0"/>
        <w:keepLines w:val="0"/>
        <w:pageBreakBefore w:val="0"/>
        <w:widowControl w:val="0"/>
        <w:tabs>
          <w:tab w:val="left" w:pos="6272"/>
        </w:tabs>
        <w:kinsoku/>
        <w:wordWrap/>
        <w:overflowPunct/>
        <w:topLinePunct w:val="0"/>
        <w:autoSpaceDE/>
        <w:autoSpaceDN/>
        <w:bidi w:val="0"/>
        <w:adjustRightInd w:val="0"/>
        <w:snapToGrid w:val="0"/>
        <w:spacing w:line="360" w:lineRule="auto"/>
        <w:ind w:right="84" w:rightChars="4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和国民法典》《中华人民共和国建筑法》《建设工程质量管理条例》及有关法律、法规，甲乙双方在平等、自愿、公平和诚实信用的基础上，就乙方承包</w:t>
      </w:r>
      <w:r>
        <w:rPr>
          <w:rFonts w:hint="eastAsia" w:ascii="仿宋" w:hAnsi="仿宋" w:eastAsia="仿宋" w:cs="仿宋"/>
          <w:i w:val="0"/>
          <w:iCs w:val="0"/>
          <w:color w:val="auto"/>
          <w:sz w:val="28"/>
          <w:szCs w:val="28"/>
          <w:highlight w:val="none"/>
          <w:u w:val="single"/>
          <w:shd w:val="clear" w:color="auto" w:fill="auto"/>
        </w:rPr>
        <w:t>常平环保专业基地A4-02地块印花及洗水项目1号、2号、3号厂房</w:t>
      </w:r>
      <w:r>
        <w:rPr>
          <w:rFonts w:hint="eastAsia" w:ascii="仿宋" w:hAnsi="仿宋" w:eastAsia="仿宋" w:cs="仿宋"/>
          <w:b w:val="0"/>
          <w:bCs w:val="0"/>
          <w:i w:val="0"/>
          <w:iCs w:val="0"/>
          <w:color w:val="auto"/>
          <w:sz w:val="28"/>
          <w:szCs w:val="28"/>
          <w:highlight w:val="none"/>
          <w:u w:val="single"/>
          <w:shd w:val="clear" w:color="auto" w:fill="auto"/>
          <w:lang w:val="en-US" w:eastAsia="zh-CN"/>
        </w:rPr>
        <w:t>消防</w:t>
      </w:r>
      <w:r>
        <w:rPr>
          <w:rFonts w:hint="eastAsia" w:ascii="仿宋" w:hAnsi="仿宋" w:eastAsia="仿宋" w:cs="仿宋"/>
          <w:b w:val="0"/>
          <w:bCs w:val="0"/>
          <w:i w:val="0"/>
          <w:iCs w:val="0"/>
          <w:color w:val="auto"/>
          <w:sz w:val="28"/>
          <w:szCs w:val="28"/>
          <w:highlight w:val="none"/>
          <w:u w:val="single"/>
          <w:shd w:val="clear" w:color="auto" w:fill="auto"/>
        </w:rPr>
        <w:t>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210" w:leftChars="-100" w:right="84" w:rightChars="40" w:firstLine="562" w:firstLineChars="200"/>
        <w:jc w:val="both"/>
        <w:textAlignment w:val="auto"/>
        <w:outlineLvl w:val="0"/>
        <w:rPr>
          <w:rFonts w:hint="eastAsia" w:ascii="仿宋" w:hAnsi="仿宋" w:eastAsia="仿宋" w:cs="仿宋"/>
          <w:b/>
          <w:bCs/>
          <w:i w:val="0"/>
          <w:iCs w:val="0"/>
          <w:color w:val="auto"/>
          <w:sz w:val="28"/>
          <w:szCs w:val="28"/>
          <w:highlight w:val="none"/>
          <w:shd w:val="clear" w:color="auto" w:fill="auto"/>
        </w:rPr>
      </w:pPr>
      <w:bookmarkStart w:id="0" w:name="_Toc2533"/>
      <w:bookmarkStart w:id="1" w:name="_Toc1208"/>
      <w:bookmarkStart w:id="2" w:name="_Toc26146"/>
      <w:bookmarkStart w:id="3" w:name="_Toc13443"/>
      <w:bookmarkStart w:id="4" w:name="_Toc3335"/>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0"/>
      <w:bookmarkEnd w:id="1"/>
      <w:bookmarkEnd w:id="2"/>
      <w:bookmarkEnd w:id="3"/>
      <w:bookmarkEnd w:id="4"/>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常平环保专业基地A4-02地块印花及洗水项目1号、2号、3号厂房</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以下简称“本项目”</w:t>
      </w:r>
      <w:r>
        <w:rPr>
          <w:rFonts w:hint="eastAsia" w:ascii="仿宋" w:hAnsi="仿宋" w:eastAsia="仿宋" w:cs="仿宋"/>
          <w:b/>
          <w:bCs/>
          <w:i w:val="0"/>
          <w:iCs w:val="0"/>
          <w:color w:val="auto"/>
          <w:sz w:val="28"/>
          <w:szCs w:val="28"/>
          <w:highlight w:val="none"/>
          <w:u w:val="singl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东莞市常平环保专业基地</w:t>
      </w:r>
      <w:r>
        <w:rPr>
          <w:rFonts w:hint="eastAsia" w:ascii="仿宋" w:hAnsi="仿宋" w:eastAsia="仿宋" w:cs="仿宋"/>
          <w:i w:val="0"/>
          <w:iCs w:val="0"/>
          <w:color w:val="auto"/>
          <w:sz w:val="28"/>
          <w:szCs w:val="28"/>
          <w:highlight w:val="none"/>
          <w:u w:val="single"/>
          <w:shd w:val="clear" w:color="auto" w:fill="auto"/>
        </w:rPr>
        <w:t xml:space="preserve">     </w:t>
      </w:r>
      <w:r>
        <w:rPr>
          <w:rFonts w:hint="eastAsia" w:ascii="仿宋" w:hAnsi="仿宋" w:eastAsia="仿宋" w:cs="仿宋"/>
          <w:i w:val="0"/>
          <w:iCs w:val="0"/>
          <w:color w:val="auto"/>
          <w:sz w:val="28"/>
          <w:szCs w:val="28"/>
          <w:highlight w:val="none"/>
          <w:u w:val="singl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1.3本工程的甲供材料：</w:t>
      </w:r>
      <w:r>
        <w:rPr>
          <w:rFonts w:hint="eastAsia" w:ascii="仿宋" w:hAnsi="仿宋" w:eastAsia="仿宋" w:cs="仿宋"/>
          <w:i w:val="0"/>
          <w:iCs w:val="0"/>
          <w:color w:val="auto"/>
          <w:sz w:val="28"/>
          <w:szCs w:val="28"/>
          <w:highlight w:val="none"/>
          <w:u w:val="single"/>
          <w:shd w:val="clear" w:color="auto" w:fill="auto"/>
          <w:lang w:val="en-US" w:eastAsia="zh-CN"/>
        </w:rPr>
        <w:t xml:space="preserve"> 无  </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甲方提供的施工基础条件及主要设施：</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综合脚手架、塔吊、施工电梯、施工水源、电源的接驳点</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199" w:leftChars="-95" w:right="84" w:rightChars="40" w:firstLine="562" w:firstLineChars="20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5" w:name="_Toc13885"/>
      <w:bookmarkStart w:id="6" w:name="_Toc15434"/>
      <w:bookmarkStart w:id="7" w:name="_Toc28169"/>
      <w:bookmarkStart w:id="8" w:name="_Toc9670"/>
      <w:bookmarkStart w:id="9" w:name="_Toc27213"/>
      <w:r>
        <w:rPr>
          <w:rFonts w:hint="eastAsia" w:ascii="仿宋" w:hAnsi="仿宋" w:eastAsia="仿宋" w:cs="仿宋"/>
          <w:b/>
          <w:bCs/>
          <w:i w:val="0"/>
          <w:iCs w:val="0"/>
          <w:color w:val="auto"/>
          <w:sz w:val="28"/>
          <w:szCs w:val="28"/>
          <w:highlight w:val="none"/>
          <w:shd w:val="clear" w:color="auto" w:fill="auto"/>
          <w:lang w:val="en-US" w:eastAsia="zh-CN"/>
        </w:rPr>
        <w:t>承包方式</w:t>
      </w:r>
      <w:bookmarkEnd w:id="5"/>
      <w:bookmarkEnd w:id="6"/>
      <w:bookmarkEnd w:id="7"/>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0" w:name="_Toc14685"/>
      <w:bookmarkStart w:id="11" w:name="_Toc8585"/>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2.1</w:t>
      </w:r>
      <w:r>
        <w:rPr>
          <w:rFonts w:hint="eastAsia" w:ascii="仿宋" w:hAnsi="仿宋" w:eastAsia="仿宋" w:cs="仿宋"/>
          <w:color w:val="auto"/>
          <w:sz w:val="28"/>
          <w:szCs w:val="28"/>
          <w:highlight w:val="none"/>
          <w:lang w:val="en-US" w:eastAsia="zh-CN"/>
        </w:rPr>
        <w:t>乙方对本工程包工、</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包料/</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包部分材料（仅不含甲供材）、包所有机械设备（含进退场）、包安全文明施工，</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包本工程检测、包工期、包一切措施、包质量、包各种风险、包保险、包竣工资料（含竣工图）编制、包资料（包各种形式的资料编写、收集、归档，并满足竣工验收要求及甲方与建设单位结算要求）、包成品保护、包场地清理、包各种情形所要求的赶工措施及产生的费用、包安全、包验收合格、包保修、包乙方人员生活水电、包管理、包利润、包税金、包物价上涨、包其他工种配合可能产生的降效及产生的费用及本工程施工过程中所涉及的一切风险因素及全部内容及费用。</w:t>
      </w:r>
    </w:p>
    <w:bookmarkEnd w:id="10"/>
    <w:bookmarkEnd w:id="11"/>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199" w:leftChars="-95" w:right="84" w:rightChars="40" w:firstLine="562" w:firstLineChars="20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2" w:name="_Toc31503"/>
      <w:bookmarkStart w:id="13" w:name="_Toc24650"/>
      <w:bookmarkStart w:id="14" w:name="_Toc16484"/>
      <w:r>
        <w:rPr>
          <w:rFonts w:hint="eastAsia" w:ascii="仿宋" w:hAnsi="仿宋" w:eastAsia="仿宋" w:cs="仿宋"/>
          <w:b/>
          <w:bCs/>
          <w:i w:val="0"/>
          <w:iCs w:val="0"/>
          <w:color w:val="auto"/>
          <w:sz w:val="28"/>
          <w:szCs w:val="28"/>
          <w:highlight w:val="none"/>
          <w:shd w:val="clear" w:color="auto" w:fill="auto"/>
          <w:lang w:val="en-US" w:eastAsia="zh-CN"/>
        </w:rPr>
        <w:t>乙方承包范围及主要工程内容[工程部、项目部填写]</w:t>
      </w:r>
      <w:bookmarkEnd w:id="8"/>
      <w:bookmarkEnd w:id="9"/>
      <w:bookmarkEnd w:id="12"/>
      <w:bookmarkEnd w:id="13"/>
      <w:bookmarkEnd w:id="14"/>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_GB2312" w:hAnsi="仿宋_GB2312" w:eastAsia="仿宋_GB2312" w:cs="仿宋_GB2312"/>
          <w:i w:val="0"/>
          <w:iCs w:val="0"/>
          <w:color w:val="auto"/>
          <w:kern w:val="0"/>
          <w:sz w:val="28"/>
          <w:szCs w:val="28"/>
          <w:highlight w:val="none"/>
          <w:shd w:val="clear" w:color="auto" w:fill="auto"/>
          <w:lang w:val="en-US" w:eastAsia="zh-CN"/>
        </w:rPr>
        <w:t>3.1</w:t>
      </w:r>
      <w:r>
        <w:rPr>
          <w:rFonts w:hint="eastAsia" w:ascii="仿宋" w:hAnsi="仿宋" w:eastAsia="仿宋" w:cs="仿宋"/>
          <w:color w:val="auto"/>
          <w:sz w:val="28"/>
          <w:szCs w:val="28"/>
          <w:highlight w:val="none"/>
          <w:lang w:val="en-US" w:eastAsia="zh-CN"/>
        </w:rPr>
        <w:t>本项目及所辖的包括用地红线范围内及本工程图纸（即甲方确认的</w:t>
      </w:r>
      <w:r>
        <w:rPr>
          <w:rFonts w:hint="eastAsia" w:ascii="仿宋" w:hAnsi="仿宋" w:eastAsia="仿宋" w:cs="仿宋"/>
          <w:color w:val="auto"/>
          <w:sz w:val="28"/>
          <w:szCs w:val="28"/>
          <w:highlight w:val="none"/>
          <w:u w:val="single"/>
          <w:lang w:val="en-US" w:eastAsia="zh-CN"/>
        </w:rPr>
        <w:t>建学建筑与工程</w:t>
      </w:r>
      <w:r>
        <w:rPr>
          <w:rFonts w:hint="eastAsia" w:ascii="仿宋" w:hAnsi="仿宋" w:eastAsia="仿宋" w:cs="仿宋"/>
          <w:color w:val="auto"/>
          <w:sz w:val="28"/>
          <w:szCs w:val="28"/>
          <w:highlight w:val="none"/>
          <w:lang w:val="en-US" w:eastAsia="zh-CN"/>
        </w:rPr>
        <w:t>设计所有限公司</w:t>
      </w:r>
      <w:r>
        <w:rPr>
          <w:rFonts w:hint="eastAsia" w:ascii="仿宋" w:hAnsi="仿宋" w:eastAsia="仿宋" w:cs="仿宋"/>
          <w:color w:val="auto"/>
          <w:sz w:val="28"/>
          <w:szCs w:val="28"/>
          <w:highlight w:val="none"/>
          <w:u w:val="single"/>
          <w:lang w:val="en-US" w:eastAsia="zh-CN"/>
        </w:rPr>
        <w:t>2022.12</w:t>
      </w:r>
      <w:r>
        <w:rPr>
          <w:rFonts w:hint="eastAsia" w:ascii="仿宋" w:hAnsi="仿宋" w:eastAsia="仿宋" w:cs="仿宋"/>
          <w:color w:val="auto"/>
          <w:sz w:val="28"/>
          <w:szCs w:val="28"/>
          <w:highlight w:val="none"/>
          <w:lang w:val="en-US" w:eastAsia="zh-CN"/>
        </w:rPr>
        <w:t>版本工程施工图，详见甲方双方确认的图纸目录清单）范围及报价清单（详见附件）</w:t>
      </w:r>
      <w:r>
        <w:rPr>
          <w:rFonts w:hint="eastAsia" w:ascii="仿宋" w:hAnsi="仿宋" w:eastAsia="仿宋" w:cs="仿宋"/>
          <w:color w:val="auto"/>
          <w:sz w:val="28"/>
          <w:szCs w:val="28"/>
          <w:highlight w:val="none"/>
        </w:rPr>
        <w:t>内</w:t>
      </w:r>
      <w:r>
        <w:rPr>
          <w:rFonts w:hint="eastAsia" w:ascii="仿宋" w:hAnsi="仿宋" w:eastAsia="仿宋" w:cs="仿宋"/>
          <w:color w:val="auto"/>
          <w:sz w:val="28"/>
          <w:szCs w:val="28"/>
          <w:highlight w:val="none"/>
          <w:u w:val="single"/>
          <w:lang w:eastAsia="zh-CN"/>
        </w:rPr>
        <w:t>的消防安装工程</w:t>
      </w:r>
      <w:r>
        <w:rPr>
          <w:rFonts w:hint="eastAsia" w:ascii="仿宋" w:hAnsi="仿宋" w:eastAsia="仿宋" w:cs="仿宋"/>
          <w:color w:val="auto"/>
          <w:sz w:val="28"/>
          <w:szCs w:val="28"/>
          <w:highlight w:val="none"/>
        </w:rPr>
        <w:t>等的全部</w:t>
      </w:r>
      <w:r>
        <w:rPr>
          <w:rFonts w:hint="eastAsia" w:ascii="仿宋" w:hAnsi="仿宋" w:eastAsia="仿宋" w:cs="仿宋"/>
          <w:color w:val="auto"/>
          <w:sz w:val="28"/>
          <w:szCs w:val="28"/>
          <w:highlight w:val="none"/>
          <w:lang w:val="en-US" w:eastAsia="zh-CN"/>
        </w:rPr>
        <w:t>消防</w:t>
      </w:r>
      <w:r>
        <w:rPr>
          <w:rFonts w:hint="eastAsia" w:ascii="仿宋" w:hAnsi="仿宋" w:eastAsia="仿宋" w:cs="仿宋"/>
          <w:color w:val="auto"/>
          <w:sz w:val="28"/>
          <w:szCs w:val="28"/>
          <w:highlight w:val="none"/>
        </w:rPr>
        <w:t>工作由乙方施工（具体施工范围</w:t>
      </w:r>
      <w:r>
        <w:rPr>
          <w:rFonts w:hint="eastAsia" w:ascii="仿宋" w:hAnsi="仿宋" w:eastAsia="仿宋" w:cs="仿宋"/>
          <w:color w:val="auto"/>
          <w:sz w:val="28"/>
          <w:szCs w:val="28"/>
          <w:highlight w:val="none"/>
          <w:lang w:val="en-US" w:eastAsia="zh-CN"/>
        </w:rPr>
        <w:t>按甲方</w:t>
      </w:r>
      <w:r>
        <w:rPr>
          <w:rFonts w:hint="eastAsia" w:ascii="仿宋" w:hAnsi="仿宋" w:eastAsia="仿宋" w:cs="仿宋"/>
          <w:color w:val="auto"/>
          <w:sz w:val="28"/>
          <w:szCs w:val="28"/>
          <w:highlight w:val="none"/>
        </w:rPr>
        <w:t>要求），</w:t>
      </w:r>
      <w:r>
        <w:rPr>
          <w:rFonts w:hint="eastAsia" w:ascii="仿宋" w:hAnsi="仿宋" w:eastAsia="仿宋" w:cs="仿宋"/>
          <w:b w:val="0"/>
          <w:bCs w:val="0"/>
          <w:i w:val="0"/>
          <w:iCs w:val="0"/>
          <w:color w:val="auto"/>
          <w:sz w:val="28"/>
          <w:szCs w:val="28"/>
          <w:highlight w:val="none"/>
          <w:u w:val="none"/>
          <w:lang w:val="en-US" w:eastAsia="zh-CN"/>
        </w:rPr>
        <w:t>包括但不限于：室内消防给水系统、消防电气系统、灭火器、消防电线包工包料施工及验收、第三方检测、消防图纸报审，以及本工程招标文件（含答疑纪要、补充通知）提及的本工程所含内容。具体施工范围按图纸、规范及甲方要求施工</w:t>
      </w:r>
      <w:r>
        <w:rPr>
          <w:rFonts w:hint="eastAsia" w:ascii="仿宋" w:hAnsi="仿宋" w:eastAsia="仿宋" w:cs="仿宋"/>
          <w:b w:val="0"/>
          <w:bCs w:val="0"/>
          <w:i w:val="0"/>
          <w:iCs w:val="0"/>
          <w:color w:val="auto"/>
          <w:sz w:val="28"/>
          <w:szCs w:val="28"/>
          <w:highlight w:val="none"/>
          <w:shd w:val="clear" w:color="auto" w:fill="auto"/>
        </w:rPr>
        <w:t>，过程中产生的全部人</w:t>
      </w:r>
      <w:r>
        <w:rPr>
          <w:rFonts w:hint="eastAsia" w:ascii="仿宋" w:hAnsi="仿宋" w:eastAsia="仿宋" w:cs="仿宋"/>
          <w:b w:val="0"/>
          <w:bCs w:val="0"/>
          <w:i w:val="0"/>
          <w:iCs w:val="0"/>
          <w:color w:val="auto"/>
          <w:sz w:val="28"/>
          <w:szCs w:val="28"/>
          <w:highlight w:val="none"/>
          <w:shd w:val="clear" w:color="auto" w:fill="auto"/>
          <w:lang w:val="en-US" w:eastAsia="zh-CN"/>
        </w:rPr>
        <w:t>员</w:t>
      </w:r>
      <w:r>
        <w:rPr>
          <w:rFonts w:hint="eastAsia" w:ascii="仿宋" w:hAnsi="仿宋" w:eastAsia="仿宋" w:cs="仿宋"/>
          <w:b w:val="0"/>
          <w:bCs w:val="0"/>
          <w:i w:val="0"/>
          <w:iCs w:val="0"/>
          <w:color w:val="auto"/>
          <w:sz w:val="28"/>
          <w:szCs w:val="28"/>
          <w:highlight w:val="none"/>
          <w:shd w:val="clear" w:color="auto" w:fill="auto"/>
        </w:rPr>
        <w:t>报酬、材料</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本合同约定的甲供材除外</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、机具、施工管理等由乙方解决</w:t>
      </w:r>
      <w:r>
        <w:rPr>
          <w:rFonts w:hint="eastAsia" w:ascii="仿宋" w:hAnsi="仿宋" w:eastAsia="仿宋" w:cs="仿宋"/>
          <w:i w:val="0"/>
          <w:iCs w:val="0"/>
          <w:color w:val="auto"/>
          <w:sz w:val="28"/>
          <w:szCs w:val="28"/>
          <w:highlight w:val="none"/>
          <w:lang w:val="en-US" w:eastAsia="zh-CN"/>
        </w:rPr>
        <w:t>。</w:t>
      </w:r>
    </w:p>
    <w:p>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3.</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rPr>
        <w:t>甲方</w:t>
      </w:r>
      <w:r>
        <w:rPr>
          <w:rFonts w:hint="eastAsia" w:ascii="仿宋" w:hAnsi="仿宋" w:eastAsia="仿宋" w:cs="仿宋"/>
          <w:b w:val="0"/>
          <w:bCs w:val="0"/>
          <w:i w:val="0"/>
          <w:iCs w:val="0"/>
          <w:color w:val="auto"/>
          <w:sz w:val="28"/>
          <w:szCs w:val="28"/>
          <w:highlight w:val="none"/>
          <w:shd w:val="clear" w:color="auto" w:fill="auto"/>
          <w:lang w:val="en-US" w:eastAsia="zh-CN"/>
        </w:rPr>
        <w:t>提供</w:t>
      </w:r>
      <w:r>
        <w:rPr>
          <w:rFonts w:hint="eastAsia" w:ascii="仿宋" w:hAnsi="仿宋" w:eastAsia="仿宋" w:cs="仿宋"/>
          <w:b w:val="0"/>
          <w:bCs w:val="0"/>
          <w:i w:val="0"/>
          <w:iCs w:val="0"/>
          <w:color w:val="auto"/>
          <w:sz w:val="28"/>
          <w:szCs w:val="28"/>
          <w:highlight w:val="none"/>
          <w:shd w:val="clear" w:color="auto" w:fill="auto"/>
        </w:rPr>
        <w:t>的</w:t>
      </w:r>
      <w:r>
        <w:rPr>
          <w:rFonts w:hint="eastAsia" w:ascii="仿宋" w:hAnsi="仿宋" w:eastAsia="仿宋" w:cs="仿宋"/>
          <w:b w:val="0"/>
          <w:bCs w:val="0"/>
          <w:i w:val="0"/>
          <w:iCs w:val="0"/>
          <w:color w:val="auto"/>
          <w:sz w:val="28"/>
          <w:szCs w:val="28"/>
          <w:highlight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shd w:val="clear" w:color="auto" w:fill="auto"/>
        </w:rPr>
        <w:t>图纸</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报价</w:t>
      </w:r>
      <w:r>
        <w:rPr>
          <w:rFonts w:hint="eastAsia" w:ascii="仿宋" w:hAnsi="仿宋" w:eastAsia="仿宋" w:cs="仿宋"/>
          <w:b w:val="0"/>
          <w:bCs w:val="0"/>
          <w:i w:val="0"/>
          <w:iCs w:val="0"/>
          <w:color w:val="auto"/>
          <w:sz w:val="28"/>
          <w:szCs w:val="28"/>
          <w:highlight w:val="none"/>
          <w:shd w:val="clear" w:color="auto" w:fill="auto"/>
        </w:rPr>
        <w:t>清单</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详见附件</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所含内容由乙方施工，本合同另有约定的除外</w:t>
      </w:r>
      <w:r>
        <w:rPr>
          <w:rFonts w:hint="eastAsia" w:ascii="仿宋" w:hAnsi="仿宋" w:eastAsia="仿宋" w:cs="仿宋"/>
          <w:b w:val="0"/>
          <w:bCs w:val="0"/>
          <w:i w:val="0"/>
          <w:iCs w:val="0"/>
          <w:color w:val="auto"/>
          <w:sz w:val="28"/>
          <w:szCs w:val="28"/>
          <w:highlight w:val="none"/>
          <w:shd w:val="clear" w:color="auto" w:fill="auto"/>
        </w:rPr>
        <w:t>。甲方有权调整乙方的承包范围及内容，乙方不得以任何理由拒绝</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否则甲方有权单方解除合同。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3.3乙方施工前，须在甲方施工员组织下对甲方（或其他单位）交付的施工界面进行检查，并签订好《完工场清交接单》后方可进场施工；如乙方未签订《完工场清交接单》即施工的，视乙方认为适于施工并作为己方施工前提，因该界面导致乙方施工内容不符合合同要求的，乙方自费返工至符合合同要求且不向甲方（或其他施工单位）索赔。</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3.4</w:t>
      </w:r>
      <w:r>
        <w:rPr>
          <w:rFonts w:hint="eastAsia" w:ascii="仿宋" w:hAnsi="仿宋" w:eastAsia="仿宋" w:cs="仿宋"/>
          <w:b w:val="0"/>
          <w:bCs w:val="0"/>
          <w:i w:val="0"/>
          <w:iCs w:val="0"/>
          <w:color w:val="auto"/>
          <w:sz w:val="28"/>
          <w:szCs w:val="28"/>
          <w:highlight w:val="none"/>
          <w:shd w:val="clear" w:color="auto" w:fill="auto"/>
        </w:rPr>
        <w:t>乙方负责施工的</w:t>
      </w:r>
      <w:r>
        <w:rPr>
          <w:rFonts w:hint="eastAsia" w:ascii="仿宋" w:hAnsi="仿宋" w:eastAsia="仿宋" w:cs="仿宋"/>
          <w:b w:val="0"/>
          <w:bCs w:val="0"/>
          <w:i w:val="0"/>
          <w:iCs w:val="0"/>
          <w:color w:val="auto"/>
          <w:sz w:val="28"/>
          <w:szCs w:val="28"/>
          <w:highlight w:val="none"/>
          <w:shd w:val="clear" w:color="auto" w:fill="auto"/>
          <w:lang w:val="en-US" w:eastAsia="zh-CN"/>
        </w:rPr>
        <w:t>主要</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b w:val="0"/>
          <w:bCs w:val="0"/>
          <w:i w:val="0"/>
          <w:iCs w:val="0"/>
          <w:color w:val="auto"/>
          <w:sz w:val="28"/>
          <w:szCs w:val="28"/>
          <w:highlight w:val="none"/>
          <w:shd w:val="clear" w:color="auto" w:fill="auto"/>
          <w:lang w:val="en-US" w:eastAsia="zh-CN"/>
        </w:rPr>
        <w:t>包括但不限于</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3.4.1严格执行甲方发布的质量通病细则，所产生的费用已包含在合同单价内。</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3.4.2</w:t>
      </w:r>
      <w:r>
        <w:rPr>
          <w:rFonts w:hint="eastAsia" w:ascii="仿宋" w:hAnsi="仿宋" w:eastAsia="仿宋" w:cs="仿宋"/>
          <w:i w:val="0"/>
          <w:iCs w:val="0"/>
          <w:color w:val="auto"/>
          <w:sz w:val="28"/>
          <w:szCs w:val="28"/>
          <w:highlight w:val="none"/>
          <w:shd w:val="clear" w:color="auto" w:fill="auto"/>
          <w:lang w:val="en-US" w:eastAsia="zh-CN"/>
        </w:rPr>
        <w:t>配备本工程所需电工，</w:t>
      </w:r>
      <w:r>
        <w:rPr>
          <w:rFonts w:hint="eastAsia" w:ascii="仿宋" w:hAnsi="仿宋" w:eastAsia="仿宋" w:cs="仿宋"/>
          <w:b w:val="0"/>
          <w:bCs w:val="0"/>
          <w:i w:val="0"/>
          <w:iCs w:val="0"/>
          <w:color w:val="auto"/>
          <w:sz w:val="28"/>
          <w:szCs w:val="28"/>
          <w:highlight w:val="none"/>
          <w:shd w:val="clear" w:color="auto" w:fill="auto"/>
          <w:lang w:val="en-US" w:eastAsia="zh-CN"/>
        </w:rPr>
        <w:t>且</w:t>
      </w:r>
      <w:r>
        <w:rPr>
          <w:rFonts w:hint="eastAsia" w:ascii="仿宋" w:hAnsi="仿宋" w:eastAsia="仿宋" w:cs="仿宋"/>
          <w:i w:val="0"/>
          <w:iCs w:val="0"/>
          <w:color w:val="auto"/>
          <w:sz w:val="28"/>
          <w:szCs w:val="28"/>
          <w:highlight w:val="none"/>
          <w:shd w:val="clear" w:color="auto" w:fill="auto"/>
        </w:rPr>
        <w:t>电工须持证上岗</w:t>
      </w:r>
      <w:r>
        <w:rPr>
          <w:rFonts w:hint="eastAsia" w:ascii="仿宋" w:hAnsi="仿宋" w:eastAsia="仿宋" w:cs="仿宋"/>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rPr>
        <w:t>甲方电工</w:t>
      </w:r>
      <w:r>
        <w:rPr>
          <w:rFonts w:hint="eastAsia" w:ascii="仿宋" w:hAnsi="仿宋" w:eastAsia="仿宋" w:cs="仿宋"/>
          <w:b w:val="0"/>
          <w:bCs w:val="0"/>
          <w:i w:val="0"/>
          <w:iCs w:val="0"/>
          <w:color w:val="auto"/>
          <w:sz w:val="28"/>
          <w:szCs w:val="28"/>
          <w:highlight w:val="none"/>
          <w:shd w:val="clear" w:color="auto" w:fill="auto"/>
          <w:lang w:val="en-US" w:eastAsia="zh-CN"/>
        </w:rPr>
        <w:t>仅对乙方电工进行</w:t>
      </w:r>
      <w:r>
        <w:rPr>
          <w:rFonts w:hint="eastAsia" w:ascii="仿宋" w:hAnsi="仿宋" w:eastAsia="仿宋" w:cs="仿宋"/>
          <w:b w:val="0"/>
          <w:bCs w:val="0"/>
          <w:i w:val="0"/>
          <w:iCs w:val="0"/>
          <w:color w:val="auto"/>
          <w:sz w:val="28"/>
          <w:szCs w:val="28"/>
          <w:highlight w:val="none"/>
          <w:shd w:val="clear" w:color="auto" w:fill="auto"/>
        </w:rPr>
        <w:t>监督、检查、管理、指导</w:t>
      </w:r>
      <w:r>
        <w:rPr>
          <w:rFonts w:hint="eastAsia" w:ascii="仿宋" w:hAnsi="仿宋" w:eastAsia="仿宋" w:cs="仿宋"/>
          <w:b w:val="0"/>
          <w:bCs w:val="0"/>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3.4.3</w:t>
      </w:r>
      <w:r>
        <w:rPr>
          <w:rFonts w:hint="eastAsia" w:ascii="仿宋" w:hAnsi="仿宋" w:eastAsia="仿宋" w:cs="仿宋"/>
          <w:i w:val="0"/>
          <w:iCs w:val="0"/>
          <w:color w:val="auto"/>
          <w:sz w:val="28"/>
          <w:szCs w:val="28"/>
          <w:highlight w:val="none"/>
          <w:lang w:val="en-US" w:eastAsia="zh-CN"/>
        </w:rPr>
        <w:t>本工程具体作法以甲方与建设单位书面确认的交楼标准及施工图纸为准。</w:t>
      </w:r>
    </w:p>
    <w:p>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 xml:space="preserve">3.4.4 </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图纸内出现漏项、错项、无重大工程量变更的图纸调整、图纸及清单未列明但属于本工程合理施工范围或基于完成本工程所需进行的施工范围等情形均属于乙方施工范围；上述所有内容产生的各项费用均包含在</w:t>
      </w: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合同单价</w:t>
      </w:r>
      <w:r>
        <w:rPr>
          <w:rFonts w:hint="eastAsia" w:ascii="仿宋" w:hAnsi="仿宋" w:eastAsia="仿宋" w:cs="仿宋"/>
          <w:b/>
          <w:bCs/>
          <w:i w:val="0"/>
          <w:iCs w:val="0"/>
          <w:color w:val="auto"/>
          <w:sz w:val="28"/>
          <w:szCs w:val="28"/>
          <w:highlight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u w:val="none"/>
          <w:shd w:val="clear" w:color="auto" w:fill="auto"/>
          <w:lang w:val="en-US" w:eastAsia="zh-CN"/>
        </w:rPr>
        <w:t>总价内，不属于增加工程，除非双方额外签证，否则结算时工程价款不作调整。</w:t>
      </w:r>
    </w:p>
    <w:p>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3.4.5</w:t>
      </w:r>
      <w:r>
        <w:rPr>
          <w:rFonts w:hint="eastAsia" w:ascii="仿宋" w:hAnsi="仿宋" w:eastAsia="仿宋" w:cs="仿宋"/>
          <w:i w:val="0"/>
          <w:iCs w:val="0"/>
          <w:color w:val="auto"/>
          <w:sz w:val="28"/>
          <w:szCs w:val="28"/>
          <w:highlight w:val="none"/>
          <w:u w:val="single"/>
          <w:shd w:val="clear" w:color="auto" w:fill="auto"/>
          <w:lang w:val="en-US" w:eastAsia="zh-CN"/>
        </w:rPr>
        <w:t>其他：无。</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lang w:val="en-US" w:eastAsia="zh-CN"/>
        </w:rPr>
        <w:t xml:space="preserve">3.5 </w:t>
      </w:r>
      <w:r>
        <w:rPr>
          <w:rFonts w:hint="eastAsia" w:ascii="仿宋" w:hAnsi="仿宋" w:eastAsia="仿宋" w:cs="仿宋"/>
          <w:i w:val="0"/>
          <w:iCs w:val="0"/>
          <w:color w:val="auto"/>
          <w:sz w:val="28"/>
          <w:szCs w:val="28"/>
          <w:highlight w:val="none"/>
          <w:shd w:val="clear" w:color="auto" w:fill="auto"/>
        </w:rPr>
        <w:t>乙方自行控制施工管理，自行组织</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施工的有关质量、安全、进度、成本等现场组织管理工作</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具体施工</w:t>
      </w:r>
      <w:r>
        <w:rPr>
          <w:rFonts w:hint="eastAsia" w:ascii="仿宋" w:hAnsi="仿宋" w:eastAsia="仿宋" w:cs="仿宋"/>
          <w:i w:val="0"/>
          <w:iCs w:val="0"/>
          <w:color w:val="auto"/>
          <w:sz w:val="28"/>
          <w:szCs w:val="28"/>
          <w:highlight w:val="none"/>
          <w:shd w:val="clear" w:color="auto" w:fill="auto"/>
        </w:rPr>
        <w:t>方案以甲方确定</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为准。</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val="en-US" w:eastAsia="zh-CN"/>
        </w:rPr>
      </w:pPr>
      <w:bookmarkStart w:id="15" w:name="_Toc15548"/>
      <w:bookmarkStart w:id="16" w:name="_Toc15468"/>
      <w:r>
        <w:rPr>
          <w:rFonts w:hint="eastAsia" w:ascii="仿宋" w:hAnsi="仿宋" w:eastAsia="仿宋" w:cs="仿宋"/>
          <w:i w:val="0"/>
          <w:iCs w:val="0"/>
          <w:color w:val="auto"/>
          <w:sz w:val="28"/>
          <w:szCs w:val="28"/>
          <w:highlight w:val="none"/>
          <w:lang w:val="en-US" w:eastAsia="zh-CN"/>
        </w:rPr>
        <w:t>3.6 乙方承担的风险后果：本工程施工过程中如出现赶工、交叉作业、停工及工人工资、材料费、机具费上涨等风险，相关费用增减已由甲方提前根据本合同应支付给乙方的合同价款中一次性考虑，乙方不得就上述原因要求甲方对合同价款作相应调整。</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lang w:val="en-US" w:eastAsia="zh-CN"/>
        </w:rPr>
        <w:t xml:space="preserve">3.7 </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负责购买其在本项目工作的所有</w:t>
      </w:r>
      <w:r>
        <w:rPr>
          <w:rFonts w:hint="eastAsia" w:ascii="仿宋" w:hAnsi="仿宋" w:eastAsia="仿宋" w:cs="仿宋"/>
          <w:b w:val="0"/>
          <w:bCs w:val="0"/>
          <w:i w:val="0"/>
          <w:iCs w:val="0"/>
          <w:color w:val="auto"/>
          <w:sz w:val="28"/>
          <w:szCs w:val="28"/>
          <w:highlight w:val="none"/>
          <w:shd w:val="clear" w:color="auto" w:fill="auto"/>
        </w:rPr>
        <w:t>人</w:t>
      </w:r>
      <w:r>
        <w:rPr>
          <w:rFonts w:hint="eastAsia" w:ascii="仿宋" w:hAnsi="仿宋" w:eastAsia="仿宋" w:cs="仿宋"/>
          <w:b w:val="0"/>
          <w:bCs w:val="0"/>
          <w:i w:val="0"/>
          <w:iCs w:val="0"/>
          <w:color w:val="auto"/>
          <w:sz w:val="28"/>
          <w:szCs w:val="28"/>
          <w:highlight w:val="none"/>
          <w:shd w:val="clear" w:color="auto" w:fill="auto"/>
          <w:lang w:val="en-US" w:eastAsia="zh-CN"/>
        </w:rPr>
        <w:t>员</w:t>
      </w:r>
      <w:r>
        <w:rPr>
          <w:rFonts w:hint="eastAsia" w:ascii="仿宋" w:hAnsi="仿宋" w:eastAsia="仿宋" w:cs="仿宋"/>
          <w:b w:val="0"/>
          <w:bCs w:val="0"/>
          <w:i w:val="0"/>
          <w:iCs w:val="0"/>
          <w:color w:val="auto"/>
          <w:sz w:val="28"/>
          <w:szCs w:val="28"/>
          <w:highlight w:val="none"/>
          <w:shd w:val="clear" w:color="auto" w:fill="auto"/>
        </w:rPr>
        <w:t>的社会保险、工伤保险、人身意外伤害保险</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3.8 乙方对本工程的施工质量、安全生产、文明施工、工期进度等相关问题承担全部责任。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3.</w:t>
      </w:r>
      <w:r>
        <w:rPr>
          <w:rFonts w:hint="eastAsia" w:ascii="仿宋" w:hAnsi="仿宋" w:eastAsia="仿宋" w:cs="仿宋"/>
          <w:i w:val="0"/>
          <w:iCs w:val="0"/>
          <w:color w:val="auto"/>
          <w:sz w:val="28"/>
          <w:szCs w:val="28"/>
          <w:highlight w:val="none"/>
          <w:shd w:val="clear" w:color="auto" w:fill="auto"/>
          <w:lang w:val="en-US" w:eastAsia="zh-CN"/>
        </w:rPr>
        <w:t>9</w:t>
      </w:r>
      <w:r>
        <w:rPr>
          <w:rFonts w:hint="eastAsia" w:ascii="仿宋_GB2312" w:hAnsi="仿宋_GB2312" w:eastAsia="仿宋_GB2312" w:cs="仿宋_GB2312"/>
          <w:i w:val="0"/>
          <w:iCs w:val="0"/>
          <w:color w:val="auto"/>
          <w:sz w:val="28"/>
          <w:szCs w:val="28"/>
          <w:highlight w:val="none"/>
          <w:u w:val="none"/>
          <w:shd w:val="clear" w:color="auto" w:fill="auto"/>
          <w:lang w:eastAsia="zh-CN"/>
        </w:rPr>
        <w:t>本项目</w:t>
      </w:r>
      <w:r>
        <w:rPr>
          <w:rFonts w:hint="eastAsia" w:ascii="仿宋_GB2312" w:hAnsi="仿宋_GB2312" w:eastAsia="仿宋_GB2312" w:cs="仿宋_GB2312"/>
          <w:i w:val="0"/>
          <w:iCs w:val="0"/>
          <w:color w:val="auto"/>
          <w:sz w:val="28"/>
          <w:szCs w:val="28"/>
          <w:highlight w:val="none"/>
          <w:u w:val="none"/>
          <w:shd w:val="clear" w:color="auto" w:fill="auto"/>
        </w:rPr>
        <w:t>设计变更引起的增加工程，</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无论工程量大小及施工难度系数高低，如甲方要求</w:t>
      </w:r>
      <w:r>
        <w:rPr>
          <w:rFonts w:hint="eastAsia" w:ascii="仿宋_GB2312" w:hAnsi="仿宋_GB2312" w:eastAsia="仿宋_GB2312" w:cs="仿宋_GB2312"/>
          <w:i w:val="0"/>
          <w:iCs w:val="0"/>
          <w:color w:val="auto"/>
          <w:sz w:val="28"/>
          <w:szCs w:val="28"/>
          <w:highlight w:val="none"/>
          <w:u w:val="none"/>
          <w:shd w:val="clear" w:color="auto" w:fill="auto"/>
        </w:rPr>
        <w:t>乙方</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施工，乙方须按甲方要求施工</w:t>
      </w:r>
      <w:r>
        <w:rPr>
          <w:rFonts w:hint="eastAsia" w:ascii="仿宋_GB2312" w:hAnsi="仿宋_GB2312" w:eastAsia="仿宋_GB2312" w:cs="仿宋_GB2312"/>
          <w:i w:val="0"/>
          <w:iCs w:val="0"/>
          <w:color w:val="auto"/>
          <w:sz w:val="28"/>
          <w:szCs w:val="28"/>
          <w:highlight w:val="none"/>
          <w:u w:val="none"/>
          <w:shd w:val="clear" w:color="auto" w:fill="auto"/>
        </w:rPr>
        <w:t>，</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相关费用</w:t>
      </w:r>
      <w:r>
        <w:rPr>
          <w:rFonts w:hint="eastAsia" w:ascii="仿宋_GB2312" w:hAnsi="仿宋_GB2312" w:eastAsia="仿宋_GB2312" w:cs="仿宋_GB2312"/>
          <w:i w:val="0"/>
          <w:iCs w:val="0"/>
          <w:color w:val="auto"/>
          <w:sz w:val="28"/>
          <w:szCs w:val="28"/>
          <w:highlight w:val="none"/>
          <w:u w:val="none"/>
          <w:shd w:val="clear" w:color="auto" w:fill="auto"/>
        </w:rPr>
        <w:t>按本合同</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约定办理</w:t>
      </w:r>
      <w:r>
        <w:rPr>
          <w:rFonts w:hint="eastAsia" w:ascii="仿宋_GB2312" w:hAnsi="仿宋_GB2312" w:eastAsia="仿宋_GB2312" w:cs="仿宋_GB2312"/>
          <w:b w:val="0"/>
          <w:bCs w:val="0"/>
          <w:i w:val="0"/>
          <w:iCs w:val="0"/>
          <w:color w:val="auto"/>
          <w:sz w:val="28"/>
          <w:szCs w:val="28"/>
          <w:highlight w:val="none"/>
          <w:u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3.10 乙方已清楚了解甲方提供的基层情况，结算时不因本工程基层清理困难而要求甲方增补费用。</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i w:val="0"/>
          <w:iCs w:val="0"/>
          <w:color w:val="auto"/>
          <w:sz w:val="28"/>
          <w:szCs w:val="28"/>
          <w:highlight w:val="none"/>
          <w:lang w:val="en-US" w:eastAsia="zh-CN"/>
        </w:rPr>
        <w:t>3.11</w:t>
      </w:r>
      <w:r>
        <w:rPr>
          <w:rFonts w:hint="eastAsia" w:ascii="仿宋" w:hAnsi="仿宋" w:eastAsia="仿宋" w:cs="仿宋"/>
          <w:color w:val="auto"/>
          <w:sz w:val="28"/>
          <w:szCs w:val="28"/>
          <w:highlight w:val="none"/>
          <w:lang w:val="en-US" w:eastAsia="zh-CN"/>
        </w:rPr>
        <w:t>甲方提供的机具（详见附件《施工总平面布置图》）：</w:t>
      </w:r>
      <w:r>
        <w:rPr>
          <w:rFonts w:hint="eastAsia" w:ascii="仿宋" w:hAnsi="仿宋" w:eastAsia="仿宋" w:cs="仿宋"/>
          <w:color w:val="auto"/>
          <w:sz w:val="28"/>
          <w:szCs w:val="28"/>
          <w:highlight w:val="none"/>
          <w:u w:val="single"/>
          <w:lang w:val="en-US" w:eastAsia="zh-CN"/>
        </w:rPr>
        <w:t xml:space="preserve"> 3 </w:t>
      </w:r>
      <w:r>
        <w:rPr>
          <w:rFonts w:hint="eastAsia" w:ascii="仿宋" w:hAnsi="仿宋" w:eastAsia="仿宋" w:cs="仿宋"/>
          <w:color w:val="auto"/>
          <w:sz w:val="28"/>
          <w:szCs w:val="28"/>
          <w:highlight w:val="none"/>
        </w:rPr>
        <w:t>台塔吊（该塔吊可能与其他楼栋共用）</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提升机</w:t>
      </w:r>
      <w:r>
        <w:rPr>
          <w:rFonts w:hint="eastAsia" w:ascii="仿宋" w:hAnsi="仿宋" w:eastAsia="仿宋" w:cs="仿宋"/>
          <w:color w:val="auto"/>
          <w:sz w:val="28"/>
          <w:szCs w:val="28"/>
          <w:highlight w:val="none"/>
          <w:u w:val="single"/>
          <w:lang w:val="en-US" w:eastAsia="zh-CN"/>
        </w:rPr>
        <w:t xml:space="preserve"> 0 </w:t>
      </w:r>
      <w:r>
        <w:rPr>
          <w:rFonts w:hint="eastAsia" w:ascii="仿宋" w:hAnsi="仿宋" w:eastAsia="仿宋" w:cs="仿宋"/>
          <w:color w:val="auto"/>
          <w:sz w:val="28"/>
          <w:szCs w:val="28"/>
          <w:highlight w:val="none"/>
        </w:rPr>
        <w:t>台，人货施工电梯</w:t>
      </w:r>
      <w:r>
        <w:rPr>
          <w:rFonts w:hint="eastAsia" w:ascii="仿宋" w:hAnsi="仿宋" w:eastAsia="仿宋" w:cs="仿宋"/>
          <w:color w:val="auto"/>
          <w:sz w:val="28"/>
          <w:szCs w:val="28"/>
          <w:highlight w:val="none"/>
          <w:u w:val="single"/>
          <w:lang w:val="en-US" w:eastAsia="zh-CN"/>
        </w:rPr>
        <w:t xml:space="preserve"> 2</w:t>
      </w:r>
      <w:r>
        <w:rPr>
          <w:rFonts w:hint="eastAsia" w:ascii="仿宋" w:hAnsi="仿宋" w:eastAsia="仿宋" w:cs="仿宋"/>
          <w:color w:val="auto"/>
          <w:sz w:val="28"/>
          <w:szCs w:val="28"/>
          <w:highlight w:val="none"/>
        </w:rPr>
        <w:t>台</w:t>
      </w:r>
      <w:r>
        <w:rPr>
          <w:rFonts w:hint="eastAsia" w:ascii="仿宋" w:hAnsi="仿宋" w:eastAsia="仿宋" w:cs="仿宋"/>
          <w:color w:val="auto"/>
          <w:sz w:val="28"/>
          <w:szCs w:val="28"/>
          <w:highlight w:val="none"/>
          <w:lang w:eastAsia="zh-CN"/>
        </w:rPr>
        <w:t>【塔吊</w:t>
      </w:r>
      <w:r>
        <w:rPr>
          <w:rFonts w:hint="eastAsia" w:ascii="仿宋" w:hAnsi="仿宋" w:eastAsia="仿宋" w:cs="仿宋"/>
          <w:color w:val="auto"/>
          <w:sz w:val="28"/>
          <w:szCs w:val="28"/>
          <w:highlight w:val="none"/>
          <w:lang w:val="en-US" w:eastAsia="zh-CN"/>
        </w:rPr>
        <w:t>未</w:t>
      </w:r>
      <w:r>
        <w:rPr>
          <w:rFonts w:hint="eastAsia" w:ascii="仿宋" w:hAnsi="仿宋" w:eastAsia="仿宋" w:cs="仿宋"/>
          <w:color w:val="auto"/>
          <w:sz w:val="28"/>
          <w:szCs w:val="28"/>
          <w:highlight w:val="none"/>
          <w:lang w:eastAsia="zh-CN"/>
        </w:rPr>
        <w:t>覆盖</w:t>
      </w:r>
      <w:r>
        <w:rPr>
          <w:rFonts w:hint="eastAsia" w:ascii="仿宋" w:hAnsi="仿宋" w:eastAsia="仿宋" w:cs="仿宋"/>
          <w:color w:val="auto"/>
          <w:sz w:val="28"/>
          <w:szCs w:val="28"/>
          <w:highlight w:val="none"/>
          <w:lang w:val="en-US" w:eastAsia="zh-CN"/>
        </w:rPr>
        <w:t>范围所产生的费用已包含在</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合同单价内</w:t>
      </w:r>
      <w:r>
        <w:rPr>
          <w:rFonts w:hint="eastAsia" w:ascii="仿宋" w:hAnsi="仿宋" w:eastAsia="仿宋" w:cs="仿宋"/>
          <w:color w:val="auto"/>
          <w:sz w:val="28"/>
          <w:szCs w:val="28"/>
          <w:highlight w:val="none"/>
          <w:lang w:eastAsia="zh-CN"/>
        </w:rPr>
        <w:t>，甲方不再另行付费给乙方】，当土建总包工程进度达到设备拆除条件而乙方仍需使用此类设备时，由乙方自行解决。若甲方同意延迟拆除情况下，则乙方必须支付因设备延期所产生的全部费用给甲方。</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3.12乙方负责本工程所需机械的维护。</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3.13乙方负责本工程施工现场内所需材料、机具的运输。</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3.14乙方负责本工程工作面范围内的文明施工工作。</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3.15施工现场内本工程所需材料、机具的运输不另计费。材料进、出场时，派工人上、下车，上下车费用包含在</w:t>
      </w: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A3"/>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合同单价/</w:t>
      </w: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52"/>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合同总价内（甲供材的卸车由乙方负责且费用已包含在</w:t>
      </w: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A3"/>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合同单价/</w:t>
      </w: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52"/>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合同总价中）。</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textAlignment w:val="auto"/>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3.16其他：</w:t>
      </w:r>
      <w:r>
        <w:rPr>
          <w:rFonts w:hint="eastAsia" w:ascii="仿宋" w:hAnsi="仿宋" w:eastAsia="仿宋" w:cs="仿宋"/>
          <w:color w:val="auto"/>
          <w:sz w:val="28"/>
          <w:szCs w:val="28"/>
          <w:highlight w:val="none"/>
          <w:u w:val="single"/>
          <w:lang w:val="en-US" w:eastAsia="zh-CN"/>
        </w:rPr>
        <w:t>（由项目部+工程部+成本中心填写，如无要求则写“无”。）</w:t>
      </w:r>
    </w:p>
    <w:bookmarkEnd w:id="15"/>
    <w:bookmarkEnd w:id="16"/>
    <w:p>
      <w:pPr>
        <w:keepNext w:val="0"/>
        <w:keepLines w:val="0"/>
        <w:pageBreakBefore w:val="0"/>
        <w:widowControl w:val="0"/>
        <w:numPr>
          <w:ilvl w:val="0"/>
          <w:numId w:val="1"/>
        </w:numPr>
        <w:kinsoku/>
        <w:wordWrap/>
        <w:overflowPunct/>
        <w:topLinePunct w:val="0"/>
        <w:autoSpaceDE/>
        <w:autoSpaceDN/>
        <w:bidi w:val="0"/>
        <w:adjustRightInd w:val="0"/>
        <w:snapToGrid w:val="0"/>
        <w:spacing w:before="294" w:beforeLines="100" w:line="360" w:lineRule="auto"/>
        <w:ind w:left="-199" w:leftChars="-95" w:right="84" w:rightChars="40" w:firstLine="562" w:firstLineChars="20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17" w:name="_Toc16842"/>
      <w:bookmarkStart w:id="18" w:name="_Toc27175"/>
      <w:bookmarkStart w:id="19" w:name="_Toc15867"/>
      <w:r>
        <w:rPr>
          <w:rFonts w:hint="eastAsia" w:ascii="仿宋" w:hAnsi="仿宋" w:eastAsia="仿宋" w:cs="仿宋"/>
          <w:b/>
          <w:bCs/>
          <w:i w:val="0"/>
          <w:iCs w:val="0"/>
          <w:color w:val="auto"/>
          <w:sz w:val="28"/>
          <w:szCs w:val="28"/>
          <w:highlight w:val="none"/>
          <w:shd w:val="clear" w:color="auto" w:fill="auto"/>
          <w:lang w:val="en-US" w:eastAsia="zh-CN"/>
        </w:rPr>
        <w:t>工期</w:t>
      </w:r>
      <w:bookmarkEnd w:id="17"/>
      <w:bookmarkEnd w:id="18"/>
      <w:bookmarkEnd w:id="19"/>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4.1本工程合同工期如下：</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不扣节假日（暂定共30天）总工期为：384天；其中废水收集池：共60天；2.3号厂房：共384天；1号厂房：共313天。</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bookmarkStart w:id="20" w:name="_Toc9456"/>
      <w:bookmarkStart w:id="21" w:name="_Toc9090"/>
      <w:bookmarkStart w:id="22" w:name="_Toc2060"/>
      <w:bookmarkStart w:id="23" w:name="_Toc19252"/>
      <w:r>
        <w:rPr>
          <w:rFonts w:hint="eastAsia" w:ascii="仿宋_GB2312" w:hAnsi="仿宋_GB2312" w:eastAsia="仿宋_GB2312" w:cs="仿宋_GB2312"/>
          <w:i w:val="0"/>
          <w:iCs w:val="0"/>
          <w:color w:val="auto"/>
          <w:sz w:val="28"/>
          <w:szCs w:val="28"/>
          <w:highlight w:val="none"/>
          <w:shd w:val="clear" w:color="auto" w:fill="auto"/>
          <w:lang w:val="en-US" w:eastAsia="zh-CN"/>
        </w:rPr>
        <w:t>4.2本合同工期为计</w:t>
      </w:r>
      <w:r>
        <w:rPr>
          <w:rFonts w:hint="eastAsia" w:ascii="仿宋_GB2312" w:hAnsi="仿宋_GB2312" w:eastAsia="仿宋_GB2312" w:cs="仿宋_GB2312"/>
          <w:i w:val="0"/>
          <w:iCs w:val="0"/>
          <w:color w:val="auto"/>
          <w:sz w:val="28"/>
          <w:szCs w:val="28"/>
          <w:highlight w:val="none"/>
          <w:shd w:val="clear" w:color="auto" w:fill="auto"/>
          <w:lang w:val="en-US" w:eastAsia="zh-CN"/>
        </w:rPr>
        <w:t>划工期，实际应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_GB2312" w:hAnsi="仿宋_GB2312" w:eastAsia="仿宋_GB2312" w:cs="仿宋_GB2312"/>
          <w:i w:val="0"/>
          <w:iCs w:val="0"/>
          <w:color w:val="auto"/>
          <w:sz w:val="28"/>
          <w:szCs w:val="28"/>
          <w:highlight w:val="none"/>
          <w:shd w:val="clear" w:color="auto" w:fill="auto"/>
          <w:lang w:val="en-US" w:eastAsia="zh-CN"/>
        </w:rPr>
        <w:sym w:font="Wingdings 2" w:char="00A3"/>
      </w:r>
      <w:r>
        <w:rPr>
          <w:rFonts w:hint="eastAsia" w:ascii="仿宋_GB2312" w:hAnsi="仿宋_GB2312" w:eastAsia="仿宋_GB2312" w:cs="仿宋_GB2312"/>
          <w:i w:val="0"/>
          <w:iCs w:val="0"/>
          <w:color w:val="auto"/>
          <w:sz w:val="28"/>
          <w:szCs w:val="28"/>
          <w:highlight w:val="none"/>
          <w:shd w:val="clear" w:color="auto" w:fill="auto"/>
          <w:lang w:val="en-US" w:eastAsia="zh-CN"/>
        </w:rPr>
        <w:t>合同单价</w:t>
      </w:r>
      <w:r>
        <w:rPr>
          <w:rFonts w:hint="eastAsia" w:ascii="仿宋_GB2312" w:hAnsi="仿宋_GB2312" w:eastAsia="仿宋_GB2312" w:cs="仿宋_GB2312"/>
          <w:i w:val="0"/>
          <w:iCs w:val="0"/>
          <w:color w:val="auto"/>
          <w:sz w:val="28"/>
          <w:szCs w:val="28"/>
          <w:highlight w:val="none"/>
          <w:shd w:val="clear" w:color="auto" w:fill="auto"/>
          <w:lang w:val="en-US" w:eastAsia="zh-CN"/>
        </w:rPr>
        <w:sym w:font="Wingdings 2" w:char="0052"/>
      </w:r>
      <w:r>
        <w:rPr>
          <w:rFonts w:hint="eastAsia" w:ascii="仿宋_GB2312" w:hAnsi="仿宋_GB2312" w:eastAsia="仿宋_GB2312" w:cs="仿宋_GB2312"/>
          <w:i w:val="0"/>
          <w:iCs w:val="0"/>
          <w:color w:val="auto"/>
          <w:sz w:val="28"/>
          <w:szCs w:val="28"/>
          <w:highlight w:val="none"/>
          <w:shd w:val="clear" w:color="auto" w:fill="auto"/>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4.3乙方须严格遵照甲方制订的施工进度计划施工及完成相关工作，接受甲方项目部施工任务安排，否则甲方可按合同对乙方予以处罚。</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4.4乙方已充分考虑天气因素、除不可抗力（如：地震、海啸、瘟疫、骚乱、戒严、暴动、战争等法定情形）外其他原因可能对工期的影响，乙方同意不因任何原因要求延长工期。</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4.5乙方必须满足甲方工期要求，配备本工程熟练技术工人不少于10人，随时增加或减少乙方人员以满足本工程施工要求。</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4.6本工程施工过程出现赶工、交叉作业、停工（包括本项目建设单位原因造成的停工）及工人工资、材料费、机具费上涨等导致乙方成本、费用发生增加，乙方不因此要求甲方对合同价格进行调整和另行增补费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textAlignment w:val="auto"/>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4.7春节、元旦、五一、十一、周末等法定节假日及技术要求或进度计划要求进行赶工、加班等费用已包含在本合同约定的☑合同总价□合同单价内，甲方无需另行付费给乙方。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4.8乙方在本合同签订前已勘察本项目现场场地，对本工程特性全部清楚，因甲方原因导致施工计划调整的，乙方免费积极配合。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4.9乙方认为甲方或其他单位未配合提供所需工作面、机具及材料而影响施工进度时，须书面告知甲方并按甲方要求办理相关事宜，否则视为不影响乙方施工，乙方不得因此要求延长工期。</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jc w:val="both"/>
        <w:textAlignment w:val="auto"/>
        <w:rPr>
          <w:rFonts w:hint="default"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4.10乙方按甲方制订的施工进度计划表进行施工工作，每10天须到甲方项目部的《施工任务表》上签字接受施工任务，并保证完成，违者主动接受相应的扣款处罚。</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4.11本项目竣工验收移交甲方后、保修期结束前，如甲方在本项目内有新增工程且要求乙方进行报价施工时，乙方须予配合。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4.12乙方提交的开工资料需满足甲方要求，且乙方需收到甲方项目经理签发并加盖项目章的开工令后，按开工令要求进场。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84" w:rightChars="40" w:firstLine="560" w:firstLineChars="200"/>
        <w:jc w:val="both"/>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4.13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47" w:beforeLines="50" w:line="360" w:lineRule="auto"/>
        <w:ind w:left="-199" w:leftChars="-95" w:right="84" w:rightChars="40" w:firstLine="562" w:firstLineChars="200"/>
        <w:jc w:val="both"/>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24" w:name="_Toc21233"/>
      <w:r>
        <w:rPr>
          <w:rFonts w:hint="eastAsia" w:ascii="仿宋" w:hAnsi="仿宋" w:eastAsia="仿宋" w:cs="仿宋"/>
          <w:b/>
          <w:bCs/>
          <w:i w:val="0"/>
          <w:iCs w:val="0"/>
          <w:color w:val="auto"/>
          <w:sz w:val="28"/>
          <w:szCs w:val="28"/>
          <w:highlight w:val="none"/>
          <w:shd w:val="clear" w:color="auto" w:fill="auto"/>
          <w:lang w:val="en-US" w:eastAsia="zh-CN"/>
        </w:rPr>
        <w:t>工程质量标准</w:t>
      </w:r>
      <w:bookmarkEnd w:id="20"/>
      <w:bookmarkEnd w:id="21"/>
      <w:bookmarkEnd w:id="24"/>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both"/>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质量标准</w:t>
      </w:r>
      <w:r>
        <w:rPr>
          <w:rFonts w:hint="eastAsia" w:ascii="仿宋" w:hAnsi="仿宋" w:eastAsia="仿宋" w:cs="仿宋"/>
          <w:color w:val="auto"/>
          <w:sz w:val="28"/>
          <w:szCs w:val="28"/>
          <w:highlight w:val="none"/>
          <w:lang w:eastAsia="zh-CN"/>
        </w:rPr>
        <w:t>为</w:t>
      </w:r>
      <w:r>
        <w:rPr>
          <w:rFonts w:hint="eastAsia" w:ascii="仿宋_GB2312" w:hAnsi="仿宋_GB2312" w:eastAsia="仿宋_GB2312" w:cs="仿宋_GB2312"/>
          <w:i w:val="0"/>
          <w:iCs w:val="0"/>
          <w:color w:val="auto"/>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lang w:val="en-US" w:eastAsia="zh-CN"/>
        </w:rPr>
        <w:t>本工程须</w:t>
      </w:r>
      <w:r>
        <w:rPr>
          <w:rFonts w:hint="eastAsia" w:ascii="仿宋_GB2312" w:hAnsi="仿宋_GB2312" w:eastAsia="仿宋_GB2312" w:cs="仿宋_GB2312"/>
          <w:i w:val="0"/>
          <w:iCs w:val="0"/>
          <w:color w:val="auto"/>
          <w:sz w:val="28"/>
          <w:szCs w:val="28"/>
          <w:highlight w:val="none"/>
          <w:shd w:val="clear" w:color="auto" w:fill="auto"/>
        </w:rPr>
        <w:t>达到</w:t>
      </w:r>
      <w:r>
        <w:rPr>
          <w:rFonts w:hint="eastAsia" w:ascii="仿宋_GB2312" w:hAnsi="仿宋_GB2312" w:eastAsia="仿宋_GB2312" w:cs="仿宋_GB2312"/>
          <w:i w:val="0"/>
          <w:iCs w:val="0"/>
          <w:color w:val="auto"/>
          <w:sz w:val="28"/>
          <w:szCs w:val="28"/>
          <w:highlight w:val="none"/>
          <w:shd w:val="clear" w:color="auto" w:fill="auto"/>
          <w:lang w:val="en-US" w:eastAsia="zh-CN"/>
        </w:rPr>
        <w:t>现行的</w:t>
      </w:r>
      <w:r>
        <w:rPr>
          <w:rFonts w:hint="eastAsia" w:ascii="仿宋_GB2312" w:hAnsi="仿宋_GB2312" w:eastAsia="仿宋_GB2312" w:cs="仿宋_GB2312"/>
          <w:i w:val="0"/>
          <w:iCs w:val="0"/>
          <w:color w:val="auto"/>
          <w:sz w:val="28"/>
          <w:szCs w:val="28"/>
          <w:highlight w:val="none"/>
          <w:shd w:val="clear" w:color="auto" w:fill="auto"/>
        </w:rPr>
        <w:t>国家</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行业</w:t>
      </w:r>
      <w:r>
        <w:rPr>
          <w:rFonts w:hint="eastAsia" w:ascii="仿宋_GB2312" w:hAnsi="仿宋_GB2312" w:eastAsia="仿宋_GB2312" w:cs="仿宋_GB2312"/>
          <w:i w:val="0"/>
          <w:iCs w:val="0"/>
          <w:color w:val="auto"/>
          <w:sz w:val="28"/>
          <w:szCs w:val="28"/>
          <w:highlight w:val="none"/>
          <w:shd w:val="clear" w:color="auto" w:fill="auto"/>
          <w:lang w:val="en-US" w:eastAsia="zh-CN"/>
        </w:rPr>
        <w:t>相关</w:t>
      </w:r>
      <w:r>
        <w:rPr>
          <w:rFonts w:hint="eastAsia" w:ascii="仿宋_GB2312" w:hAnsi="仿宋_GB2312" w:eastAsia="仿宋_GB2312" w:cs="仿宋_GB2312"/>
          <w:i w:val="0"/>
          <w:iCs w:val="0"/>
          <w:color w:val="auto"/>
          <w:sz w:val="28"/>
          <w:szCs w:val="28"/>
          <w:highlight w:val="none"/>
          <w:shd w:val="clear" w:color="auto" w:fill="auto"/>
        </w:rPr>
        <w:t>施工质量验收规范的</w:t>
      </w:r>
      <w:r>
        <w:rPr>
          <w:rFonts w:hint="eastAsia" w:ascii="仿宋_GB2312" w:hAnsi="仿宋_GB2312" w:eastAsia="仿宋_GB2312" w:cs="仿宋_GB2312"/>
          <w:i w:val="0"/>
          <w:iCs w:val="0"/>
          <w:color w:val="auto"/>
          <w:sz w:val="28"/>
          <w:szCs w:val="28"/>
          <w:highlight w:val="none"/>
          <w:u w:val="single"/>
          <w:shd w:val="clear" w:color="auto" w:fill="auto"/>
        </w:rPr>
        <w:t xml:space="preserve"> 优良 </w:t>
      </w:r>
      <w:r>
        <w:rPr>
          <w:rFonts w:hint="eastAsia" w:ascii="仿宋_GB2312" w:hAnsi="仿宋_GB2312" w:eastAsia="仿宋_GB2312" w:cs="仿宋_GB2312"/>
          <w:i w:val="0"/>
          <w:iCs w:val="0"/>
          <w:color w:val="auto"/>
          <w:sz w:val="28"/>
          <w:szCs w:val="28"/>
          <w:highlight w:val="none"/>
          <w:shd w:val="clear" w:color="auto" w:fill="auto"/>
        </w:rPr>
        <w:t>标准</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本合同另有约定的亦须同时符合该约定</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both"/>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val="en-US" w:eastAsia="zh-CN"/>
        </w:rPr>
        <w:t>甲方（或监理、建设单位、政府部门）检查、验收本工程或本项目时，乙方应安排管理人员配合检查、验收，否则每次向甲方承担违约金人民币壹万元。乙方施工过程中必须进行质量检查，并按甲方要求做好标记及书面资料，严格执行三级检查制度。乙方须坚决落实甲方、政府部门提出的整改要求，凡未按要求落实整改的，甲方有权对乙方罚款贰仟至伍万元/次，整改二次以上的甲方有权对本工程按☑合同总价/□合同单价下浮5%予以结算。</w:t>
      </w:r>
      <w:r>
        <w:rPr>
          <w:rFonts w:hint="eastAsia" w:ascii="仿宋" w:hAnsi="仿宋" w:eastAsia="仿宋" w:cs="仿宋"/>
          <w:i w:val="0"/>
          <w:iCs w:val="0"/>
          <w:color w:val="auto"/>
          <w:sz w:val="28"/>
          <w:szCs w:val="28"/>
          <w:highlight w:val="none"/>
          <w:shd w:val="clear" w:color="auto" w:fill="auto"/>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3质量要点</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bookmarkStart w:id="25" w:name="_Toc11160"/>
      <w:bookmarkStart w:id="26" w:name="_Toc807"/>
      <w:r>
        <w:rPr>
          <w:rFonts w:hint="eastAsia" w:ascii="仿宋" w:hAnsi="仿宋" w:eastAsia="仿宋" w:cs="仿宋"/>
          <w:i w:val="0"/>
          <w:iCs w:val="0"/>
          <w:color w:val="auto"/>
          <w:sz w:val="28"/>
          <w:szCs w:val="28"/>
          <w:highlight w:val="none"/>
          <w:shd w:val="clear" w:color="auto" w:fill="auto"/>
          <w:lang w:val="en-US" w:eastAsia="zh-CN"/>
        </w:rPr>
        <w:t>5.3.1材料要求</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5.3.1.1设备安装应具备清单说明书、合格证、检验记录和必要的装配图和其它技术文件。</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5.3.1.2管材、阀门，配件等应具备出厂合格证或质量鉴定文件。</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5.3.1.3电缆、电线、线管等应具备出厂合格证或质量鉴定文件。</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5.3.1.4消防器材须有消防部门的制造许可证、3C认证及产品合格证方可使用。</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5.3.1.5乙方须按合同要求供应本工程所使用的材料及设备，否则，必须使用甲方指定的材料和设备且不得调升合同价款。</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5.3.2质量要求</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5.3.2.1室内消防栓系统</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①消防栓安装：应设在明显、易于操作的位置，栓口距地高度宜为1.1m左右。安装应符合产品说明书和设计要求，并使控制阀门处于常开状态。</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②管道及阀门必须做水压试验，管道及阀门的工作压力应符合设计要求。</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③安装完成后应取屋顶层试验消火栓和首层消火栓做试射试验，并达到设计要求。</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④管道的油漆：必须清除管道上的油污后，先涂两道防锈底漆，再涂两道大红酚醛磁漆。</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⑤消防栓箱采用钢板-铝合金消防箱。</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⑥支、吊、托架的形式、规格、位置、间距、固定等部件的制作安装质量等均必须符合GB50242-2016&lt;&lt;建筑给排水及采暖工程施工质量验收及规范》及有关的设计要求。</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5.3.2.2室外消防栓系统</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①室外消防栓的间距不应大于120m，保护半径不应大于150m，且所有建筑物都应在保护范围内。</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②管道的基础、防腐做法按施工图纸执行。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③室外消火栓、阀门、水泵接合器等设置地点应设置相应的永久性固定标识。</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5.3.2.3灭火器配置</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①车间内灭火器按A类中危险级进行配置，配置标准不小于75m/A，保护距离不大于20m。每个配置点设置2具磷酸铵盐干粉灭火器MF/ABC3。</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②具体配置数量及位置按施工图确定。</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5.4本工程所涉及的材料、设备须为全新的、未曾使用的原厂产品(质量不得低于国标及合同要求)，由乙方负责采购供应至工程现场。材料设备进场前，乙方须将拟进场品牌报经甲方书面同意，否则须向甲方支付违约金贰仟元/次，且按甲方要求更换品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5.5甲方发现乙方使用不符合设计或合同要求的材料或设备时，可要求乙方重新供应符合合同要求的材料（设备）并承担费用（含重新施工费用），同时乙方须向甲方支付壹万元/次的违约金，由此延误的工期不予顺延。若乙方不更换材料或设备，甲方有权单方解除合同且不支付未付合同款并将未完工工程另行发包，乙方须退回已收款项及赔偿甲方损失。</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5.6乙方应采用适当的方式将本工程所涉材料、设备、工具运达工地现场，并承担保管的费用及责任，直至本工程移交给甲方为止。</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5.7乙方应对进场货物进行妥善的包装、围蔽、保护等。除产品质量不符合要求外，非经甲方书面同意，所有已进场的材料设备不能运出工地。</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5.8材料、设备在使用前，应按政府主管部门的规定，依甲方要求进行必要的现场抽样送检（尤其设计压力管材），相关费用由乙方承担。见证取样送检人员须由甲方、监理单位及乙方人员组成，按政府相关规定取得检测合格证明后方可投入使用。送检结果不合格的材料、设备不得使用。未经现场见证取样送检的材料（尤其设计压力管材），无论是否取得检测合格证明皆不得用于本工程，如有使用，甲方有权不予验收和结算，乙方每次须向甲方支付违约金壹万元并承担因此导致的所有后果。</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5.9用于本工程的主要材料、设备，乙方须提供产品说明书、操作说明、生产证明、合格证明、厂家保修资料、二维码（如有）、政府主管部门及厂家认可的防伪标签等资料给甲方。</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5.10由于乙方原因导致工程任一部位质量达不到约定的质量标准或不符合施工规范的，该部位按相应的合同单价下调10％结算且乙方无条件完成整改，所发生一切费用由乙方自行承担。</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5.11乙供材料收货验收流程及标准</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5.11.1主要材料、设备进场时乙方向甲方提供“产品出厂合格证、原材料检验报告、出厂质量证明书”等有关资料并在当天移交甲方存档。</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5.11.2甲方项目施工员在乙供材料、设备进场时对品牌、规格、型号、质量等进行抽检并拍照留存。</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5.11.3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 </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5.12乙方必须以甲方验收合格为标准，无条件的接受返工、整改，工期不得顺延。</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5.13其它：</w:t>
      </w:r>
      <w:r>
        <w:rPr>
          <w:rFonts w:hint="eastAsia" w:ascii="仿宋" w:hAnsi="仿宋" w:eastAsia="仿宋" w:cs="仿宋"/>
          <w:i w:val="0"/>
          <w:iCs w:val="0"/>
          <w:color w:val="auto"/>
          <w:sz w:val="28"/>
          <w:szCs w:val="28"/>
          <w:highlight w:val="none"/>
          <w:u w:val="single"/>
          <w:lang w:val="en-US" w:eastAsia="zh-CN"/>
        </w:rPr>
        <w:t>/</w:t>
      </w:r>
    </w:p>
    <w:bookmarkEnd w:id="25"/>
    <w:bookmarkEnd w:id="26"/>
    <w:p>
      <w:pPr>
        <w:keepNext w:val="0"/>
        <w:keepLines w:val="0"/>
        <w:pageBreakBefore w:val="0"/>
        <w:widowControl w:val="0"/>
        <w:numPr>
          <w:ilvl w:val="0"/>
          <w:numId w:val="1"/>
        </w:numPr>
        <w:kinsoku/>
        <w:wordWrap/>
        <w:overflowPunct/>
        <w:topLinePunct w:val="0"/>
        <w:autoSpaceDE/>
        <w:autoSpaceDN/>
        <w:bidi w:val="0"/>
        <w:adjustRightInd w:val="0"/>
        <w:snapToGrid w:val="0"/>
        <w:spacing w:before="147" w:beforeLines="50" w:after="147" w:afterLines="50" w:line="360" w:lineRule="auto"/>
        <w:ind w:left="-199" w:leftChars="-95" w:right="84" w:rightChars="40" w:firstLine="562" w:firstLineChars="20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27" w:name="_Toc26575"/>
      <w:bookmarkStart w:id="28" w:name="_Toc14842"/>
      <w:bookmarkStart w:id="29" w:name="_Toc444"/>
      <w:r>
        <w:rPr>
          <w:rFonts w:hint="eastAsia" w:ascii="仿宋" w:hAnsi="仿宋" w:eastAsia="仿宋" w:cs="仿宋"/>
          <w:b/>
          <w:bCs/>
          <w:i w:val="0"/>
          <w:iCs w:val="0"/>
          <w:color w:val="auto"/>
          <w:sz w:val="28"/>
          <w:szCs w:val="28"/>
          <w:highlight w:val="none"/>
          <w:shd w:val="clear" w:color="auto" w:fill="auto"/>
          <w:lang w:val="en-US" w:eastAsia="zh-CN"/>
        </w:rPr>
        <w:t>合同价款</w:t>
      </w:r>
      <w:bookmarkEnd w:id="22"/>
      <w:bookmarkEnd w:id="23"/>
      <w:bookmarkEnd w:id="27"/>
      <w:bookmarkEnd w:id="28"/>
      <w:bookmarkEnd w:id="29"/>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乙方完成本合同第三章承包范围内所述工作、实现第四章工期要求、第五章质量要求及承担合同义务、责任、风险的费用已包括在下列合同价（以打</w:t>
      </w:r>
      <w:r>
        <w:rPr>
          <w:rFonts w:hint="eastAsia" w:ascii="仿宋_GB2312" w:hAnsi="仿宋_GB2312" w:eastAsia="仿宋_GB2312" w:cs="仿宋_GB2312"/>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rPr>
        <w:t>为准）中。</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2" w:firstLineChars="200"/>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本合同为固定单价合同，</w:t>
      </w:r>
      <w:r>
        <w:rPr>
          <w:rFonts w:hint="eastAsia" w:ascii="仿宋" w:hAnsi="仿宋" w:eastAsia="仿宋" w:cs="仿宋"/>
          <w:b/>
          <w:bCs/>
          <w:i w:val="0"/>
          <w:iCs w:val="0"/>
          <w:color w:val="auto"/>
          <w:kern w:val="0"/>
          <w:sz w:val="28"/>
          <w:szCs w:val="28"/>
          <w:highlight w:val="none"/>
          <w:shd w:val="clear" w:color="auto" w:fill="auto"/>
          <w:lang w:val="en-US" w:eastAsia="zh-CN"/>
        </w:rPr>
        <w:t>工程量按实结算。</w:t>
      </w:r>
      <w:r>
        <w:rPr>
          <w:rFonts w:hint="eastAsia" w:ascii="仿宋" w:hAnsi="仿宋" w:eastAsia="仿宋" w:cs="仿宋"/>
          <w:b/>
          <w:bCs/>
          <w:i w:val="0"/>
          <w:iCs w:val="0"/>
          <w:color w:val="auto"/>
          <w:sz w:val="28"/>
          <w:szCs w:val="28"/>
          <w:highlight w:val="none"/>
          <w:shd w:val="clear" w:color="auto" w:fill="auto"/>
          <w:lang w:val="en-US" w:eastAsia="zh-CN"/>
        </w:rPr>
        <w:t>合同单价（详见附件）为全费用固定综合单价，乙方开具税率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%的增值税专用发票（税率按国家政策执行，如税率调整，合同单价随之调整），除合同另有约定外，合同单价不作任何调整。</w:t>
      </w:r>
      <w:r>
        <w:rPr>
          <w:rFonts w:hint="eastAsia" w:ascii="仿宋" w:hAnsi="仿宋" w:eastAsia="仿宋" w:cs="仿宋"/>
          <w:b/>
          <w:bCs/>
          <w:i w:val="0"/>
          <w:iCs w:val="0"/>
          <w:color w:val="auto"/>
          <w:sz w:val="28"/>
          <w:szCs w:val="28"/>
          <w:highlight w:val="none"/>
          <w:lang w:val="en-US" w:eastAsia="zh-CN"/>
        </w:rPr>
        <w:t>合同单价包含乙方完成本合同及本合同附件所述内容的全部费用。本合同暂定总价为人民币</w:t>
      </w:r>
      <w:r>
        <w:rPr>
          <w:rFonts w:hint="eastAsia" w:ascii="仿宋" w:hAnsi="仿宋" w:eastAsia="仿宋" w:cs="仿宋"/>
          <w:b/>
          <w:bCs/>
          <w:i w:val="0"/>
          <w:iCs w:val="0"/>
          <w:color w:val="auto"/>
          <w:sz w:val="28"/>
          <w:szCs w:val="28"/>
          <w:highlight w:val="none"/>
          <w:u w:val="single"/>
          <w:lang w:val="en-US" w:eastAsia="zh-CN"/>
        </w:rPr>
        <w:t xml:space="preserve">：（大写）元整 </w:t>
      </w:r>
      <w:r>
        <w:rPr>
          <w:rFonts w:hint="eastAsia" w:ascii="仿宋" w:hAnsi="仿宋" w:eastAsia="仿宋" w:cs="仿宋"/>
          <w:b/>
          <w:bCs/>
          <w:i w:val="0"/>
          <w:iCs w:val="0"/>
          <w:color w:val="auto"/>
          <w:sz w:val="28"/>
          <w:szCs w:val="28"/>
          <w:highlight w:val="none"/>
          <w:lang w:val="en-US" w:eastAsia="zh-CN"/>
        </w:rPr>
        <w:t>，此价仅供参考，不作结算用途。</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2" w:firstLineChars="200"/>
        <w:jc w:val="left"/>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b/>
          <w:bCs/>
          <w:i w:val="0"/>
          <w:iCs w:val="0"/>
          <w:color w:val="auto"/>
          <w:sz w:val="28"/>
          <w:szCs w:val="28"/>
          <w:highlight w:val="yellow"/>
          <w:lang w:val="en-US" w:eastAsia="zh-CN"/>
        </w:rPr>
        <w:sym w:font="Wingdings" w:char="00FE"/>
      </w:r>
      <w:r>
        <w:rPr>
          <w:rFonts w:hint="eastAsia" w:ascii="仿宋" w:hAnsi="仿宋" w:eastAsia="仿宋" w:cs="仿宋"/>
          <w:b/>
          <w:bCs/>
          <w:i w:val="0"/>
          <w:iCs w:val="0"/>
          <w:color w:val="auto"/>
          <w:sz w:val="28"/>
          <w:szCs w:val="28"/>
          <w:highlight w:val="yellow"/>
          <w:lang w:val="en-US" w:eastAsia="zh-CN"/>
        </w:rPr>
        <w:t>本合同为固定总价合同，合同总价为人民币</w:t>
      </w:r>
      <w:r>
        <w:rPr>
          <w:rFonts w:hint="eastAsia" w:ascii="仿宋" w:hAnsi="仿宋" w:eastAsia="仿宋" w:cs="仿宋"/>
          <w:b/>
          <w:bCs/>
          <w:i w:val="0"/>
          <w:iCs w:val="0"/>
          <w:color w:val="auto"/>
          <w:sz w:val="28"/>
          <w:szCs w:val="28"/>
          <w:highlight w:val="yellow"/>
          <w:u w:val="single"/>
          <w:lang w:val="en-US" w:eastAsia="zh-CN"/>
        </w:rPr>
        <w:t xml:space="preserve"> （大写）元整（详见附件），</w:t>
      </w:r>
      <w:r>
        <w:rPr>
          <w:rFonts w:hint="eastAsia" w:ascii="仿宋" w:hAnsi="仿宋" w:eastAsia="仿宋" w:cs="仿宋"/>
          <w:b/>
          <w:bCs/>
          <w:i w:val="0"/>
          <w:iCs w:val="0"/>
          <w:color w:val="auto"/>
          <w:sz w:val="28"/>
          <w:szCs w:val="28"/>
          <w:highlight w:val="yellow"/>
          <w:lang w:val="en-US" w:eastAsia="zh-CN"/>
        </w:rPr>
        <w:t>此价含税，乙方开具税率</w:t>
      </w:r>
      <w:r>
        <w:rPr>
          <w:rFonts w:hint="eastAsia" w:ascii="仿宋" w:hAnsi="仿宋" w:eastAsia="仿宋" w:cs="仿宋"/>
          <w:b/>
          <w:bCs/>
          <w:i w:val="0"/>
          <w:iCs w:val="0"/>
          <w:color w:val="auto"/>
          <w:sz w:val="28"/>
          <w:szCs w:val="28"/>
          <w:highlight w:val="yellow"/>
          <w:u w:val="single"/>
          <w:lang w:val="en-US" w:eastAsia="zh-CN"/>
        </w:rPr>
        <w:t>9</w:t>
      </w:r>
      <w:r>
        <w:rPr>
          <w:rFonts w:hint="eastAsia" w:ascii="仿宋" w:hAnsi="仿宋" w:eastAsia="仿宋" w:cs="仿宋"/>
          <w:b/>
          <w:bCs/>
          <w:i w:val="0"/>
          <w:iCs w:val="0"/>
          <w:color w:val="auto"/>
          <w:sz w:val="28"/>
          <w:szCs w:val="28"/>
          <w:highlight w:val="yellow"/>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yellow"/>
          <w:u w:val="none"/>
          <w:lang w:val="en-US" w:eastAsia="zh-CN"/>
        </w:rPr>
        <w:t>。</w:t>
      </w:r>
      <w:r>
        <w:rPr>
          <w:rFonts w:hint="eastAsia" w:ascii="仿宋" w:hAnsi="仿宋" w:eastAsia="仿宋" w:cs="仿宋"/>
          <w:b/>
          <w:bCs/>
          <w:i w:val="0"/>
          <w:iCs w:val="0"/>
          <w:color w:val="auto"/>
          <w:sz w:val="28"/>
          <w:szCs w:val="28"/>
          <w:highlight w:val="yellow"/>
          <w:lang w:val="en-US" w:eastAsia="zh-CN"/>
        </w:rPr>
        <w:t>合同总价对应的工程量清单和图纸及相关文件详见附件。合同总价包含乙方完成本合同及本合同附件所述内容的全部费用，除合同另有约定外，不作调整。</w:t>
      </w:r>
      <w:r>
        <w:rPr>
          <w:rFonts w:hint="eastAsia" w:ascii="仿宋" w:hAnsi="仿宋" w:eastAsia="仿宋" w:cs="仿宋"/>
          <w:b/>
          <w:bCs/>
          <w:i w:val="0"/>
          <w:iCs w:val="0"/>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2" w:firstLineChars="200"/>
        <w:textAlignment w:val="auto"/>
        <w:rPr>
          <w:rFonts w:hint="eastAsia" w:ascii="仿宋" w:hAnsi="仿宋" w:eastAsia="仿宋" w:cs="仿宋"/>
          <w:b w:val="0"/>
          <w:bCs w:val="0"/>
          <w:i w:val="0"/>
          <w:iCs w:val="0"/>
          <w:color w:val="auto"/>
          <w:sz w:val="28"/>
          <w:szCs w:val="28"/>
          <w:highlight w:val="none"/>
          <w:shd w:val="clear" w:color="auto" w:fill="auto"/>
          <w:lang w:val="en-US"/>
        </w:rPr>
      </w:pPr>
      <w:r>
        <w:rPr>
          <w:rFonts w:hint="eastAsia" w:ascii="仿宋" w:hAnsi="仿宋" w:eastAsia="仿宋" w:cs="仿宋"/>
          <w:b/>
          <w:bCs/>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乙方完成下述工作及应对下述情况、风险的费用</w:t>
      </w:r>
      <w:r>
        <w:rPr>
          <w:rFonts w:hint="eastAsia" w:ascii="仿宋" w:hAnsi="仿宋" w:eastAsia="仿宋" w:cs="仿宋"/>
          <w:b w:val="0"/>
          <w:bCs w:val="0"/>
          <w:i w:val="0"/>
          <w:iCs w:val="0"/>
          <w:color w:val="auto"/>
          <w:sz w:val="28"/>
          <w:szCs w:val="28"/>
          <w:highlight w:val="none"/>
          <w:shd w:val="clear" w:color="auto" w:fill="auto"/>
          <w:lang w:val="en-US" w:eastAsia="zh-CN"/>
        </w:rPr>
        <w:t>已包含在本合同价中，甲方无需另行付费给乙方：</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1</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对相关</w:t>
      </w:r>
      <w:r>
        <w:rPr>
          <w:rFonts w:hint="eastAsia" w:ascii="仿宋" w:hAnsi="仿宋" w:eastAsia="仿宋" w:cs="仿宋"/>
          <w:b w:val="0"/>
          <w:bCs w:val="0"/>
          <w:i w:val="0"/>
          <w:iCs w:val="0"/>
          <w:color w:val="auto"/>
          <w:sz w:val="28"/>
          <w:szCs w:val="28"/>
          <w:highlight w:val="none"/>
        </w:rPr>
        <w:t>施工机械及</w:t>
      </w:r>
      <w:r>
        <w:rPr>
          <w:rFonts w:hint="eastAsia" w:ascii="仿宋" w:hAnsi="仿宋" w:eastAsia="仿宋" w:cs="仿宋"/>
          <w:b w:val="0"/>
          <w:bCs w:val="0"/>
          <w:i w:val="0"/>
          <w:iCs w:val="0"/>
          <w:color w:val="auto"/>
          <w:sz w:val="28"/>
          <w:szCs w:val="28"/>
          <w:highlight w:val="none"/>
          <w:lang w:val="en-US" w:eastAsia="zh-CN"/>
        </w:rPr>
        <w:t>总分配电</w:t>
      </w:r>
      <w:r>
        <w:rPr>
          <w:rFonts w:hint="eastAsia" w:ascii="仿宋" w:hAnsi="仿宋" w:eastAsia="仿宋" w:cs="仿宋"/>
          <w:b w:val="0"/>
          <w:bCs w:val="0"/>
          <w:i w:val="0"/>
          <w:iCs w:val="0"/>
          <w:color w:val="auto"/>
          <w:sz w:val="28"/>
          <w:szCs w:val="28"/>
          <w:highlight w:val="none"/>
        </w:rPr>
        <w:t>箱、电缆线</w:t>
      </w:r>
      <w:r>
        <w:rPr>
          <w:rFonts w:hint="eastAsia" w:ascii="仿宋" w:hAnsi="仿宋" w:eastAsia="仿宋" w:cs="仿宋"/>
          <w:b w:val="0"/>
          <w:bCs w:val="0"/>
          <w:i w:val="0"/>
          <w:iCs w:val="0"/>
          <w:color w:val="auto"/>
          <w:sz w:val="28"/>
          <w:szCs w:val="28"/>
          <w:highlight w:val="none"/>
          <w:lang w:val="en-US" w:eastAsia="zh-CN"/>
        </w:rPr>
        <w:t>进</w:t>
      </w:r>
      <w:r>
        <w:rPr>
          <w:rFonts w:hint="eastAsia" w:ascii="仿宋" w:hAnsi="仿宋" w:eastAsia="仿宋" w:cs="仿宋"/>
          <w:b w:val="0"/>
          <w:bCs w:val="0"/>
          <w:i w:val="0"/>
          <w:iCs w:val="0"/>
          <w:color w:val="auto"/>
          <w:sz w:val="28"/>
          <w:szCs w:val="28"/>
          <w:highlight w:val="none"/>
        </w:rPr>
        <w:t>行维护、保养</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甲方只负责将配电箱接至施工区域附近，乙方自行接至工作面</w:t>
      </w:r>
      <w:r>
        <w:rPr>
          <w:rFonts w:hint="eastAsia" w:ascii="仿宋" w:hAnsi="仿宋" w:eastAsia="仿宋" w:cs="仿宋"/>
          <w:b w:val="0"/>
          <w:bCs w:val="0"/>
          <w:i w:val="0"/>
          <w:iCs w:val="0"/>
          <w:color w:val="auto"/>
          <w:sz w:val="28"/>
          <w:szCs w:val="28"/>
          <w:highlight w:val="none"/>
          <w:lang w:val="en-US" w:eastAsia="zh-CN"/>
        </w:rPr>
        <w:t>开关箱，</w:t>
      </w:r>
      <w:r>
        <w:rPr>
          <w:rFonts w:hint="eastAsia" w:ascii="仿宋" w:hAnsi="仿宋" w:eastAsia="仿宋" w:cs="仿宋"/>
          <w:b w:val="0"/>
          <w:bCs w:val="0"/>
          <w:i w:val="0"/>
          <w:iCs w:val="0"/>
          <w:color w:val="auto"/>
          <w:sz w:val="28"/>
          <w:szCs w:val="28"/>
          <w:highlight w:val="none"/>
        </w:rPr>
        <w:t>电线、电缆由乙方负责</w:t>
      </w:r>
      <w:r>
        <w:rPr>
          <w:rFonts w:hint="eastAsia" w:ascii="仿宋" w:hAnsi="仿宋" w:eastAsia="仿宋" w:cs="仿宋"/>
          <w:b w:val="0"/>
          <w:bCs w:val="0"/>
          <w:i w:val="0"/>
          <w:iCs w:val="0"/>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确保本工程</w:t>
      </w:r>
      <w:r>
        <w:rPr>
          <w:rFonts w:hint="eastAsia" w:ascii="仿宋" w:hAnsi="仿宋" w:eastAsia="仿宋" w:cs="仿宋"/>
          <w:b w:val="0"/>
          <w:bCs w:val="0"/>
          <w:i w:val="0"/>
          <w:iCs w:val="0"/>
          <w:color w:val="auto"/>
          <w:sz w:val="28"/>
          <w:szCs w:val="28"/>
          <w:highlight w:val="none"/>
          <w:shd w:val="clear" w:color="auto" w:fill="auto"/>
        </w:rPr>
        <w:t>满足</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rPr>
        <w:t>所在地建设安全管理标准化施工</w:t>
      </w:r>
      <w:r>
        <w:rPr>
          <w:rFonts w:hint="eastAsia" w:ascii="仿宋" w:hAnsi="仿宋" w:eastAsia="仿宋" w:cs="仿宋"/>
          <w:b w:val="0"/>
          <w:bCs w:val="0"/>
          <w:i w:val="0"/>
          <w:iCs w:val="0"/>
          <w:color w:val="auto"/>
          <w:sz w:val="28"/>
          <w:szCs w:val="28"/>
          <w:highlight w:val="none"/>
          <w:shd w:val="clear" w:color="auto" w:fill="auto"/>
          <w:lang w:val="en-US" w:eastAsia="zh-CN"/>
        </w:rPr>
        <w:t>要求，一次性达到本项目所在地建设行政主管部门的达标要求及本合同要求</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春节、元旦、五一、十一、周末等法定节假日及技术要求或进度计划要求</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赶工、加班。</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4</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参与甲供材料（如有）申报采购、验收和收货，其数量作为乙方使用材料损耗率指标的核算依据。</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t>施工过程出现赶工、交叉作业、停工及工人工资、材料费、机具费上涨等</w:t>
      </w:r>
      <w:r>
        <w:rPr>
          <w:rFonts w:hint="eastAsia" w:ascii="仿宋" w:hAnsi="仿宋" w:eastAsia="仿宋" w:cs="仿宋"/>
          <w:b w:val="0"/>
          <w:bCs w:val="0"/>
          <w:i w:val="0"/>
          <w:iCs w:val="0"/>
          <w:color w:val="auto"/>
          <w:sz w:val="28"/>
          <w:szCs w:val="28"/>
          <w:highlight w:val="none"/>
          <w:shd w:val="clear" w:color="auto" w:fill="auto"/>
          <w:lang w:val="en-US" w:eastAsia="zh-CN"/>
        </w:rPr>
        <w:t>导致乙方成本、费用发生</w:t>
      </w:r>
      <w:r>
        <w:rPr>
          <w:rFonts w:hint="eastAsia" w:ascii="仿宋" w:hAnsi="仿宋" w:eastAsia="仿宋" w:cs="仿宋"/>
          <w:b w:val="0"/>
          <w:bCs w:val="0"/>
          <w:i w:val="0"/>
          <w:iCs w:val="0"/>
          <w:color w:val="auto"/>
          <w:sz w:val="28"/>
          <w:szCs w:val="28"/>
          <w:highlight w:val="none"/>
          <w:shd w:val="clear" w:color="auto" w:fill="auto"/>
        </w:rPr>
        <w:t>增</w:t>
      </w:r>
      <w:r>
        <w:rPr>
          <w:rFonts w:hint="eastAsia" w:ascii="仿宋" w:hAnsi="仿宋" w:eastAsia="仿宋" w:cs="仿宋"/>
          <w:b w:val="0"/>
          <w:bCs w:val="0"/>
          <w:i w:val="0"/>
          <w:iCs w:val="0"/>
          <w:color w:val="auto"/>
          <w:sz w:val="28"/>
          <w:szCs w:val="28"/>
          <w:highlight w:val="none"/>
          <w:shd w:val="clear" w:color="auto" w:fill="auto"/>
          <w:lang w:val="en-US" w:eastAsia="zh-CN"/>
        </w:rPr>
        <w:t>加</w:t>
      </w:r>
      <w:r>
        <w:rPr>
          <w:rFonts w:hint="eastAsia" w:ascii="仿宋" w:hAnsi="仿宋" w:eastAsia="仿宋" w:cs="仿宋"/>
          <w:b w:val="0"/>
          <w:bCs w:val="0"/>
          <w:i w:val="0"/>
          <w:iCs w:val="0"/>
          <w:color w:val="auto"/>
          <w:sz w:val="28"/>
          <w:szCs w:val="28"/>
          <w:highlight w:val="none"/>
          <w:shd w:val="clear" w:color="auto" w:fill="auto"/>
        </w:rPr>
        <w:t>，乙方</w:t>
      </w:r>
      <w:r>
        <w:rPr>
          <w:rFonts w:hint="eastAsia" w:ascii="仿宋" w:hAnsi="仿宋" w:eastAsia="仿宋" w:cs="仿宋"/>
          <w:b w:val="0"/>
          <w:bCs w:val="0"/>
          <w:i w:val="0"/>
          <w:iCs w:val="0"/>
          <w:color w:val="auto"/>
          <w:sz w:val="28"/>
          <w:szCs w:val="28"/>
          <w:highlight w:val="none"/>
          <w:shd w:val="clear" w:color="auto" w:fill="auto"/>
          <w:lang w:val="en-US" w:eastAsia="zh-CN"/>
        </w:rPr>
        <w:t>不因此</w:t>
      </w:r>
      <w:r>
        <w:rPr>
          <w:rFonts w:hint="eastAsia" w:ascii="仿宋" w:hAnsi="仿宋" w:eastAsia="仿宋" w:cs="仿宋"/>
          <w:b w:val="0"/>
          <w:bCs w:val="0"/>
          <w:i w:val="0"/>
          <w:iCs w:val="0"/>
          <w:color w:val="auto"/>
          <w:sz w:val="28"/>
          <w:szCs w:val="28"/>
          <w:highlight w:val="none"/>
          <w:shd w:val="clear" w:color="auto" w:fill="auto"/>
        </w:rPr>
        <w:t>要求甲方对合同价</w:t>
      </w:r>
      <w:r>
        <w:rPr>
          <w:rFonts w:hint="eastAsia" w:ascii="仿宋" w:hAnsi="仿宋" w:eastAsia="仿宋" w:cs="仿宋"/>
          <w:b w:val="0"/>
          <w:bCs w:val="0"/>
          <w:i w:val="0"/>
          <w:iCs w:val="0"/>
          <w:color w:val="auto"/>
          <w:sz w:val="28"/>
          <w:szCs w:val="28"/>
          <w:highlight w:val="none"/>
          <w:shd w:val="clear" w:color="auto" w:fill="auto"/>
          <w:lang w:val="en-US" w:eastAsia="zh-CN"/>
        </w:rPr>
        <w:t>格</w:t>
      </w:r>
      <w:r>
        <w:rPr>
          <w:rFonts w:hint="eastAsia" w:ascii="仿宋" w:hAnsi="仿宋" w:eastAsia="仿宋" w:cs="仿宋"/>
          <w:b w:val="0"/>
          <w:bCs w:val="0"/>
          <w:i w:val="0"/>
          <w:iCs w:val="0"/>
          <w:color w:val="auto"/>
          <w:sz w:val="28"/>
          <w:szCs w:val="28"/>
          <w:highlight w:val="none"/>
          <w:shd w:val="clear" w:color="auto" w:fill="auto"/>
        </w:rPr>
        <w:t>进行调整和另行</w:t>
      </w:r>
      <w:r>
        <w:rPr>
          <w:rFonts w:hint="eastAsia" w:ascii="仿宋" w:hAnsi="仿宋" w:eastAsia="仿宋" w:cs="仿宋"/>
          <w:b w:val="0"/>
          <w:bCs w:val="0"/>
          <w:i w:val="0"/>
          <w:iCs w:val="0"/>
          <w:color w:val="auto"/>
          <w:sz w:val="28"/>
          <w:szCs w:val="28"/>
          <w:highlight w:val="none"/>
          <w:shd w:val="clear" w:color="auto" w:fill="auto"/>
          <w:lang w:val="en-US" w:eastAsia="zh-CN"/>
        </w:rPr>
        <w:t>增补</w:t>
      </w:r>
      <w:r>
        <w:rPr>
          <w:rFonts w:hint="eastAsia" w:ascii="仿宋" w:hAnsi="仿宋" w:eastAsia="仿宋" w:cs="仿宋"/>
          <w:b w:val="0"/>
          <w:bCs w:val="0"/>
          <w:i w:val="0"/>
          <w:iCs w:val="0"/>
          <w:color w:val="auto"/>
          <w:sz w:val="28"/>
          <w:szCs w:val="28"/>
          <w:highlight w:val="none"/>
          <w:shd w:val="clear" w:color="auto" w:fill="auto"/>
        </w:rPr>
        <w:t>费用</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各种风险费用已包含在本合同价款内</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6</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lang w:val="en-US" w:eastAsia="zh-CN"/>
        </w:rPr>
        <w:t>其他：</w:t>
      </w:r>
      <w:r>
        <w:rPr>
          <w:rFonts w:hint="eastAsia" w:ascii="仿宋" w:hAnsi="仿宋" w:eastAsia="仿宋" w:cs="仿宋"/>
          <w:i w:val="0"/>
          <w:iCs w:val="0"/>
          <w:color w:val="auto"/>
          <w:sz w:val="28"/>
          <w:szCs w:val="28"/>
          <w:highlight w:val="none"/>
          <w:u w:val="single"/>
          <w:lang w:eastAsia="zh-CN"/>
        </w:rPr>
        <w:t>（请</w:t>
      </w:r>
      <w:r>
        <w:rPr>
          <w:rFonts w:hint="eastAsia" w:ascii="仿宋" w:hAnsi="仿宋" w:eastAsia="仿宋" w:cs="仿宋"/>
          <w:i w:val="0"/>
          <w:iCs w:val="0"/>
          <w:color w:val="auto"/>
          <w:sz w:val="28"/>
          <w:szCs w:val="28"/>
          <w:highlight w:val="none"/>
          <w:u w:val="single"/>
          <w:lang w:val="en-US" w:eastAsia="zh-CN"/>
        </w:rPr>
        <w:t>成本中心、</w:t>
      </w:r>
      <w:r>
        <w:rPr>
          <w:rFonts w:hint="eastAsia" w:ascii="仿宋" w:hAnsi="仿宋" w:eastAsia="仿宋" w:cs="仿宋"/>
          <w:i w:val="0"/>
          <w:iCs w:val="0"/>
          <w:color w:val="auto"/>
          <w:sz w:val="28"/>
          <w:szCs w:val="28"/>
          <w:highlight w:val="none"/>
          <w:u w:val="single"/>
          <w:lang w:eastAsia="zh-CN"/>
        </w:rPr>
        <w:t xml:space="preserve">项目部、工程部根据具体工程情况填写其他需在本合同里明确补充的内容） </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6.2本合同第6.1</w:t>
      </w:r>
      <w:r>
        <w:rPr>
          <w:rFonts w:hint="eastAsia" w:ascii="仿宋" w:hAnsi="仿宋" w:eastAsia="仿宋" w:cs="仿宋"/>
          <w:b w:val="0"/>
          <w:bCs w:val="0"/>
          <w:i w:val="0"/>
          <w:iCs w:val="0"/>
          <w:color w:val="auto"/>
          <w:sz w:val="28"/>
          <w:szCs w:val="28"/>
          <w:highlight w:val="none"/>
          <w:lang w:val="en-US" w:eastAsia="zh-CN"/>
        </w:rPr>
        <w:t>条所述价格已考虑“COVID-19”疫情等流行疾病影响，乙方不以疫情等疾病防控为由要求甲方对该价格、合同结算办法及工期等合同条款进行调整，疾病防疫措施的一切费用已包含在合同价内，不另计费。</w:t>
      </w:r>
      <w:bookmarkStart w:id="30" w:name="_Toc5821"/>
      <w:bookmarkStart w:id="31" w:name="_Toc9761"/>
      <w:bookmarkStart w:id="32" w:name="_Toc32757"/>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6.3合同单价适用于本项目用地红线范围内的全部本工程工作内容，已有价格的子目双方无需另行确定单价，均按已确定价格执行。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对于增加或变更工程，须凭甲方项目经理签认的签证单及相关资料办理结算。甲方签证单须有本合同授权的甲方项目经理亲自签字确认并加盖公章的书面文件方为有效签证。甲方项目经理委托/授权他人代签的均为无效签证，</w:t>
      </w:r>
      <w:r>
        <w:rPr>
          <w:rFonts w:hint="eastAsia" w:ascii="仿宋" w:hAnsi="仿宋" w:eastAsia="仿宋" w:cs="仿宋"/>
          <w:i w:val="0"/>
          <w:iCs w:val="0"/>
          <w:color w:val="auto"/>
          <w:sz w:val="28"/>
          <w:szCs w:val="28"/>
          <w:highlight w:val="none"/>
        </w:rPr>
        <w:t>甲方不予办理</w:t>
      </w:r>
      <w:r>
        <w:rPr>
          <w:rFonts w:hint="eastAsia" w:ascii="仿宋" w:hAnsi="仿宋" w:eastAsia="仿宋" w:cs="仿宋"/>
          <w:i w:val="0"/>
          <w:iCs w:val="0"/>
          <w:color w:val="auto"/>
          <w:sz w:val="28"/>
          <w:szCs w:val="28"/>
          <w:highlight w:val="none"/>
          <w:lang w:val="en-US" w:eastAsia="zh-CN"/>
        </w:rPr>
        <w:t>付款及结算。</w:t>
      </w:r>
      <w:r>
        <w:rPr>
          <w:rFonts w:hint="eastAsia" w:ascii="仿宋" w:hAnsi="仿宋" w:eastAsia="仿宋" w:cs="仿宋"/>
          <w:b w:val="0"/>
          <w:bCs w:val="0"/>
          <w:i w:val="0"/>
          <w:iCs w:val="0"/>
          <w:color w:val="auto"/>
          <w:sz w:val="28"/>
          <w:szCs w:val="28"/>
          <w:highlight w:val="none"/>
          <w:lang w:val="en-US" w:eastAsia="zh-CN"/>
        </w:rPr>
        <w:t>任何人口头指示、通知不作为结算依据。未经甲方盖章书面签证确认或乙方超出图纸、合同清单范围施工的工程量，不属于增加工程，结算时不纳入结算范围。</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6.5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bookmarkEnd w:id="30"/>
      <w:bookmarkEnd w:id="31"/>
      <w:bookmarkEnd w:id="32"/>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199" w:leftChars="-95" w:right="84" w:rightChars="40" w:firstLine="562" w:firstLineChars="20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3" w:name="_Toc30498"/>
      <w:r>
        <w:rPr>
          <w:rFonts w:hint="eastAsia" w:ascii="仿宋" w:hAnsi="仿宋" w:eastAsia="仿宋" w:cs="仿宋"/>
          <w:b/>
          <w:bCs/>
          <w:i w:val="0"/>
          <w:iCs w:val="0"/>
          <w:color w:val="auto"/>
          <w:sz w:val="28"/>
          <w:szCs w:val="28"/>
          <w:highlight w:val="none"/>
          <w:shd w:val="clear" w:color="auto" w:fill="auto"/>
          <w:lang w:val="en-US" w:eastAsia="zh-CN"/>
        </w:rPr>
        <w:t>计量计价方式及结算方式</w:t>
      </w:r>
      <w:bookmarkEnd w:id="33"/>
      <w:r>
        <w:rPr>
          <w:rFonts w:hint="eastAsia" w:ascii="仿宋" w:hAnsi="仿宋" w:eastAsia="仿宋" w:cs="仿宋"/>
          <w:b/>
          <w:bCs/>
          <w:i w:val="0"/>
          <w:iCs w:val="0"/>
          <w:color w:val="auto"/>
          <w:sz w:val="28"/>
          <w:szCs w:val="28"/>
          <w:highlight w:val="none"/>
          <w:shd w:val="clear" w:color="auto" w:fill="auto"/>
          <w:lang w:val="en-US" w:eastAsia="zh-CN"/>
        </w:rPr>
        <w:tab/>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7.1有图纸部分以建设单位、甲方、监理共同确认的竣工图进行计量，无图纸部分则以建设单位、监理、甲、乙四方共同确认的现场实际收方量进行计算。经甲方验收合格的工程，按合同约定的计价方式结算。</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固定总价合同结算方式：结算总价=固定合同总价-合同内未施工内容+合同外增加内容（须有建设单位与甲方的签证或甲方确认的“分包签证确认单”和“分项工程/认质认价申报审批表”等定价文件）-合同约定扣除费用。</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固定单价合同结算方式：结算总价=完成并达到合同标准的实际工程量×合同单价-合同约定扣除费用。</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7.2工程量计算原则：</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7.2.1固定总价合同:合同范围内的按合同约定的计算原则执行，合同无约定或合同范围外的签证、变更工程计量方式按7.3~7.4条规则执行。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7.2.2固定单价合同：合同范围内的按合同约定的计算原则执行，合同无约定或合同范围外的签证、变更工程计量方式按7.3~7.4条规则执行。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7.3工程量计量规则：按《广东省房屋建筑与装饰工程综合定额（2018）》工程量计算规则、《广东省通用安装工程综合定额(2018)》工程量计算规则、《建筑工程建筑面积计算规范（GB50353-2013）》进行计算。</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7.4计量依据（须完成施工并验收合格的方可作为计量依据）</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7.4.1甲方招标报价版施工图纸或甲方签认下发的施工图；</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7.4.2设计变更、甲方与建设单位签认的交楼标准、联系单及签证单；</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7.4.3甲方、建设单位、监理签认的竣工图；</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7.4.4图纸会审纪要；</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7.4.5甲方书面另行安排要求施工的内容。</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7.5签证工程管理制度</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 xml:space="preserve">7.5.1签证必须包括的内容资料及要求（格式详见合同附件）   </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7.5.1.1签证单签发时间及编号；</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7.5.1.2签证事实发生的原因、工作内容、完成的工程量；</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7.5.1.3签证单（含附件：①草签单，②通知单/联系单/设计变更文件，③影像资料）由乙方按甲方规定的格式填写。</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7.5.1.4执行签证事实的依据：例如甲方签发的建设单位通知、联系函、设计变更等文件。</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7.5.1.5对于无法按图计算的工程内容或者比较重要的签证，须附现场彩色相片，特别是临时增补工程，比如：园林苗木的更换、基础换填、零星工程、隐蔽工程、水电迁移、拆改过程等；</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7.5.1.7签证执行“一事一签证”的原则，分别列明，不能混编，当出现零星维修、抢修、改造工程，工程量少，过程中间接工序多，无法实际、准确反映乙方实际成本的，必须清楚记录具体部位和实际用工记录。</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7.5.1.8乙方现场执行人签名及印章内容不清楚、不齐全的签证单或工程量计算单，甲方项目部有权拒收。</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7.5.1.9甲方与乙方的签证和建设单位与甲方的签证，以小的量、价对乙方签证确认。</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7.5.1.10甲方与建设单位办理了签证单，而该签证单内容甲方又分给了多家施工单位完成的，则乙方需提供甲乙双方确认的《签证单分包说明》作为乙方结算依据，乙方方可结算。</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7.5.1.11甲方与建设单位未办理签证单，属于绿色文明施工范围内或因其它原因，如临时设施等，甲方确需与乙方办理签证的情况，则用《分包签证确认单》方可作为结算依据。</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7.5.1.12签证单必须有甲方项目经理签名且加盖甲方项目章方为有效签证，否则甲方不予办理结算。</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7.5.2乙方申报签证程序</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7.5.2.2草签单由甲方的施工员、成本管理员、副经理共同现场收方、见证完成并签名，乙方则由合同约定的现场执行人签认。</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7.5.2.3草签单须提供施工前、施工中、施工后的照片、签证预算书作为乙方向甲方办理“分包签证确认单”的必备附件。</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7.5.3零星工时计价及相关规定</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7.5.3.1零星用工以分包签证确认单的方式结算，工程量以该签证单确认工程量计算。</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7.5.3.2甲方范围内的零星用工单价：按230元/工日（含税）计取。</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7.5.3.3零星时工填写签证单时，格式按甲方规定的格式填写，属甲方承担的填写《分包签证确认单》、《工程量现场草签记录表》；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7.5.3.4零星时工签证要求及申报程序按照签证管理制度第7.5.1~7.5.2条款执行。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7.6计价依据</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7.6.1合同范围内的工程，按合同价格执行；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7.6.2合同范围外的签证、变更、增加工程，按下述办法执行：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7.6.2.1合同中已有适用于该工程的价格时，按合同已有的价格执行；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7.6.2.2合同中只有类似于该工程的价格时，可在合理范围内参照类似价格执行；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7.6.2.3合同中没有适用或类似于该工程的价格时，按下述第7.7条规则执行。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7.7计价规则</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7.7.1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7.7.2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7.7.3计价中除仅计取人工费、材料费、机具费、管理费、利润作为直接工程费外，其余按系数计取的各类取费均不计取。</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7.7.4税率：按国家建设行政主管部门及国家税务部门的最新规定执行。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2"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t>7.7.5按上述计费方式得出价款后（甲方直接确认的综合单价不参与上下浮的除外）：包人工包辅材的工程按以上计价方式（仅计取人工费和乙方提供的辅材和机械费）税前下浮8%后计取税金；包工包料的工程按以上计价方式税前下浮40%后计取税金。（结算时，如乙方已请款部分开具的发票税率与合同约定不同时，须提供已请款金额及相应税率，且须甲方财务签字确认）</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7.8甲方巡检发现存在质量问题或验收不合格的工程，工程量不予结算。</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7.9乙方未按甲方要求完成自身工作的，甲方有权安排他人完成并500元/工日/人计价且从应付给乙方的款项中直接扣款，如实际费用超出500元/工日/人，甲方按实际发生的费用从应付给乙方的款项中直接扣款。</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7.10乙方递交的结算资料要求：①递交完整的结算书一式两份（正副本各一份）及电子档文件（计价软件、模型算量要求使用“广联达”，计算表格要求“Excel”格式，图纸要求PDF和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承包单位工程结算送审承诺书、工程结算资料审查表、工程合同、工程验收单、分包单位结算情况说明、工程结算支付证明单、分包签证确认单（签证单必须有甲方项目经理签名且加盖项目章方为有效签证）、分项工程/认质认价申报审批表、工程结算书、签证预算书、变更单、签证联系函及签证单、照片及相关图纸、记录文件等；④乙方递交结算资料的前提是甲方已有建设单位签字的完整版竣工图，否则甲方有权不接收结算资料且不办理结算；⑤递交结算资料须按《结算申请表》、《工程结算资料审查表》填写。</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7.11乙方办理结算时必须按甲方要求对合同范围内每个组团或每个地块或每栋楼单独结算，否则甲方有权不予结算且不承担任何违约责任。</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7.12乙方办理工程进度款申请书、结算书时必须提供甲方主管施工员和项目经理签名的“工完场清交接单”（详见附件），否则甲方有权不予办理付款及结算。</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7.13乙方应本着实事求是的精神对工程做出结算，不得虚报工程结算。</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7.14合同内未施工的清单分项、图纸内容，乙方在申报结算书中未扣减其相应费用的，甲方有权要求乙方按其未施工项目金额的200%支付违约金，违约金可在任一期结算金额中扣除。</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7.15本工程结算书及相关结算资料由乙方实事求是自行编制并一次性报齐给甲方，申报次数仅限一次，申报一次后不得再行增补任何结算资料。申报格式及表格等相关要求按照甲方统一要求执行，如乙方所报结算书的申报工程量少于实际工程量，视为乙方放弃差额部分的权利和款项，结算时不予计算，甲方无需支付。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7.16本工程甲供材损耗率按本合同第十一章对应条款执行。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7.17乙方提交的结算资料须符合本合同其他条款的要求，否则甲方有权不予办理结算且不违约。</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jc w:val="left"/>
        <w:textAlignment w:val="auto"/>
        <w:rPr>
          <w:rFonts w:hint="default"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7.18乙方承诺按甲方要求编汇竣工图并按甲方要求提报甲方，承诺竣工图内容与现场实际完全相符，若因乙方提报竣工图内容少于实际发生的施工内容及工程量，乙方自愿放弃该内容及量的结算，因此导致甲方的损失由乙方承担。若因乙方提报竣工图内容大于实际发生的施工内容及工程量，乙方按超出施工内容及工程量的20%承担违约金，同时，按甲方要求进行修正。由甲方在其任一笔款项中扣除。乙方未按甲方要求时间提报合格的竣工图的，每延迟提报一天属乙方违约，其结算则顺延一个月，以此类推。</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199" w:leftChars="-95" w:right="84" w:rightChars="40" w:firstLine="562" w:firstLineChars="20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34" w:name="_Toc317"/>
      <w:bookmarkStart w:id="35" w:name="_Toc2235"/>
      <w:bookmarkStart w:id="36" w:name="_Toc17359"/>
      <w:bookmarkStart w:id="37" w:name="_Toc26012"/>
      <w:bookmarkStart w:id="38" w:name="_Toc16700"/>
      <w:r>
        <w:rPr>
          <w:rFonts w:hint="eastAsia" w:ascii="仿宋" w:hAnsi="仿宋" w:eastAsia="仿宋" w:cs="仿宋"/>
          <w:b/>
          <w:bCs/>
          <w:i w:val="0"/>
          <w:iCs w:val="0"/>
          <w:color w:val="auto"/>
          <w:sz w:val="28"/>
          <w:szCs w:val="28"/>
          <w:highlight w:val="none"/>
          <w:shd w:val="clear" w:color="auto" w:fill="auto"/>
          <w:lang w:val="en-US" w:eastAsia="zh-CN"/>
        </w:rPr>
        <w:t>付款方式（每个组团独立付款、独立开发票）</w:t>
      </w:r>
      <w:bookmarkEnd w:id="34"/>
      <w:bookmarkEnd w:id="35"/>
      <w:bookmarkEnd w:id="36"/>
      <w:bookmarkEnd w:id="37"/>
      <w:bookmarkEnd w:id="38"/>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pPr>
        <w:pStyle w:val="8"/>
        <w:keepNext w:val="0"/>
        <w:keepLines w:val="0"/>
        <w:pageBreakBefore w:val="0"/>
        <w:widowControl w:val="0"/>
        <w:shd w:val="clear"/>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8.</w:t>
      </w:r>
      <w:r>
        <w:rPr>
          <w:rFonts w:hint="eastAsia" w:ascii="仿宋" w:hAnsi="仿宋" w:eastAsia="仿宋" w:cs="仿宋"/>
          <w:b w:val="0"/>
          <w:bCs w:val="0"/>
          <w:i w:val="0"/>
          <w:iCs w:val="0"/>
          <w:color w:val="auto"/>
          <w:sz w:val="28"/>
          <w:szCs w:val="28"/>
          <w:highlight w:val="none"/>
          <w:shd w:val="clear" w:color="auto" w:fill="auto"/>
        </w:rPr>
        <w:t>1</w:t>
      </w:r>
      <w:r>
        <w:rPr>
          <w:rFonts w:hint="eastAsia" w:ascii="仿宋" w:hAnsi="仿宋" w:eastAsia="仿宋" w:cs="仿宋"/>
          <w:b w:val="0"/>
          <w:bCs w:val="0"/>
          <w:i w:val="0"/>
          <w:iCs w:val="0"/>
          <w:color w:val="auto"/>
          <w:sz w:val="28"/>
          <w:szCs w:val="28"/>
          <w:highlight w:val="none"/>
          <w:shd w:val="clear" w:color="auto" w:fill="auto"/>
          <w:lang w:val="en-US" w:eastAsia="zh-CN"/>
        </w:rPr>
        <w:t>.1乙方按甲方要求对本工程任一组团的消防工程进场施工并经甲方确认后，甲方支付该组团消防水、电部分合同总价（不含室外消防工程及第三方检测部分）的10%作为预付款，合同履行后，预付款抵作合同款；</w:t>
      </w:r>
    </w:p>
    <w:p>
      <w:pPr>
        <w:pStyle w:val="8"/>
        <w:keepNext w:val="0"/>
        <w:keepLines w:val="0"/>
        <w:pageBreakBefore w:val="0"/>
        <w:widowControl w:val="0"/>
        <w:shd w:val="clear"/>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8.1</w:t>
      </w:r>
      <w:r>
        <w:rPr>
          <w:rFonts w:hint="eastAsia" w:ascii="仿宋" w:hAnsi="仿宋" w:eastAsia="仿宋" w:cs="仿宋"/>
          <w:b w:val="0"/>
          <w:bCs w:val="0"/>
          <w:i w:val="0"/>
          <w:iCs w:val="0"/>
          <w:color w:val="auto"/>
          <w:sz w:val="28"/>
          <w:szCs w:val="28"/>
          <w:highlight w:val="none"/>
          <w:shd w:val="clear" w:color="auto" w:fill="auto"/>
          <w:lang w:val="en-US" w:eastAsia="zh-CN"/>
        </w:rPr>
        <w:t>.2乙方完成本工程任一组团内容的造价超过本工程该组团消防水、电部分合同总价的50%后，</w:t>
      </w:r>
      <w:r>
        <w:rPr>
          <w:rFonts w:hint="eastAsia" w:ascii="仿宋" w:hAnsi="仿宋" w:eastAsia="仿宋" w:cs="仿宋"/>
          <w:i w:val="0"/>
          <w:iCs w:val="0"/>
          <w:color w:val="auto"/>
          <w:sz w:val="28"/>
          <w:szCs w:val="28"/>
          <w:highlight w:val="none"/>
          <w:shd w:val="clear" w:color="auto" w:fill="auto"/>
          <w:lang w:val="en-US" w:eastAsia="zh-CN"/>
        </w:rPr>
        <w:t>乙方于次月10日前提供本月及次月《建筑工人工资表》等相关进度款审批文件给甲方，甲方审核完成后支付至</w:t>
      </w:r>
      <w:r>
        <w:rPr>
          <w:rFonts w:hint="eastAsia" w:ascii="仿宋" w:hAnsi="仿宋" w:eastAsia="仿宋" w:cs="仿宋"/>
          <w:b w:val="0"/>
          <w:bCs w:val="0"/>
          <w:i w:val="0"/>
          <w:iCs w:val="0"/>
          <w:color w:val="auto"/>
          <w:sz w:val="28"/>
          <w:szCs w:val="28"/>
          <w:highlight w:val="none"/>
          <w:shd w:val="clear" w:color="auto" w:fill="auto"/>
          <w:lang w:val="en-US" w:eastAsia="zh-CN"/>
        </w:rPr>
        <w:t>该组团消防水、电部分合同总价（不含室外消防工程及第三方检测部分）的25%；</w:t>
      </w:r>
      <w:r>
        <w:rPr>
          <w:rFonts w:hint="eastAsia" w:ascii="仿宋" w:hAnsi="仿宋" w:eastAsia="仿宋" w:cs="仿宋"/>
          <w:i w:val="0"/>
          <w:iCs w:val="0"/>
          <w:color w:val="auto"/>
          <w:sz w:val="28"/>
          <w:szCs w:val="28"/>
          <w:highlight w:val="none"/>
          <w:shd w:val="clear" w:color="auto" w:fill="auto"/>
          <w:lang w:val="en-US" w:eastAsia="zh-CN"/>
        </w:rPr>
        <w:t>该进度款支付分配安排如下：</w:t>
      </w:r>
    </w:p>
    <w:p>
      <w:pPr>
        <w:pStyle w:val="8"/>
        <w:keepNext w:val="0"/>
        <w:keepLines w:val="0"/>
        <w:pageBreakBefore w:val="0"/>
        <w:widowControl w:val="0"/>
        <w:shd w:val="clear"/>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乙方本月和次月的工人工资款从甲方工人工资专用账户支付，余款由甲方账户直接支付至本合同约定的乙方收款账户。</w:t>
      </w:r>
      <w:r>
        <w:rPr>
          <w:rFonts w:hint="eastAsia" w:ascii="仿宋" w:hAnsi="仿宋" w:eastAsia="仿宋" w:cs="仿宋"/>
          <w:i w:val="0"/>
          <w:iCs w:val="0"/>
          <w:color w:val="auto"/>
          <w:sz w:val="28"/>
          <w:szCs w:val="28"/>
          <w:highlight w:val="none"/>
          <w:lang w:val="en-US" w:eastAsia="zh-CN"/>
        </w:rPr>
        <w:t>(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eastAsia="zh-CN"/>
        </w:rPr>
        <w:t>8.1</w:t>
      </w:r>
      <w:r>
        <w:rPr>
          <w:rFonts w:hint="eastAsia" w:ascii="仿宋" w:hAnsi="仿宋" w:eastAsia="仿宋" w:cs="仿宋"/>
          <w:b w:val="0"/>
          <w:bCs w:val="0"/>
          <w:i w:val="0"/>
          <w:iCs w:val="0"/>
          <w:color w:val="auto"/>
          <w:sz w:val="28"/>
          <w:szCs w:val="28"/>
          <w:highlight w:val="none"/>
          <w:shd w:val="clear" w:color="auto" w:fill="auto"/>
          <w:lang w:val="en-US" w:eastAsia="zh-CN"/>
        </w:rPr>
        <w:t>.3本工程任一组团内容施工完毕具备竣工验收条件并经甲方</w:t>
      </w:r>
      <w:r>
        <w:rPr>
          <w:rFonts w:hint="eastAsia" w:ascii="仿宋" w:hAnsi="仿宋" w:eastAsia="仿宋" w:cs="仿宋"/>
          <w:i w:val="0"/>
          <w:iCs w:val="0"/>
          <w:color w:val="auto"/>
          <w:sz w:val="28"/>
          <w:szCs w:val="28"/>
          <w:highlight w:val="none"/>
          <w:shd w:val="clear" w:color="auto" w:fill="auto"/>
          <w:lang w:val="en-US" w:eastAsia="zh-CN"/>
        </w:rPr>
        <w:t>审核</w:t>
      </w:r>
      <w:r>
        <w:rPr>
          <w:rFonts w:hint="eastAsia" w:ascii="仿宋" w:hAnsi="仿宋" w:eastAsia="仿宋" w:cs="仿宋"/>
          <w:b w:val="0"/>
          <w:bCs w:val="0"/>
          <w:i w:val="0"/>
          <w:iCs w:val="0"/>
          <w:color w:val="auto"/>
          <w:sz w:val="28"/>
          <w:szCs w:val="28"/>
          <w:highlight w:val="none"/>
          <w:shd w:val="clear" w:color="auto" w:fill="auto"/>
          <w:lang w:val="en-US" w:eastAsia="zh-CN"/>
        </w:rPr>
        <w:t>确认后，甲方支付至该组团消防水、电及室外消防工程部分合同总价（不含第三方检测部分）的70%</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olor w:val="auto"/>
          <w:sz w:val="28"/>
          <w:szCs w:val="28"/>
          <w:highlight w:val="none"/>
          <w:shd w:val="clear" w:color="auto" w:fill="auto"/>
          <w:lang w:val="en-US" w:eastAsia="zh-CN"/>
        </w:rPr>
        <w:t>含乙方工人工资</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color w:val="auto"/>
          <w:sz w:val="28"/>
          <w:szCs w:val="28"/>
          <w:highlight w:val="none"/>
          <w:lang w:val="en-US" w:eastAsia="zh-CN"/>
        </w:rPr>
        <w:t>该笔进度款支付分配安排如下：</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本月和次月的工人工资款从甲方工人工资专用账户支付，余款由甲方账户直接支付至本合同约定的乙方收款账户。(例：乙方申请3月份进度款时，须在4月10日前报3月份《建筑工人工资表》、乙方3月发放工人工资金额和4月份《建筑工人工资表》、乙方预计4月发放的工人工资金额作为附件资料给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8.1.4</w:t>
      </w:r>
      <w:r>
        <w:rPr>
          <w:rFonts w:hint="eastAsia" w:ascii="仿宋" w:hAnsi="仿宋" w:eastAsia="仿宋" w:cs="仿宋"/>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任一</w:t>
      </w:r>
      <w:r>
        <w:rPr>
          <w:rFonts w:hint="eastAsia" w:ascii="仿宋" w:hAnsi="仿宋" w:eastAsia="仿宋" w:cs="仿宋"/>
          <w:b w:val="0"/>
          <w:bCs w:val="0"/>
          <w:i w:val="0"/>
          <w:iCs w:val="0"/>
          <w:color w:val="auto"/>
          <w:sz w:val="28"/>
          <w:szCs w:val="28"/>
          <w:highlight w:val="none"/>
          <w:u w:val="none"/>
          <w:lang w:val="en-US" w:eastAsia="zh-CN"/>
        </w:rPr>
        <w:t>组团</w:t>
      </w:r>
      <w:r>
        <w:rPr>
          <w:rFonts w:hint="eastAsia" w:ascii="仿宋" w:hAnsi="仿宋" w:eastAsia="仿宋" w:cs="仿宋"/>
          <w:b w:val="0"/>
          <w:bCs w:val="0"/>
          <w:i w:val="0"/>
          <w:iCs w:val="0"/>
          <w:color w:val="auto"/>
          <w:sz w:val="28"/>
          <w:szCs w:val="28"/>
          <w:highlight w:val="none"/>
        </w:rPr>
        <w:t>的全部工作内容施工完成，经建设行政主管部门、建设单位及监理、甲方等竣工综合验收合格并移交建设单位后，甲乙双方办理该</w:t>
      </w:r>
      <w:r>
        <w:rPr>
          <w:rFonts w:hint="eastAsia" w:ascii="仿宋" w:hAnsi="仿宋" w:eastAsia="仿宋" w:cs="仿宋"/>
          <w:b w:val="0"/>
          <w:bCs w:val="0"/>
          <w:i w:val="0"/>
          <w:iCs w:val="0"/>
          <w:color w:val="auto"/>
          <w:sz w:val="28"/>
          <w:szCs w:val="28"/>
          <w:highlight w:val="none"/>
          <w:u w:val="none"/>
          <w:lang w:val="en-US" w:eastAsia="zh-CN"/>
        </w:rPr>
        <w:t>组团</w:t>
      </w:r>
      <w:r>
        <w:rPr>
          <w:rFonts w:hint="eastAsia" w:ascii="仿宋" w:hAnsi="仿宋" w:eastAsia="仿宋" w:cs="仿宋"/>
          <w:b w:val="0"/>
          <w:bCs w:val="0"/>
          <w:i w:val="0"/>
          <w:iCs w:val="0"/>
          <w:color w:val="auto"/>
          <w:sz w:val="28"/>
          <w:szCs w:val="28"/>
          <w:highlight w:val="none"/>
        </w:rPr>
        <w:t>的工程结算，双方就结算金额达成书面一致</w:t>
      </w:r>
      <w:r>
        <w:rPr>
          <w:rFonts w:hint="eastAsia" w:ascii="仿宋" w:hAnsi="仿宋" w:eastAsia="仿宋" w:cs="仿宋"/>
          <w:b w:val="0"/>
          <w:bCs w:val="0"/>
          <w:i w:val="0"/>
          <w:iCs w:val="0"/>
          <w:color w:val="auto"/>
          <w:sz w:val="28"/>
          <w:szCs w:val="28"/>
          <w:highlight w:val="none"/>
          <w:lang w:val="en-US" w:eastAsia="zh-CN"/>
        </w:rPr>
        <w:t>且乙方开具金额等于结算总价100%的发票给甲方</w:t>
      </w:r>
      <w:r>
        <w:rPr>
          <w:rFonts w:hint="eastAsia" w:ascii="仿宋" w:hAnsi="仿宋" w:eastAsia="仿宋" w:cs="仿宋"/>
          <w:b w:val="0"/>
          <w:bCs w:val="0"/>
          <w:i w:val="0"/>
          <w:iCs w:val="0"/>
          <w:color w:val="auto"/>
          <w:sz w:val="28"/>
          <w:szCs w:val="28"/>
          <w:highlight w:val="none"/>
        </w:rPr>
        <w:t>后，甲方付至</w:t>
      </w:r>
      <w:r>
        <w:rPr>
          <w:rFonts w:hint="eastAsia" w:ascii="仿宋" w:hAnsi="仿宋" w:eastAsia="仿宋" w:cs="仿宋"/>
          <w:b w:val="0"/>
          <w:bCs w:val="0"/>
          <w:i w:val="0"/>
          <w:iCs w:val="0"/>
          <w:color w:val="auto"/>
          <w:sz w:val="28"/>
          <w:szCs w:val="28"/>
          <w:highlight w:val="none"/>
          <w:lang w:val="en-US" w:eastAsia="zh-CN"/>
        </w:rPr>
        <w:t>本工程该组团</w:t>
      </w:r>
      <w:r>
        <w:rPr>
          <w:rFonts w:hint="eastAsia" w:ascii="仿宋" w:hAnsi="仿宋" w:eastAsia="仿宋" w:cs="仿宋"/>
          <w:b w:val="0"/>
          <w:bCs w:val="0"/>
          <w:i w:val="0"/>
          <w:iCs w:val="0"/>
          <w:color w:val="auto"/>
          <w:sz w:val="28"/>
          <w:szCs w:val="28"/>
          <w:highlight w:val="none"/>
        </w:rPr>
        <w:t>结算总价的</w:t>
      </w:r>
      <w:r>
        <w:rPr>
          <w:rFonts w:hint="eastAsia" w:ascii="仿宋" w:hAnsi="仿宋" w:eastAsia="仿宋" w:cs="仿宋"/>
          <w:b w:val="0"/>
          <w:bCs w:val="0"/>
          <w:i w:val="0"/>
          <w:iCs w:val="0"/>
          <w:color w:val="auto"/>
          <w:sz w:val="28"/>
          <w:szCs w:val="28"/>
          <w:highlight w:val="none"/>
          <w:lang w:val="en-US" w:eastAsia="zh-CN"/>
        </w:rPr>
        <w:t>97</w:t>
      </w:r>
      <w:r>
        <w:rPr>
          <w:rFonts w:hint="eastAsia" w:ascii="仿宋" w:hAnsi="仿宋" w:eastAsia="仿宋" w:cs="仿宋"/>
          <w:b w:val="0"/>
          <w:bCs w:val="0"/>
          <w:i w:val="0"/>
          <w:iCs w:val="0"/>
          <w:color w:val="auto"/>
          <w:sz w:val="28"/>
          <w:szCs w:val="28"/>
          <w:highlight w:val="none"/>
        </w:rPr>
        <w:t>％</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olor w:val="auto"/>
          <w:sz w:val="28"/>
          <w:szCs w:val="28"/>
          <w:highlight w:val="none"/>
          <w:shd w:val="clear" w:color="auto" w:fill="auto"/>
          <w:lang w:val="en-US" w:eastAsia="zh-CN"/>
        </w:rPr>
        <w:t>含乙方工人工资</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olor w:val="auto"/>
          <w:kern w:val="2"/>
          <w:sz w:val="28"/>
          <w:szCs w:val="28"/>
          <w:highlight w:val="none"/>
          <w:lang w:val="en-US" w:eastAsia="zh-CN" w:bidi="ar-SA"/>
        </w:rPr>
        <w:t>。</w:t>
      </w:r>
      <w:r>
        <w:rPr>
          <w:rFonts w:hint="eastAsia" w:ascii="仿宋" w:hAnsi="仿宋" w:eastAsia="仿宋" w:cs="仿宋"/>
          <w:b w:val="0"/>
          <w:bCs w:val="0"/>
          <w:i w:val="0"/>
          <w:iCs w:val="0"/>
          <w:color w:val="auto"/>
          <w:sz w:val="28"/>
          <w:szCs w:val="28"/>
          <w:highlight w:val="none"/>
          <w:lang w:val="en-US" w:eastAsia="zh-CN"/>
        </w:rPr>
        <w:t>若该组团非乙方原因不能进行建设行政主管部门参与的竣工综合验收，甲乙双方则在该组团全面竣工完成之日起4个月后启动该组团竣工结算工作</w:t>
      </w:r>
      <w:r>
        <w:rPr>
          <w:rFonts w:hint="eastAsia" w:ascii="仿宋" w:hAnsi="仿宋" w:eastAsia="仿宋" w:cs="仿宋"/>
          <w:b w:val="0"/>
          <w:bCs w:val="0"/>
          <w:i w:val="0"/>
          <w:iCs w:val="0"/>
          <w:color w:val="auto"/>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eastAsia="zh-CN"/>
        </w:rPr>
        <w:t>8.</w:t>
      </w:r>
      <w:r>
        <w:rPr>
          <w:rFonts w:hint="eastAsia" w:ascii="仿宋" w:hAnsi="仿宋" w:eastAsia="仿宋" w:cs="仿宋"/>
          <w:b w:val="0"/>
          <w:bCs w:val="0"/>
          <w:i w:val="0"/>
          <w:iCs w:val="0"/>
          <w:color w:val="auto"/>
          <w:sz w:val="28"/>
          <w:szCs w:val="28"/>
          <w:highlight w:val="none"/>
          <w:lang w:val="en-US" w:eastAsia="zh-CN"/>
        </w:rPr>
        <w:t>1.5</w:t>
      </w:r>
      <w:r>
        <w:rPr>
          <w:rFonts w:hint="eastAsia" w:ascii="仿宋" w:hAnsi="仿宋" w:eastAsia="仿宋" w:cs="仿宋"/>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任一</w:t>
      </w:r>
      <w:r>
        <w:rPr>
          <w:rFonts w:hint="eastAsia" w:ascii="仿宋" w:hAnsi="仿宋" w:eastAsia="仿宋" w:cs="仿宋"/>
          <w:b w:val="0"/>
          <w:bCs w:val="0"/>
          <w:i w:val="0"/>
          <w:iCs w:val="0"/>
          <w:color w:val="auto"/>
          <w:sz w:val="28"/>
          <w:szCs w:val="28"/>
          <w:highlight w:val="none"/>
          <w:lang w:val="en-US" w:eastAsia="zh-CN"/>
        </w:rPr>
        <w:t>组团</w:t>
      </w:r>
      <w:r>
        <w:rPr>
          <w:rFonts w:hint="eastAsia" w:ascii="仿宋" w:hAnsi="仿宋" w:eastAsia="仿宋" w:cs="仿宋"/>
          <w:b w:val="0"/>
          <w:bCs w:val="0"/>
          <w:i w:val="0"/>
          <w:iCs w:val="0"/>
          <w:color w:val="auto"/>
          <w:sz w:val="28"/>
          <w:szCs w:val="28"/>
          <w:highlight w:val="none"/>
        </w:rPr>
        <w:t>结算总价的</w:t>
      </w:r>
      <w:r>
        <w:rPr>
          <w:rFonts w:hint="eastAsia" w:ascii="仿宋" w:hAnsi="仿宋" w:eastAsia="仿宋" w:cs="仿宋"/>
          <w:b w:val="0"/>
          <w:bCs w:val="0"/>
          <w:i w:val="0"/>
          <w:iCs w:val="0"/>
          <w:color w:val="auto"/>
          <w:sz w:val="28"/>
          <w:szCs w:val="28"/>
          <w:highlight w:val="none"/>
          <w:lang w:val="en-US" w:eastAsia="zh-CN"/>
        </w:rPr>
        <w:t>3</w:t>
      </w:r>
      <w:r>
        <w:rPr>
          <w:rFonts w:hint="eastAsia" w:ascii="仿宋" w:hAnsi="仿宋" w:eastAsia="仿宋" w:cs="仿宋"/>
          <w:b w:val="0"/>
          <w:bCs w:val="0"/>
          <w:i w:val="0"/>
          <w:iCs w:val="0"/>
          <w:color w:val="auto"/>
          <w:sz w:val="28"/>
          <w:szCs w:val="28"/>
          <w:highlight w:val="none"/>
        </w:rPr>
        <w:t>％作为</w:t>
      </w:r>
      <w:r>
        <w:rPr>
          <w:rFonts w:hint="eastAsia" w:ascii="仿宋" w:hAnsi="仿宋" w:eastAsia="仿宋" w:cs="仿宋"/>
          <w:b w:val="0"/>
          <w:bCs w:val="0"/>
          <w:i w:val="0"/>
          <w:iCs w:val="0"/>
          <w:color w:val="auto"/>
          <w:sz w:val="28"/>
          <w:szCs w:val="28"/>
          <w:highlight w:val="none"/>
          <w:lang w:val="en-US" w:eastAsia="zh-CN"/>
        </w:rPr>
        <w:t>本工程</w:t>
      </w:r>
      <w:r>
        <w:rPr>
          <w:rFonts w:hint="eastAsia" w:ascii="仿宋" w:hAnsi="仿宋" w:eastAsia="仿宋" w:cs="仿宋"/>
          <w:b w:val="0"/>
          <w:bCs w:val="0"/>
          <w:i w:val="0"/>
          <w:iCs w:val="0"/>
          <w:color w:val="auto"/>
          <w:sz w:val="28"/>
          <w:szCs w:val="28"/>
          <w:highlight w:val="none"/>
        </w:rPr>
        <w:t>该</w:t>
      </w:r>
      <w:r>
        <w:rPr>
          <w:rFonts w:hint="eastAsia" w:ascii="仿宋" w:hAnsi="仿宋" w:eastAsia="仿宋" w:cs="仿宋"/>
          <w:b w:val="0"/>
          <w:bCs w:val="0"/>
          <w:i w:val="0"/>
          <w:iCs w:val="0"/>
          <w:color w:val="auto"/>
          <w:sz w:val="28"/>
          <w:szCs w:val="28"/>
          <w:highlight w:val="none"/>
          <w:lang w:val="en-US" w:eastAsia="zh-CN"/>
        </w:rPr>
        <w:t>组团内容的</w:t>
      </w:r>
      <w:r>
        <w:rPr>
          <w:rFonts w:hint="eastAsia" w:ascii="仿宋" w:hAnsi="仿宋" w:eastAsia="仿宋" w:cs="仿宋"/>
          <w:b w:val="0"/>
          <w:bCs w:val="0"/>
          <w:i w:val="0"/>
          <w:iCs w:val="0"/>
          <w:color w:val="auto"/>
          <w:sz w:val="28"/>
          <w:szCs w:val="28"/>
          <w:highlight w:val="none"/>
        </w:rPr>
        <w:t>质保金</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olor w:val="auto"/>
          <w:sz w:val="28"/>
          <w:szCs w:val="28"/>
          <w:highlight w:val="none"/>
          <w:shd w:val="clear" w:color="auto" w:fill="auto"/>
          <w:lang w:val="en-US" w:eastAsia="zh-CN"/>
        </w:rPr>
        <w:t>含乙方工人工资</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rPr>
        <w:t>，质保期满</w:t>
      </w:r>
      <w:r>
        <w:rPr>
          <w:rFonts w:hint="eastAsia" w:ascii="仿宋" w:hAnsi="仿宋" w:eastAsia="仿宋" w:cs="仿宋"/>
          <w:b w:val="0"/>
          <w:bCs w:val="0"/>
          <w:i w:val="0"/>
          <w:iCs w:val="0"/>
          <w:color w:val="auto"/>
          <w:sz w:val="28"/>
          <w:szCs w:val="28"/>
          <w:highlight w:val="none"/>
          <w:lang w:val="en-US" w:eastAsia="zh-CN"/>
        </w:rPr>
        <w:t>两</w:t>
      </w:r>
      <w:r>
        <w:rPr>
          <w:rFonts w:hint="eastAsia" w:ascii="仿宋" w:hAnsi="仿宋" w:eastAsia="仿宋" w:cs="仿宋"/>
          <w:b w:val="0"/>
          <w:bCs w:val="0"/>
          <w:i w:val="0"/>
          <w:iCs w:val="0"/>
          <w:color w:val="auto"/>
          <w:sz w:val="28"/>
          <w:szCs w:val="28"/>
          <w:highlight w:val="none"/>
        </w:rPr>
        <w:t>年且乙方</w:t>
      </w:r>
      <w:r>
        <w:rPr>
          <w:rFonts w:hint="eastAsia" w:ascii="仿宋" w:hAnsi="仿宋" w:eastAsia="仿宋" w:cs="仿宋"/>
          <w:b w:val="0"/>
          <w:bCs w:val="0"/>
          <w:i w:val="0"/>
          <w:iCs w:val="0"/>
          <w:color w:val="auto"/>
          <w:sz w:val="28"/>
          <w:szCs w:val="28"/>
          <w:highlight w:val="none"/>
          <w:lang w:val="en-US" w:eastAsia="zh-CN"/>
        </w:rPr>
        <w:t>如实</w:t>
      </w:r>
      <w:r>
        <w:rPr>
          <w:rFonts w:hint="eastAsia" w:ascii="仿宋" w:hAnsi="仿宋" w:eastAsia="仿宋" w:cs="仿宋"/>
          <w:b w:val="0"/>
          <w:bCs w:val="0"/>
          <w:i w:val="0"/>
          <w:iCs w:val="0"/>
          <w:color w:val="auto"/>
          <w:sz w:val="28"/>
          <w:szCs w:val="28"/>
          <w:highlight w:val="none"/>
        </w:rPr>
        <w:t>履行保修义务、责任后无息结清。</w:t>
      </w:r>
    </w:p>
    <w:p>
      <w:pPr>
        <w:keepNext w:val="0"/>
        <w:keepLines w:val="0"/>
        <w:pageBreakBefore w:val="0"/>
        <w:widowControl w:val="0"/>
        <w:kinsoku/>
        <w:wordWrap/>
        <w:overflowPunct/>
        <w:topLinePunct w:val="0"/>
        <w:autoSpaceDE/>
        <w:autoSpaceDN/>
        <w:bidi w:val="0"/>
        <w:adjustRightInd w:val="0"/>
        <w:snapToGrid w:val="0"/>
        <w:spacing w:before="147" w:beforeLines="50" w:line="360" w:lineRule="auto"/>
        <w:ind w:left="-197" w:leftChars="-94" w:right="84" w:rightChars="40" w:firstLine="562" w:firstLineChars="200"/>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8.1付款方式二</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2" w:firstLineChars="200"/>
        <w:textAlignment w:val="auto"/>
        <w:rPr>
          <w:rFonts w:hint="eastAsia" w:ascii="仿宋" w:hAnsi="仿宋" w:eastAsia="仿宋" w:cs="仿宋"/>
          <w:b/>
          <w:bCs/>
          <w:i w:val="0"/>
          <w:iCs w:val="0"/>
          <w:color w:val="auto"/>
          <w:sz w:val="28"/>
          <w:szCs w:val="28"/>
          <w:highlight w:val="none"/>
          <w:u w:val="single"/>
          <w:lang w:val="en-US" w:eastAsia="zh-CN"/>
        </w:rPr>
      </w:pPr>
      <w:r>
        <w:rPr>
          <w:rFonts w:hint="eastAsia" w:ascii="仿宋" w:hAnsi="仿宋" w:eastAsia="仿宋" w:cs="仿宋"/>
          <w:b/>
          <w:bCs/>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 ）</w:t>
      </w:r>
      <w:r>
        <w:rPr>
          <w:rFonts w:hint="eastAsia" w:ascii="仿宋" w:hAnsi="仿宋" w:eastAsia="仿宋" w:cs="仿宋"/>
          <w:b/>
          <w:bCs/>
          <w:i w:val="0"/>
          <w:iCs w:val="0"/>
          <w:color w:val="auto"/>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bookmarkStart w:id="39" w:name="_Toc25291"/>
      <w:bookmarkStart w:id="40" w:name="_Toc19658"/>
      <w:bookmarkStart w:id="41" w:name="_Toc26423"/>
      <w:bookmarkStart w:id="42" w:name="_Toc31665"/>
      <w:r>
        <w:rPr>
          <w:rFonts w:hint="eastAsia" w:ascii="仿宋" w:hAnsi="仿宋" w:eastAsia="仿宋" w:cs="仿宋"/>
          <w:color w:val="auto"/>
          <w:sz w:val="28"/>
          <w:szCs w:val="28"/>
          <w:highlight w:val="none"/>
          <w:lang w:val="en-US" w:eastAsia="zh-CN"/>
        </w:rPr>
        <w:t>8.2付款形式：优先使用网银、银行承兑汇票等，支票、电汇视情况而定。甲方选择其中任意一种支付形式给乙方工程款，均视为乙方收到该工程款。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8.3乙方每次收款前必须提供甲方认可且符合合同约定的等额合法增值税专用发票（开票内容须与合同内容一致，各组团或各地块独立开具发票，以甲方要求为准），否则甲方有权不付款。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8.4乙方每次向甲方请款时，应按甲方要求注明该次请款所含的每个组团、每个地块、每栋楼具体金额，否则甲方有权不付款且不违约。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8.5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8.6如甲乙双方对应付款金额、结算金额产生争议，甲方有权暂缓付款且不违约，甲方无需向乙方支付违约金或利息，直至双方达成一致意见后方可按甲方相应流程办理付款手续。</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8.7甲乙双方完成本工程结算且结算款（扣除预留的保修金）支付完毕后，视为乙方关于除保修金外的合同款支付事宜的全部权利全部消灭，乙方不得再基于合同款支付事宜向甲方提出任何权利主张或追索其他任何费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8.8乙方必须按税法规定的四流合一执行合同，即合同流、货物流、发票流、资金流一致，否则视为乙方违约，且由乙方承担所有责任及损失，直至满足四流合一，甲方方才付款。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8.9甲方在乙方每次请款时直接扣除乙方按实发生的房租、生活水电费、空调使用费等款项。乙方每次请款时需向甲方财务部确认乙方未支付的房租、生活水电费、空调使用费等应付款项，按扣除这些应付款项后的金额开具发票请款，并在付款申请书中写明该次申请的工程款金额、扣除的应付款项数据，实际开票金额等相关信息。</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bCs/>
          <w:i w:val="0"/>
          <w:iCs w:val="0"/>
          <w:color w:val="auto"/>
          <w:sz w:val="28"/>
          <w:szCs w:val="28"/>
          <w:highlight w:val="none"/>
          <w:u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8.10履行本合同过程中，凡甲方收取的款项（包括但不限于：各类押金、保证金、违约金、罚款、垃圾处理费、水电费、租金、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47" w:beforeLines="50" w:line="360" w:lineRule="auto"/>
        <w:ind w:left="-199" w:leftChars="-95" w:right="84" w:rightChars="40" w:firstLine="562" w:firstLineChars="20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3" w:name="_Toc138"/>
      <w:r>
        <w:rPr>
          <w:rFonts w:hint="eastAsia" w:ascii="仿宋" w:hAnsi="仿宋" w:eastAsia="仿宋" w:cs="仿宋"/>
          <w:b/>
          <w:bCs/>
          <w:i w:val="0"/>
          <w:iCs w:val="0"/>
          <w:color w:val="auto"/>
          <w:sz w:val="28"/>
          <w:szCs w:val="28"/>
          <w:highlight w:val="none"/>
          <w:shd w:val="clear" w:color="auto" w:fill="auto"/>
          <w:lang w:val="en-US" w:eastAsia="zh-CN"/>
        </w:rPr>
        <w:t>双方责任和权利</w:t>
      </w:r>
      <w:bookmarkEnd w:id="39"/>
      <w:bookmarkEnd w:id="40"/>
      <w:bookmarkEnd w:id="43"/>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2" w:firstLineChars="200"/>
        <w:textAlignment w:val="auto"/>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1甲方责任和权利</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1.1提供给乙方施工</w:t>
      </w:r>
      <w:r>
        <w:rPr>
          <w:rFonts w:hint="eastAsia" w:ascii="仿宋" w:hAnsi="仿宋" w:eastAsia="仿宋" w:cs="仿宋"/>
          <w:i w:val="0"/>
          <w:iCs w:val="0"/>
          <w:color w:val="auto"/>
          <w:sz w:val="28"/>
          <w:szCs w:val="28"/>
          <w:highlight w:val="none"/>
          <w:shd w:val="clear" w:color="auto" w:fill="auto"/>
          <w:lang w:val="en-US" w:eastAsia="zh-CN"/>
        </w:rPr>
        <w:t>图纸</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壹 </w:t>
      </w:r>
      <w:r>
        <w:rPr>
          <w:rFonts w:hint="eastAsia" w:ascii="仿宋" w:hAnsi="仿宋" w:eastAsia="仿宋" w:cs="仿宋"/>
          <w:i w:val="0"/>
          <w:iCs w:val="0"/>
          <w:color w:val="auto"/>
          <w:sz w:val="28"/>
          <w:szCs w:val="28"/>
          <w:highlight w:val="none"/>
          <w:shd w:val="clear" w:color="auto" w:fill="auto"/>
        </w:rPr>
        <w:t>套（含图纸变更通知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图纸会审记录等</w:t>
      </w:r>
      <w:r>
        <w:rPr>
          <w:rFonts w:hint="eastAsia" w:ascii="仿宋" w:hAnsi="仿宋" w:eastAsia="仿宋" w:cs="仿宋"/>
          <w:i w:val="0"/>
          <w:iCs w:val="0"/>
          <w:color w:val="auto"/>
          <w:sz w:val="28"/>
          <w:szCs w:val="28"/>
          <w:highlight w:val="none"/>
          <w:shd w:val="clear" w:color="auto" w:fill="auto"/>
        </w:rPr>
        <w:t>）；对乙方进行</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技术交底及质量、安全、进度、文明施工、成本控制等管理。</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1.2按国家工程质量标准对乙方施工成品进行内部核验，并办理过程验收手续和完工后总体验收手续。在验收合格情况下按照合同</w:t>
      </w:r>
      <w:r>
        <w:rPr>
          <w:rFonts w:hint="eastAsia" w:ascii="仿宋" w:hAnsi="仿宋" w:eastAsia="仿宋" w:cs="仿宋"/>
          <w:i w:val="0"/>
          <w:iCs w:val="0"/>
          <w:color w:val="auto"/>
          <w:sz w:val="28"/>
          <w:szCs w:val="28"/>
          <w:highlight w:val="none"/>
          <w:shd w:val="clear" w:color="auto" w:fill="auto"/>
          <w:lang w:val="en-US" w:eastAsia="zh-CN"/>
        </w:rPr>
        <w:t>约定</w:t>
      </w:r>
      <w:r>
        <w:rPr>
          <w:rFonts w:hint="eastAsia" w:ascii="仿宋" w:hAnsi="仿宋" w:eastAsia="仿宋" w:cs="仿宋"/>
          <w:i w:val="0"/>
          <w:iCs w:val="0"/>
          <w:color w:val="auto"/>
          <w:sz w:val="28"/>
          <w:szCs w:val="28"/>
          <w:highlight w:val="none"/>
          <w:shd w:val="clear" w:color="auto" w:fill="auto"/>
        </w:rPr>
        <w:t>及时</w:t>
      </w:r>
      <w:r>
        <w:rPr>
          <w:rFonts w:hint="eastAsia" w:ascii="仿宋" w:hAnsi="仿宋" w:eastAsia="仿宋" w:cs="仿宋"/>
          <w:i w:val="0"/>
          <w:iCs w:val="0"/>
          <w:color w:val="auto"/>
          <w:sz w:val="28"/>
          <w:szCs w:val="28"/>
          <w:highlight w:val="none"/>
          <w:shd w:val="clear" w:color="auto" w:fill="auto"/>
          <w:lang w:val="en-US" w:eastAsia="zh-CN"/>
        </w:rPr>
        <w:t>办理</w:t>
      </w:r>
      <w:r>
        <w:rPr>
          <w:rFonts w:hint="eastAsia" w:ascii="仿宋" w:hAnsi="仿宋" w:eastAsia="仿宋" w:cs="仿宋"/>
          <w:i w:val="0"/>
          <w:iCs w:val="0"/>
          <w:color w:val="auto"/>
          <w:sz w:val="28"/>
          <w:szCs w:val="28"/>
          <w:highlight w:val="none"/>
          <w:shd w:val="clear" w:color="auto" w:fill="auto"/>
        </w:rPr>
        <w:t>结算</w:t>
      </w:r>
      <w:r>
        <w:rPr>
          <w:rFonts w:hint="eastAsia" w:ascii="仿宋" w:hAnsi="仿宋" w:eastAsia="仿宋" w:cs="仿宋"/>
          <w:i w:val="0"/>
          <w:iCs w:val="0"/>
          <w:color w:val="auto"/>
          <w:sz w:val="28"/>
          <w:szCs w:val="28"/>
          <w:highlight w:val="none"/>
          <w:shd w:val="clear" w:color="auto" w:fill="auto"/>
          <w:lang w:val="en-US" w:eastAsia="zh-CN"/>
        </w:rPr>
        <w:t>和</w:t>
      </w:r>
      <w:r>
        <w:rPr>
          <w:rFonts w:hint="eastAsia" w:ascii="仿宋" w:hAnsi="仿宋" w:eastAsia="仿宋" w:cs="仿宋"/>
          <w:i w:val="0"/>
          <w:iCs w:val="0"/>
          <w:color w:val="auto"/>
          <w:sz w:val="28"/>
          <w:szCs w:val="28"/>
          <w:highlight w:val="none"/>
          <w:shd w:val="clear" w:color="auto" w:fill="auto"/>
        </w:rPr>
        <w:t>付</w:t>
      </w:r>
      <w:r>
        <w:rPr>
          <w:rFonts w:hint="eastAsia" w:ascii="仿宋" w:hAnsi="仿宋" w:eastAsia="仿宋" w:cs="仿宋"/>
          <w:i w:val="0"/>
          <w:iCs w:val="0"/>
          <w:color w:val="auto"/>
          <w:sz w:val="28"/>
          <w:szCs w:val="28"/>
          <w:highlight w:val="none"/>
          <w:shd w:val="clear" w:color="auto" w:fill="auto"/>
          <w:lang w:val="en-US" w:eastAsia="zh-CN"/>
        </w:rPr>
        <w:t>款</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1.3提供乙方</w:t>
      </w:r>
      <w:r>
        <w:rPr>
          <w:rFonts w:hint="eastAsia" w:ascii="仿宋" w:hAnsi="仿宋" w:eastAsia="仿宋" w:cs="仿宋"/>
          <w:i w:val="0"/>
          <w:iCs w:val="0"/>
          <w:color w:val="auto"/>
          <w:sz w:val="28"/>
          <w:szCs w:val="28"/>
          <w:highlight w:val="none"/>
          <w:shd w:val="clear" w:color="auto" w:fill="auto"/>
          <w:lang w:val="en-US" w:eastAsia="zh-CN"/>
        </w:rPr>
        <w:t>施工工人在本项目</w:t>
      </w:r>
      <w:r>
        <w:rPr>
          <w:rFonts w:hint="eastAsia" w:ascii="仿宋" w:hAnsi="仿宋" w:eastAsia="仿宋" w:cs="仿宋"/>
          <w:i w:val="0"/>
          <w:iCs w:val="0"/>
          <w:color w:val="auto"/>
          <w:sz w:val="28"/>
          <w:szCs w:val="28"/>
          <w:highlight w:val="none"/>
          <w:shd w:val="clear" w:color="auto" w:fill="auto"/>
        </w:rPr>
        <w:t>现场住宿</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设施</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并向乙方收取费用</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lang w:val="en-US" w:eastAsia="zh-CN"/>
        </w:rPr>
        <w:t>9</w:t>
      </w:r>
      <w:r>
        <w:rPr>
          <w:rFonts w:hint="eastAsia" w:ascii="仿宋_GB2312" w:hAnsi="仿宋_GB2312" w:eastAsia="仿宋_GB2312" w:cs="仿宋_GB2312"/>
          <w:i w:val="0"/>
          <w:iCs w:val="0"/>
          <w:color w:val="auto"/>
          <w:sz w:val="28"/>
          <w:szCs w:val="28"/>
          <w:highlight w:val="none"/>
          <w:shd w:val="clear" w:color="auto" w:fill="auto"/>
        </w:rPr>
        <w:t>.1.4提供给乙方工作面</w:t>
      </w:r>
      <w:r>
        <w:rPr>
          <w:rFonts w:hint="eastAsia" w:ascii="仿宋_GB2312" w:hAnsi="仿宋_GB2312" w:eastAsia="仿宋_GB2312" w:cs="仿宋_GB2312"/>
          <w:i w:val="0"/>
          <w:iCs w:val="0"/>
          <w:color w:val="auto"/>
          <w:sz w:val="28"/>
          <w:szCs w:val="28"/>
          <w:highlight w:val="none"/>
          <w:shd w:val="clear" w:color="auto" w:fill="auto"/>
          <w:lang w:val="en-US" w:eastAsia="zh-CN"/>
        </w:rPr>
        <w:t>及本合同约定的甲供材、机具</w:t>
      </w:r>
      <w:r>
        <w:rPr>
          <w:rFonts w:hint="eastAsia" w:ascii="仿宋" w:hAnsi="仿宋" w:eastAsia="仿宋" w:cs="仿宋"/>
          <w:color w:val="auto"/>
          <w:sz w:val="28"/>
          <w:szCs w:val="28"/>
          <w:highlight w:val="none"/>
          <w:lang w:val="en-US" w:eastAsia="zh-CN"/>
        </w:rPr>
        <w:t>，提供乙方作业所需的施工场所</w:t>
      </w:r>
      <w:r>
        <w:rPr>
          <w:rFonts w:hint="eastAsia" w:ascii="仿宋_GB2312" w:hAnsi="仿宋_GB2312" w:eastAsia="仿宋_GB2312" w:cs="仿宋_GB2312"/>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1.5为乙方</w:t>
      </w:r>
      <w:r>
        <w:rPr>
          <w:rFonts w:hint="eastAsia" w:ascii="仿宋" w:hAnsi="仿宋" w:eastAsia="仿宋" w:cs="仿宋"/>
          <w:i w:val="0"/>
          <w:iCs w:val="0"/>
          <w:color w:val="auto"/>
          <w:sz w:val="28"/>
          <w:szCs w:val="28"/>
          <w:highlight w:val="none"/>
          <w:shd w:val="clear" w:color="auto" w:fill="auto"/>
          <w:lang w:val="en-US" w:eastAsia="zh-CN"/>
        </w:rPr>
        <w:t>员工办理人脸识别进场资料。</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1.6督促乙方及其工人遵章守纪、按章操作，强化现场安全防护工作。</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1.7根据</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rPr>
        <w:t>总体情况安排</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调整本工程</w:t>
      </w:r>
      <w:r>
        <w:rPr>
          <w:rFonts w:hint="eastAsia" w:ascii="仿宋" w:hAnsi="仿宋" w:eastAsia="仿宋" w:cs="仿宋"/>
          <w:i w:val="0"/>
          <w:iCs w:val="0"/>
          <w:color w:val="auto"/>
          <w:sz w:val="28"/>
          <w:szCs w:val="28"/>
          <w:highlight w:val="none"/>
          <w:shd w:val="clear" w:color="auto" w:fill="auto"/>
        </w:rPr>
        <w:t>工期，规定乙方先做某部位后做某部位，何时增加工人何时减少工人，乙方必须服从调动及安排。</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1.8对乙方在施工中出现的不符合设计图纸、违反施工规范和安全操作规程、材料浪费等违规行为强行制止，并要求乙方在规定时间内按要求整改，同时根据具体情况对乙方</w:t>
      </w:r>
      <w:r>
        <w:rPr>
          <w:rFonts w:hint="eastAsia" w:ascii="仿宋" w:hAnsi="仿宋" w:eastAsia="仿宋" w:cs="仿宋"/>
          <w:i w:val="0"/>
          <w:iCs w:val="0"/>
          <w:color w:val="auto"/>
          <w:sz w:val="28"/>
          <w:szCs w:val="28"/>
          <w:highlight w:val="none"/>
          <w:shd w:val="clear" w:color="auto" w:fill="auto"/>
          <w:lang w:val="en-US" w:eastAsia="zh-CN"/>
        </w:rPr>
        <w:t>计取违约金</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1.9对乙方及其人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进行技术考核</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考核不合格人</w:t>
      </w:r>
      <w:r>
        <w:rPr>
          <w:rFonts w:hint="eastAsia" w:ascii="仿宋" w:hAnsi="仿宋" w:eastAsia="仿宋" w:cs="仿宋"/>
          <w:i w:val="0"/>
          <w:iCs w:val="0"/>
          <w:color w:val="auto"/>
          <w:sz w:val="28"/>
          <w:szCs w:val="28"/>
          <w:highlight w:val="none"/>
          <w:shd w:val="clear" w:color="auto" w:fill="auto"/>
          <w:lang w:val="en-US" w:eastAsia="zh-CN"/>
        </w:rPr>
        <w:t>员禁止</w:t>
      </w:r>
      <w:r>
        <w:rPr>
          <w:rFonts w:hint="eastAsia" w:ascii="仿宋" w:hAnsi="仿宋" w:eastAsia="仿宋" w:cs="仿宋"/>
          <w:i w:val="0"/>
          <w:iCs w:val="0"/>
          <w:color w:val="auto"/>
          <w:sz w:val="28"/>
          <w:szCs w:val="28"/>
          <w:highlight w:val="none"/>
          <w:shd w:val="clear" w:color="auto" w:fill="auto"/>
        </w:rPr>
        <w:t>上岗</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且乙方按甲方要求调换合格人员接替上岗</w:t>
      </w:r>
      <w:r>
        <w:rPr>
          <w:rFonts w:hint="eastAsia" w:ascii="仿宋" w:hAnsi="仿宋" w:eastAsia="仿宋" w:cs="仿宋"/>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1.10对乙方向</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发放报酬</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情况有知情权，</w:t>
      </w:r>
      <w:r>
        <w:rPr>
          <w:rFonts w:hint="eastAsia" w:ascii="仿宋" w:hAnsi="仿宋" w:eastAsia="仿宋" w:cs="仿宋"/>
          <w:i w:val="0"/>
          <w:iCs w:val="0"/>
          <w:color w:val="auto"/>
          <w:sz w:val="28"/>
          <w:szCs w:val="28"/>
          <w:highlight w:val="none"/>
          <w:shd w:val="clear" w:color="auto" w:fill="auto"/>
          <w:lang w:val="en-US" w:eastAsia="zh-CN"/>
        </w:rPr>
        <w:t>乙方</w:t>
      </w:r>
      <w:r>
        <w:rPr>
          <w:rFonts w:hint="eastAsia" w:ascii="仿宋" w:hAnsi="仿宋" w:eastAsia="仿宋" w:cs="仿宋"/>
          <w:i w:val="0"/>
          <w:iCs w:val="0"/>
          <w:color w:val="auto"/>
          <w:sz w:val="28"/>
          <w:szCs w:val="28"/>
          <w:highlight w:val="none"/>
          <w:shd w:val="clear" w:color="auto" w:fill="auto"/>
        </w:rPr>
        <w:t>工人工资金额由</w:t>
      </w:r>
      <w:r>
        <w:rPr>
          <w:rFonts w:hint="eastAsia" w:ascii="仿宋" w:hAnsi="仿宋" w:eastAsia="仿宋" w:cs="仿宋"/>
          <w:i w:val="0"/>
          <w:iCs w:val="0"/>
          <w:color w:val="auto"/>
          <w:sz w:val="28"/>
          <w:szCs w:val="28"/>
          <w:highlight w:val="none"/>
          <w:shd w:val="clear" w:color="auto" w:fill="auto"/>
          <w:lang w:val="en-US" w:eastAsia="zh-CN"/>
        </w:rPr>
        <w:t>乙方提供书面文件给甲方</w:t>
      </w:r>
      <w:r>
        <w:rPr>
          <w:rFonts w:hint="eastAsia" w:ascii="仿宋" w:hAnsi="仿宋" w:eastAsia="仿宋" w:cs="仿宋"/>
          <w:i w:val="0"/>
          <w:iCs w:val="0"/>
          <w:color w:val="auto"/>
          <w:sz w:val="28"/>
          <w:szCs w:val="28"/>
          <w:highlight w:val="none"/>
          <w:shd w:val="clear" w:color="auto" w:fill="auto"/>
        </w:rPr>
        <w:t>项目部及</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工程部核实确定</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i w:val="0"/>
          <w:iCs w:val="0"/>
          <w:color w:val="auto"/>
          <w:sz w:val="28"/>
          <w:szCs w:val="28"/>
          <w:highlight w:val="none"/>
          <w:shd w:val="clear" w:color="auto" w:fill="auto"/>
        </w:rPr>
        <w:t>有权知</w:t>
      </w:r>
      <w:r>
        <w:rPr>
          <w:rFonts w:hint="eastAsia" w:ascii="仿宋" w:hAnsi="仿宋" w:eastAsia="仿宋" w:cs="仿宋"/>
          <w:i w:val="0"/>
          <w:iCs w:val="0"/>
          <w:color w:val="auto"/>
          <w:sz w:val="28"/>
          <w:szCs w:val="28"/>
          <w:highlight w:val="none"/>
          <w:shd w:val="clear" w:color="auto" w:fill="auto"/>
          <w:lang w:val="en-US" w:eastAsia="zh-CN"/>
        </w:rPr>
        <w:t>晓乙方本项目施工</w:t>
      </w:r>
      <w:r>
        <w:rPr>
          <w:rFonts w:hint="eastAsia" w:ascii="仿宋" w:hAnsi="仿宋" w:eastAsia="仿宋" w:cs="仿宋"/>
          <w:i w:val="0"/>
          <w:iCs w:val="0"/>
          <w:color w:val="auto"/>
          <w:sz w:val="28"/>
          <w:szCs w:val="28"/>
          <w:highlight w:val="none"/>
          <w:shd w:val="clear" w:color="auto" w:fill="auto"/>
        </w:rPr>
        <w:t>人</w:t>
      </w:r>
      <w:r>
        <w:rPr>
          <w:rFonts w:hint="eastAsia" w:ascii="仿宋" w:hAnsi="仿宋" w:eastAsia="仿宋" w:cs="仿宋"/>
          <w:i w:val="0"/>
          <w:iCs w:val="0"/>
          <w:color w:val="auto"/>
          <w:sz w:val="28"/>
          <w:szCs w:val="28"/>
          <w:highlight w:val="none"/>
          <w:shd w:val="clear" w:color="auto" w:fill="auto"/>
          <w:lang w:val="en-US" w:eastAsia="zh-CN"/>
        </w:rPr>
        <w:t>员</w:t>
      </w:r>
      <w:r>
        <w:rPr>
          <w:rFonts w:hint="eastAsia" w:ascii="仿宋" w:hAnsi="仿宋" w:eastAsia="仿宋" w:cs="仿宋"/>
          <w:i w:val="0"/>
          <w:iCs w:val="0"/>
          <w:color w:val="auto"/>
          <w:sz w:val="28"/>
          <w:szCs w:val="28"/>
          <w:highlight w:val="none"/>
          <w:shd w:val="clear" w:color="auto" w:fill="auto"/>
        </w:rPr>
        <w:t>的工资分</w:t>
      </w:r>
      <w:r>
        <w:rPr>
          <w:rFonts w:hint="eastAsia" w:ascii="仿宋" w:hAnsi="仿宋" w:eastAsia="仿宋" w:cs="仿宋"/>
          <w:i w:val="0"/>
          <w:iCs w:val="0"/>
          <w:color w:val="auto"/>
          <w:sz w:val="28"/>
          <w:szCs w:val="28"/>
          <w:highlight w:val="none"/>
          <w:shd w:val="clear" w:color="auto" w:fill="auto"/>
          <w:lang w:val="en-US" w:eastAsia="zh-CN"/>
        </w:rPr>
        <w:t>发</w:t>
      </w:r>
      <w:r>
        <w:rPr>
          <w:rFonts w:hint="eastAsia" w:ascii="仿宋" w:hAnsi="仿宋" w:eastAsia="仿宋" w:cs="仿宋"/>
          <w:i w:val="0"/>
          <w:iCs w:val="0"/>
          <w:color w:val="auto"/>
          <w:sz w:val="28"/>
          <w:szCs w:val="28"/>
          <w:highlight w:val="none"/>
          <w:shd w:val="clear" w:color="auto" w:fill="auto"/>
        </w:rPr>
        <w:t>制度和实施情况，对不合理、违规的分</w:t>
      </w:r>
      <w:r>
        <w:rPr>
          <w:rFonts w:hint="eastAsia" w:ascii="仿宋" w:hAnsi="仿宋" w:eastAsia="仿宋" w:cs="仿宋"/>
          <w:i w:val="0"/>
          <w:iCs w:val="0"/>
          <w:color w:val="auto"/>
          <w:sz w:val="28"/>
          <w:szCs w:val="28"/>
          <w:highlight w:val="none"/>
          <w:shd w:val="clear" w:color="auto" w:fill="auto"/>
          <w:lang w:val="en-US" w:eastAsia="zh-CN"/>
        </w:rPr>
        <w:t>发</w:t>
      </w:r>
      <w:r>
        <w:rPr>
          <w:rFonts w:hint="eastAsia" w:ascii="仿宋" w:hAnsi="仿宋" w:eastAsia="仿宋" w:cs="仿宋"/>
          <w:i w:val="0"/>
          <w:iCs w:val="0"/>
          <w:color w:val="auto"/>
          <w:sz w:val="28"/>
          <w:szCs w:val="28"/>
          <w:highlight w:val="none"/>
          <w:shd w:val="clear" w:color="auto" w:fill="auto"/>
        </w:rPr>
        <w:t>甲方有权制止及干预。乙方应及时支付工人工资及材料款，如乙方欠款导致甲方被追索</w:t>
      </w:r>
      <w:r>
        <w:rPr>
          <w:rFonts w:hint="eastAsia" w:ascii="仿宋" w:hAnsi="仿宋" w:eastAsia="仿宋" w:cs="仿宋"/>
          <w:i w:val="0"/>
          <w:iCs w:val="0"/>
          <w:color w:val="auto"/>
          <w:sz w:val="28"/>
          <w:szCs w:val="28"/>
          <w:highlight w:val="none"/>
          <w:shd w:val="clear" w:color="auto" w:fill="auto"/>
          <w:lang w:val="en-US" w:eastAsia="zh-CN"/>
        </w:rPr>
        <w:t>或被处罚</w:t>
      </w:r>
      <w:r>
        <w:rPr>
          <w:rFonts w:hint="eastAsia" w:ascii="仿宋" w:hAnsi="仿宋" w:eastAsia="仿宋" w:cs="仿宋"/>
          <w:i w:val="0"/>
          <w:iCs w:val="0"/>
          <w:color w:val="auto"/>
          <w:sz w:val="28"/>
          <w:szCs w:val="28"/>
          <w:highlight w:val="none"/>
          <w:shd w:val="clear" w:color="auto" w:fill="auto"/>
        </w:rPr>
        <w:t>，甲方有权</w:t>
      </w:r>
      <w:r>
        <w:rPr>
          <w:rFonts w:hint="eastAsia" w:ascii="仿宋" w:hAnsi="仿宋" w:eastAsia="仿宋" w:cs="仿宋"/>
          <w:i w:val="0"/>
          <w:iCs w:val="0"/>
          <w:color w:val="auto"/>
          <w:sz w:val="28"/>
          <w:szCs w:val="28"/>
          <w:highlight w:val="none"/>
          <w:shd w:val="clear" w:color="auto" w:fill="auto"/>
          <w:lang w:val="en-US" w:eastAsia="zh-CN"/>
        </w:rPr>
        <w:t>自</w:t>
      </w:r>
      <w:r>
        <w:rPr>
          <w:rFonts w:hint="eastAsia" w:ascii="仿宋" w:hAnsi="仿宋" w:eastAsia="仿宋" w:cs="仿宋"/>
          <w:i w:val="0"/>
          <w:iCs w:val="0"/>
          <w:color w:val="auto"/>
          <w:sz w:val="28"/>
          <w:szCs w:val="28"/>
          <w:highlight w:val="none"/>
          <w:shd w:val="clear" w:color="auto" w:fill="auto"/>
        </w:rPr>
        <w:t>应付乙方的款项</w:t>
      </w:r>
      <w:r>
        <w:rPr>
          <w:rFonts w:hint="eastAsia" w:ascii="仿宋" w:hAnsi="仿宋" w:eastAsia="仿宋" w:cs="仿宋"/>
          <w:i w:val="0"/>
          <w:iCs w:val="0"/>
          <w:color w:val="auto"/>
          <w:sz w:val="28"/>
          <w:szCs w:val="28"/>
          <w:highlight w:val="none"/>
          <w:shd w:val="clear" w:color="auto" w:fill="auto"/>
          <w:lang w:val="en-US" w:eastAsia="zh-CN"/>
        </w:rPr>
        <w:t>中扣款</w:t>
      </w:r>
      <w:r>
        <w:rPr>
          <w:rFonts w:hint="eastAsia" w:ascii="仿宋" w:hAnsi="仿宋" w:eastAsia="仿宋" w:cs="仿宋"/>
          <w:i w:val="0"/>
          <w:iCs w:val="0"/>
          <w:color w:val="auto"/>
          <w:sz w:val="28"/>
          <w:szCs w:val="28"/>
          <w:highlight w:val="none"/>
          <w:shd w:val="clear" w:color="auto" w:fill="auto"/>
        </w:rPr>
        <w:t>代付，</w:t>
      </w:r>
      <w:r>
        <w:rPr>
          <w:rFonts w:hint="eastAsia" w:ascii="仿宋" w:hAnsi="仿宋" w:eastAsia="仿宋" w:cs="仿宋"/>
          <w:i w:val="0"/>
          <w:iCs w:val="0"/>
          <w:color w:val="auto"/>
          <w:sz w:val="28"/>
          <w:szCs w:val="28"/>
          <w:highlight w:val="none"/>
          <w:shd w:val="clear" w:color="auto" w:fill="auto"/>
          <w:lang w:val="en-US" w:eastAsia="zh-CN"/>
        </w:rPr>
        <w:t>但此举</w:t>
      </w:r>
      <w:r>
        <w:rPr>
          <w:rFonts w:hint="eastAsia" w:ascii="仿宋" w:hAnsi="仿宋" w:eastAsia="仿宋" w:cs="仿宋"/>
          <w:i w:val="0"/>
          <w:iCs w:val="0"/>
          <w:color w:val="auto"/>
          <w:sz w:val="28"/>
          <w:szCs w:val="28"/>
          <w:highlight w:val="none"/>
          <w:shd w:val="clear" w:color="auto" w:fill="auto"/>
        </w:rPr>
        <w:t>不视为甲方同意对乙方债务承担责任</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乙方对甲方代付行为及</w:t>
      </w:r>
      <w:r>
        <w:rPr>
          <w:rFonts w:hint="eastAsia" w:ascii="仿宋" w:hAnsi="仿宋" w:eastAsia="仿宋" w:cs="仿宋"/>
          <w:i w:val="0"/>
          <w:iCs w:val="0"/>
          <w:color w:val="auto"/>
          <w:sz w:val="28"/>
          <w:szCs w:val="28"/>
          <w:highlight w:val="none"/>
          <w:shd w:val="clear" w:color="auto" w:fill="auto"/>
          <w:lang w:val="en-US" w:eastAsia="zh-CN"/>
        </w:rPr>
        <w:t>金</w:t>
      </w:r>
      <w:r>
        <w:rPr>
          <w:rFonts w:hint="eastAsia" w:ascii="仿宋" w:hAnsi="仿宋" w:eastAsia="仿宋" w:cs="仿宋"/>
          <w:i w:val="0"/>
          <w:iCs w:val="0"/>
          <w:color w:val="auto"/>
          <w:sz w:val="28"/>
          <w:szCs w:val="28"/>
          <w:highlight w:val="none"/>
          <w:shd w:val="clear" w:color="auto" w:fill="auto"/>
        </w:rPr>
        <w:t>额</w:t>
      </w:r>
      <w:r>
        <w:rPr>
          <w:rFonts w:hint="eastAsia" w:ascii="仿宋" w:hAnsi="仿宋" w:eastAsia="仿宋" w:cs="仿宋"/>
          <w:i w:val="0"/>
          <w:iCs w:val="0"/>
          <w:color w:val="auto"/>
          <w:sz w:val="28"/>
          <w:szCs w:val="28"/>
          <w:highlight w:val="none"/>
          <w:shd w:val="clear" w:color="auto" w:fill="auto"/>
          <w:lang w:val="en-US" w:eastAsia="zh-CN"/>
        </w:rPr>
        <w:t>无</w:t>
      </w:r>
      <w:r>
        <w:rPr>
          <w:rFonts w:hint="eastAsia" w:ascii="仿宋" w:hAnsi="仿宋" w:eastAsia="仿宋" w:cs="仿宋"/>
          <w:i w:val="0"/>
          <w:iCs w:val="0"/>
          <w:color w:val="auto"/>
          <w:sz w:val="28"/>
          <w:szCs w:val="28"/>
          <w:highlight w:val="none"/>
          <w:shd w:val="clear" w:color="auto" w:fill="auto"/>
        </w:rPr>
        <w:t>异议，如</w:t>
      </w:r>
      <w:r>
        <w:rPr>
          <w:rFonts w:hint="eastAsia" w:ascii="仿宋" w:hAnsi="仿宋" w:eastAsia="仿宋" w:cs="仿宋"/>
          <w:i w:val="0"/>
          <w:iCs w:val="0"/>
          <w:color w:val="auto"/>
          <w:sz w:val="28"/>
          <w:szCs w:val="28"/>
          <w:highlight w:val="none"/>
          <w:shd w:val="clear" w:color="auto" w:fill="auto"/>
          <w:lang w:val="en-US" w:eastAsia="zh-CN"/>
        </w:rPr>
        <w:t>应付给乙方的工程款</w:t>
      </w:r>
      <w:r>
        <w:rPr>
          <w:rFonts w:hint="eastAsia" w:ascii="仿宋" w:hAnsi="仿宋" w:eastAsia="仿宋" w:cs="仿宋"/>
          <w:i w:val="0"/>
          <w:iCs w:val="0"/>
          <w:color w:val="auto"/>
          <w:sz w:val="28"/>
          <w:szCs w:val="28"/>
          <w:highlight w:val="none"/>
          <w:shd w:val="clear" w:color="auto" w:fill="auto"/>
        </w:rPr>
        <w:t>不足代付导致甲方需</w:t>
      </w:r>
      <w:r>
        <w:rPr>
          <w:rFonts w:hint="eastAsia" w:ascii="仿宋" w:hAnsi="仿宋" w:eastAsia="仿宋" w:cs="仿宋"/>
          <w:i w:val="0"/>
          <w:iCs w:val="0"/>
          <w:color w:val="auto"/>
          <w:sz w:val="28"/>
          <w:szCs w:val="28"/>
          <w:highlight w:val="none"/>
          <w:shd w:val="clear" w:color="auto" w:fill="auto"/>
          <w:lang w:val="en-US" w:eastAsia="zh-CN"/>
        </w:rPr>
        <w:t>另行</w:t>
      </w:r>
      <w:r>
        <w:rPr>
          <w:rFonts w:hint="eastAsia" w:ascii="仿宋" w:hAnsi="仿宋" w:eastAsia="仿宋" w:cs="仿宋"/>
          <w:i w:val="0"/>
          <w:iCs w:val="0"/>
          <w:color w:val="auto"/>
          <w:sz w:val="28"/>
          <w:szCs w:val="28"/>
          <w:highlight w:val="none"/>
          <w:shd w:val="clear" w:color="auto" w:fill="auto"/>
        </w:rPr>
        <w:t>垫付费用，乙方在</w:t>
      </w:r>
      <w:r>
        <w:rPr>
          <w:rFonts w:hint="eastAsia" w:ascii="仿宋" w:hAnsi="仿宋" w:eastAsia="仿宋" w:cs="仿宋"/>
          <w:i w:val="0"/>
          <w:iCs w:val="0"/>
          <w:color w:val="auto"/>
          <w:sz w:val="28"/>
          <w:szCs w:val="28"/>
          <w:highlight w:val="none"/>
          <w:shd w:val="clear" w:color="auto" w:fill="auto"/>
          <w:lang w:val="en-US" w:eastAsia="zh-CN"/>
        </w:rPr>
        <w:t>甲方发出书面通知起</w:t>
      </w:r>
      <w:r>
        <w:rPr>
          <w:rFonts w:hint="eastAsia" w:ascii="仿宋" w:hAnsi="仿宋" w:eastAsia="仿宋" w:cs="仿宋"/>
          <w:i w:val="0"/>
          <w:iCs w:val="0"/>
          <w:color w:val="auto"/>
          <w:sz w:val="28"/>
          <w:szCs w:val="28"/>
          <w:highlight w:val="none"/>
          <w:shd w:val="clear" w:color="auto" w:fill="auto"/>
        </w:rPr>
        <w:t>3</w:t>
      </w:r>
      <w:r>
        <w:rPr>
          <w:rFonts w:hint="eastAsia" w:ascii="仿宋" w:hAnsi="仿宋" w:eastAsia="仿宋" w:cs="仿宋"/>
          <w:i w:val="0"/>
          <w:iCs w:val="0"/>
          <w:color w:val="auto"/>
          <w:sz w:val="28"/>
          <w:szCs w:val="28"/>
          <w:highlight w:val="none"/>
          <w:shd w:val="clear" w:color="auto" w:fill="auto"/>
          <w:lang w:val="en-US" w:eastAsia="zh-CN"/>
        </w:rPr>
        <w:t>个</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val="en-US" w:eastAsia="zh-CN"/>
        </w:rPr>
        <w:t>历天</w:t>
      </w:r>
      <w:r>
        <w:rPr>
          <w:rFonts w:hint="eastAsia" w:ascii="仿宋" w:hAnsi="仿宋" w:eastAsia="仿宋" w:cs="仿宋"/>
          <w:i w:val="0"/>
          <w:iCs w:val="0"/>
          <w:color w:val="auto"/>
          <w:sz w:val="28"/>
          <w:szCs w:val="28"/>
          <w:highlight w:val="none"/>
          <w:shd w:val="clear" w:color="auto" w:fill="auto"/>
        </w:rPr>
        <w:t>内还清</w:t>
      </w:r>
      <w:r>
        <w:rPr>
          <w:rFonts w:hint="eastAsia" w:ascii="仿宋" w:hAnsi="仿宋" w:eastAsia="仿宋" w:cs="仿宋"/>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垫付</w:t>
      </w:r>
      <w:r>
        <w:rPr>
          <w:rFonts w:hint="eastAsia" w:ascii="仿宋" w:hAnsi="仿宋" w:eastAsia="仿宋" w:cs="仿宋"/>
          <w:b w:val="0"/>
          <w:bCs w:val="0"/>
          <w:i w:val="0"/>
          <w:iCs w:val="0"/>
          <w:color w:val="auto"/>
          <w:sz w:val="28"/>
          <w:szCs w:val="28"/>
          <w:highlight w:val="none"/>
          <w:shd w:val="clear" w:color="auto" w:fill="auto"/>
        </w:rPr>
        <w:t>款并自</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垫付之日起按年利率15%的标准支付利息</w:t>
      </w:r>
      <w:r>
        <w:rPr>
          <w:rFonts w:hint="eastAsia" w:ascii="仿宋" w:hAnsi="仿宋" w:eastAsia="仿宋" w:cs="仿宋"/>
          <w:b w:val="0"/>
          <w:bCs w:val="0"/>
          <w:i w:val="0"/>
          <w:iCs w:val="0"/>
          <w:color w:val="auto"/>
          <w:sz w:val="28"/>
          <w:szCs w:val="28"/>
          <w:highlight w:val="none"/>
          <w:shd w:val="clear" w:color="auto" w:fill="auto"/>
          <w:lang w:val="en-US" w:eastAsia="zh-CN"/>
        </w:rPr>
        <w:t>给甲方，其他相应处罚按本合同第十五章执行</w:t>
      </w:r>
      <w:r>
        <w:rPr>
          <w:rFonts w:hint="eastAsia" w:ascii="仿宋" w:hAnsi="仿宋" w:eastAsia="仿宋" w:cs="仿宋"/>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w:t>
      </w: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rPr>
        <w:t>对乙方</w:t>
      </w:r>
      <w:r>
        <w:rPr>
          <w:rFonts w:hint="eastAsia" w:ascii="仿宋" w:hAnsi="仿宋" w:eastAsia="仿宋" w:cs="仿宋"/>
          <w:b w:val="0"/>
          <w:bCs w:val="0"/>
          <w:i w:val="0"/>
          <w:iCs w:val="0"/>
          <w:color w:val="auto"/>
          <w:sz w:val="28"/>
          <w:szCs w:val="28"/>
          <w:highlight w:val="none"/>
          <w:shd w:val="clear" w:color="auto" w:fill="auto"/>
          <w:lang w:val="en-US" w:eastAsia="zh-CN"/>
        </w:rPr>
        <w:t>进行</w:t>
      </w:r>
      <w:r>
        <w:rPr>
          <w:rFonts w:hint="eastAsia" w:ascii="仿宋" w:hAnsi="仿宋" w:eastAsia="仿宋" w:cs="仿宋"/>
          <w:b w:val="0"/>
          <w:bCs w:val="0"/>
          <w:i w:val="0"/>
          <w:iCs w:val="0"/>
          <w:color w:val="auto"/>
          <w:sz w:val="28"/>
          <w:szCs w:val="28"/>
          <w:highlight w:val="none"/>
          <w:shd w:val="clear" w:color="auto" w:fill="auto"/>
        </w:rPr>
        <w:t>管理</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有权要求</w:t>
      </w:r>
      <w:r>
        <w:rPr>
          <w:rFonts w:hint="eastAsia" w:ascii="仿宋" w:hAnsi="仿宋" w:eastAsia="仿宋" w:cs="仿宋"/>
          <w:b w:val="0"/>
          <w:bCs w:val="0"/>
          <w:i w:val="0"/>
          <w:iCs w:val="0"/>
          <w:color w:val="auto"/>
          <w:sz w:val="28"/>
          <w:szCs w:val="28"/>
          <w:highlight w:val="none"/>
          <w:shd w:val="clear" w:color="auto" w:fill="auto"/>
        </w:rPr>
        <w:t>乙方管理人员必须坚守岗位，在施工现场组织指导工人作业。</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9.</w:t>
      </w:r>
      <w:r>
        <w:rPr>
          <w:rFonts w:hint="eastAsia" w:ascii="仿宋" w:hAnsi="仿宋" w:eastAsia="仿宋" w:cs="仿宋"/>
          <w:b w:val="0"/>
          <w:bCs w:val="0"/>
          <w:i w:val="0"/>
          <w:iCs w:val="0"/>
          <w:color w:val="auto"/>
          <w:sz w:val="28"/>
          <w:szCs w:val="28"/>
          <w:highlight w:val="none"/>
          <w:shd w:val="clear" w:color="auto" w:fill="auto"/>
        </w:rPr>
        <w:t>1.12对乙方违反规范</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设计要求的行为</w:t>
      </w:r>
      <w:r>
        <w:rPr>
          <w:rFonts w:hint="eastAsia" w:ascii="仿宋" w:hAnsi="仿宋" w:eastAsia="仿宋" w:cs="仿宋"/>
          <w:b w:val="0"/>
          <w:bCs w:val="0"/>
          <w:i w:val="0"/>
          <w:iCs w:val="0"/>
          <w:color w:val="auto"/>
          <w:sz w:val="28"/>
          <w:szCs w:val="28"/>
          <w:highlight w:val="none"/>
          <w:shd w:val="clear" w:color="auto" w:fill="auto"/>
        </w:rPr>
        <w:t>，甲方有权要求乙方整改，乙方拒不整改或整改二次后仍不能满足</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要求的，甲方有权单方解除本合同</w:t>
      </w:r>
      <w:r>
        <w:rPr>
          <w:rFonts w:hint="eastAsia" w:ascii="仿宋" w:hAnsi="仿宋" w:eastAsia="仿宋" w:cs="仿宋"/>
          <w:b w:val="0"/>
          <w:bCs w:val="0"/>
          <w:i w:val="0"/>
          <w:iCs w:val="0"/>
          <w:color w:val="auto"/>
          <w:sz w:val="28"/>
          <w:szCs w:val="28"/>
          <w:highlight w:val="none"/>
          <w:shd w:val="clear" w:color="auto" w:fill="auto"/>
          <w:lang w:val="en-US" w:eastAsia="zh-CN"/>
        </w:rPr>
        <w:t>且不付款</w:t>
      </w:r>
      <w:r>
        <w:rPr>
          <w:rFonts w:hint="eastAsia" w:ascii="仿宋" w:hAnsi="仿宋" w:eastAsia="仿宋" w:cs="仿宋"/>
          <w:b w:val="0"/>
          <w:bCs w:val="0"/>
          <w:i w:val="0"/>
          <w:iCs w:val="0"/>
          <w:color w:val="auto"/>
          <w:sz w:val="28"/>
          <w:szCs w:val="28"/>
          <w:highlight w:val="none"/>
          <w:shd w:val="clear" w:color="auto" w:fill="auto"/>
        </w:rPr>
        <w:t>，同时乙方赔偿甲方损失（包括</w:t>
      </w:r>
      <w:r>
        <w:rPr>
          <w:rFonts w:hint="eastAsia" w:ascii="仿宋" w:hAnsi="仿宋" w:eastAsia="仿宋" w:cs="仿宋"/>
          <w:b w:val="0"/>
          <w:bCs w:val="0"/>
          <w:i w:val="0"/>
          <w:iCs w:val="0"/>
          <w:color w:val="auto"/>
          <w:sz w:val="28"/>
          <w:szCs w:val="28"/>
          <w:highlight w:val="none"/>
          <w:shd w:val="clear" w:color="auto" w:fill="auto"/>
          <w:lang w:val="en-US" w:eastAsia="zh-CN"/>
        </w:rPr>
        <w:t>但</w:t>
      </w:r>
      <w:r>
        <w:rPr>
          <w:rFonts w:hint="eastAsia" w:ascii="仿宋" w:hAnsi="仿宋" w:eastAsia="仿宋" w:cs="仿宋"/>
          <w:b w:val="0"/>
          <w:bCs w:val="0"/>
          <w:i w:val="0"/>
          <w:iCs w:val="0"/>
          <w:color w:val="auto"/>
          <w:sz w:val="28"/>
          <w:szCs w:val="28"/>
          <w:highlight w:val="none"/>
          <w:shd w:val="clear" w:color="auto" w:fill="auto"/>
        </w:rPr>
        <w:t>不限于</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因</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rPr>
        <w:t>逾期完工而需对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rPr>
        <w:t>承担的违约责任、损失赔偿责任等）。</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9.1.13凡甲方认为会影响本工程质量或可能导致安全事故的乙方自备材料、机具等，乙方不得用于本项目，否则乙方无条件更换且每次向甲方承担违约金壹万元及不延长工期。</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9.1.14甲方因参与本合同履行而发出、或与乙方达成合意所形成的一切相关文件，均须同时加盖甲方公章及经法定代表人（或授权代表人）签名，否则均不对甲方产生约束力，除非事后获得甲方另行追认。</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9.1.15对乙方不按合同约定时间向甲方申报其工人工资资料等行为，甲方有权对乙方收取违约金，每逾期一天的违约金不少于伍佰元/人（按乙方在本工程施工工人人数计）。</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9.1.16若乙方原因导致其工人工资不能及时发放，工人发生停工或静坐、闹事等不良行为的，甲方有权按本合同相关条款（如第十五章等）向</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收取违约金</w:t>
      </w:r>
      <w:r>
        <w:rPr>
          <w:rFonts w:hint="eastAsia" w:ascii="仿宋_GB2312" w:hAnsi="仿宋_GB2312" w:eastAsia="仿宋_GB2312" w:cs="仿宋_GB2312"/>
          <w:i w:val="0"/>
          <w:iCs w:val="0"/>
          <w:color w:val="auto"/>
          <w:sz w:val="28"/>
          <w:szCs w:val="28"/>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2" w:firstLineChars="200"/>
        <w:textAlignment w:val="auto"/>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2、乙方责任和权利</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9.2.1按设计图纸和施工规范施工，在每一道分项工序开始时，乙方先做出样板部位报甲方项目部确认后方可进入一下步施工，保证施工成品质量满足合同要求。因乙方原因导致的质量事故，由乙方赔偿甲方损失。</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9</w:t>
      </w:r>
      <w:r>
        <w:rPr>
          <w:rFonts w:hint="eastAsia" w:ascii="仿宋_GB2312" w:hAnsi="仿宋_GB2312" w:eastAsia="仿宋_GB2312" w:cs="仿宋_GB2312"/>
          <w:b w:val="0"/>
          <w:bCs w:val="0"/>
          <w:i w:val="0"/>
          <w:iCs w:val="0"/>
          <w:color w:val="auto"/>
          <w:sz w:val="28"/>
          <w:szCs w:val="28"/>
          <w:highlight w:val="none"/>
          <w:shd w:val="clear" w:color="auto" w:fill="auto"/>
        </w:rPr>
        <w:t>.2.2按时完成</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本工程</w:t>
      </w:r>
      <w:r>
        <w:rPr>
          <w:rFonts w:hint="eastAsia" w:ascii="仿宋_GB2312" w:hAnsi="仿宋_GB2312" w:eastAsia="仿宋_GB2312" w:cs="仿宋_GB2312"/>
          <w:b w:val="0"/>
          <w:bCs w:val="0"/>
          <w:i w:val="0"/>
          <w:iCs w:val="0"/>
          <w:color w:val="auto"/>
          <w:sz w:val="28"/>
          <w:szCs w:val="28"/>
          <w:highlight w:val="none"/>
          <w:shd w:val="clear" w:color="auto" w:fill="auto"/>
        </w:rPr>
        <w:t>阶段性施工任务，保证</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符合</w:t>
      </w:r>
      <w:r>
        <w:rPr>
          <w:rFonts w:hint="eastAsia" w:ascii="仿宋_GB2312" w:hAnsi="仿宋_GB2312" w:eastAsia="仿宋_GB2312" w:cs="仿宋_GB2312"/>
          <w:b w:val="0"/>
          <w:bCs w:val="0"/>
          <w:i w:val="0"/>
          <w:iCs w:val="0"/>
          <w:color w:val="auto"/>
          <w:sz w:val="28"/>
          <w:szCs w:val="28"/>
          <w:highlight w:val="none"/>
          <w:shd w:val="clear" w:color="auto" w:fill="auto"/>
        </w:rPr>
        <w:t>甲方工期</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要求，</w:t>
      </w:r>
      <w:r>
        <w:rPr>
          <w:rFonts w:hint="eastAsia" w:ascii="仿宋_GB2312" w:hAnsi="仿宋_GB2312" w:eastAsia="仿宋_GB2312" w:cs="仿宋_GB2312"/>
          <w:b w:val="0"/>
          <w:bCs w:val="0"/>
          <w:i w:val="0"/>
          <w:iCs w:val="0"/>
          <w:color w:val="auto"/>
          <w:sz w:val="28"/>
          <w:szCs w:val="28"/>
          <w:highlight w:val="none"/>
          <w:shd w:val="clear" w:color="auto" w:fill="auto"/>
        </w:rPr>
        <w:t>因乙方原因导致的工期延误</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及</w:t>
      </w:r>
      <w:r>
        <w:rPr>
          <w:rFonts w:hint="eastAsia" w:ascii="仿宋_GB2312" w:hAnsi="仿宋_GB2312" w:eastAsia="仿宋_GB2312" w:cs="仿宋_GB2312"/>
          <w:b w:val="0"/>
          <w:bCs w:val="0"/>
          <w:i w:val="0"/>
          <w:iCs w:val="0"/>
          <w:color w:val="auto"/>
          <w:sz w:val="28"/>
          <w:szCs w:val="28"/>
          <w:highlight w:val="none"/>
          <w:shd w:val="clear" w:color="auto" w:fill="auto"/>
        </w:rPr>
        <w:t>甲方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遭受的</w:t>
      </w:r>
      <w:r>
        <w:rPr>
          <w:rFonts w:hint="eastAsia" w:ascii="仿宋_GB2312" w:hAnsi="仿宋_GB2312" w:eastAsia="仿宋_GB2312" w:cs="仿宋_GB2312"/>
          <w:b w:val="0"/>
          <w:bCs w:val="0"/>
          <w:i w:val="0"/>
          <w:iCs w:val="0"/>
          <w:color w:val="auto"/>
          <w:sz w:val="28"/>
          <w:szCs w:val="28"/>
          <w:highlight w:val="none"/>
          <w:shd w:val="clear" w:color="auto" w:fill="auto"/>
        </w:rPr>
        <w:t>损失均由乙方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赔偿甲方</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9</w:t>
      </w:r>
      <w:r>
        <w:rPr>
          <w:rFonts w:hint="eastAsia" w:ascii="仿宋_GB2312" w:hAnsi="仿宋_GB2312" w:eastAsia="仿宋_GB2312" w:cs="仿宋_GB2312"/>
          <w:b w:val="0"/>
          <w:bCs w:val="0"/>
          <w:i w:val="0"/>
          <w:iCs w:val="0"/>
          <w:color w:val="auto"/>
          <w:sz w:val="28"/>
          <w:szCs w:val="28"/>
          <w:highlight w:val="none"/>
          <w:shd w:val="clear" w:color="auto" w:fill="auto"/>
        </w:rPr>
        <w:t>.2.3遵守安全生产、文明施工法规。</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rPr>
        <w:t>违规操作发生的安全</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或质量</w:t>
      </w:r>
      <w:r>
        <w:rPr>
          <w:rFonts w:hint="eastAsia" w:ascii="仿宋_GB2312" w:hAnsi="仿宋_GB2312" w:eastAsia="仿宋_GB2312" w:cs="仿宋_GB2312"/>
          <w:b w:val="0"/>
          <w:bCs w:val="0"/>
          <w:i w:val="0"/>
          <w:iCs w:val="0"/>
          <w:color w:val="auto"/>
          <w:sz w:val="28"/>
          <w:szCs w:val="28"/>
          <w:highlight w:val="none"/>
          <w:shd w:val="clear" w:color="auto" w:fill="auto"/>
        </w:rPr>
        <w:t>事故</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所</w:t>
      </w:r>
      <w:r>
        <w:rPr>
          <w:rFonts w:hint="eastAsia" w:ascii="仿宋_GB2312" w:hAnsi="仿宋_GB2312" w:eastAsia="仿宋_GB2312" w:cs="仿宋_GB2312"/>
          <w:b w:val="0"/>
          <w:bCs w:val="0"/>
          <w:i w:val="0"/>
          <w:iCs w:val="0"/>
          <w:color w:val="auto"/>
          <w:sz w:val="28"/>
          <w:szCs w:val="28"/>
          <w:highlight w:val="none"/>
          <w:shd w:val="clear" w:color="auto" w:fill="auto"/>
        </w:rPr>
        <w:t>造成的甲方损失均由乙方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赔偿甲方</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lang w:eastAsia="zh-CN"/>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9</w:t>
      </w:r>
      <w:r>
        <w:rPr>
          <w:rFonts w:hint="eastAsia" w:ascii="仿宋_GB2312" w:hAnsi="仿宋_GB2312" w:eastAsia="仿宋_GB2312" w:cs="仿宋_GB2312"/>
          <w:b w:val="0"/>
          <w:bCs w:val="0"/>
          <w:i w:val="0"/>
          <w:iCs w:val="0"/>
          <w:color w:val="auto"/>
          <w:sz w:val="28"/>
          <w:szCs w:val="28"/>
          <w:highlight w:val="none"/>
          <w:shd w:val="clear" w:color="auto" w:fill="auto"/>
        </w:rPr>
        <w:t>.2.4遵守甲方管理制度，服从甲方管理</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9</w:t>
      </w:r>
      <w:r>
        <w:rPr>
          <w:rFonts w:hint="eastAsia" w:ascii="仿宋_GB2312" w:hAnsi="仿宋_GB2312" w:eastAsia="仿宋_GB2312" w:cs="仿宋_GB2312"/>
          <w:b w:val="0"/>
          <w:bCs w:val="0"/>
          <w:i w:val="0"/>
          <w:iCs w:val="0"/>
          <w:color w:val="auto"/>
          <w:sz w:val="28"/>
          <w:szCs w:val="28"/>
          <w:highlight w:val="none"/>
          <w:shd w:val="clear" w:color="auto" w:fill="auto"/>
        </w:rPr>
        <w:t>.2.5</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乙方</w:t>
      </w:r>
      <w:r>
        <w:rPr>
          <w:rFonts w:hint="eastAsia" w:ascii="仿宋_GB2312" w:hAnsi="仿宋_GB2312" w:eastAsia="仿宋_GB2312" w:cs="仿宋_GB2312"/>
          <w:b w:val="0"/>
          <w:bCs w:val="0"/>
          <w:i w:val="0"/>
          <w:iCs w:val="0"/>
          <w:color w:val="auto"/>
          <w:sz w:val="28"/>
          <w:szCs w:val="28"/>
          <w:highlight w:val="none"/>
          <w:shd w:val="clear" w:color="auto" w:fill="auto"/>
        </w:rPr>
        <w:t>对完成的每一</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道</w:t>
      </w:r>
      <w:r>
        <w:rPr>
          <w:rFonts w:hint="eastAsia" w:ascii="仿宋_GB2312" w:hAnsi="仿宋_GB2312" w:eastAsia="仿宋_GB2312" w:cs="仿宋_GB2312"/>
          <w:b w:val="0"/>
          <w:bCs w:val="0"/>
          <w:i w:val="0"/>
          <w:iCs w:val="0"/>
          <w:color w:val="auto"/>
          <w:sz w:val="28"/>
          <w:szCs w:val="28"/>
          <w:highlight w:val="none"/>
          <w:shd w:val="clear" w:color="auto" w:fill="auto"/>
        </w:rPr>
        <w:t>工序及时、认真进行自检，自检合格后提请甲方验收。</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对甲方</w:t>
      </w:r>
      <w:r>
        <w:rPr>
          <w:rFonts w:hint="eastAsia" w:ascii="仿宋_GB2312" w:hAnsi="仿宋_GB2312" w:eastAsia="仿宋_GB2312" w:cs="仿宋_GB2312"/>
          <w:b w:val="0"/>
          <w:bCs w:val="0"/>
          <w:i w:val="0"/>
          <w:iCs w:val="0"/>
          <w:color w:val="auto"/>
          <w:sz w:val="28"/>
          <w:szCs w:val="28"/>
          <w:highlight w:val="none"/>
          <w:shd w:val="clear" w:color="auto" w:fill="auto"/>
        </w:rPr>
        <w:t>提出的问题</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按甲方要求</w:t>
      </w:r>
      <w:r>
        <w:rPr>
          <w:rFonts w:hint="eastAsia" w:ascii="仿宋_GB2312" w:hAnsi="仿宋_GB2312" w:eastAsia="仿宋_GB2312" w:cs="仿宋_GB2312"/>
          <w:b w:val="0"/>
          <w:bCs w:val="0"/>
          <w:i w:val="0"/>
          <w:iCs w:val="0"/>
          <w:color w:val="auto"/>
          <w:sz w:val="28"/>
          <w:szCs w:val="28"/>
          <w:highlight w:val="none"/>
          <w:shd w:val="clear" w:color="auto" w:fill="auto"/>
        </w:rPr>
        <w:t>彻底整改</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每延误一天完成整改，向甲方承担违约金壹仟元</w:t>
      </w:r>
      <w:r>
        <w:rPr>
          <w:rFonts w:hint="eastAsia" w:ascii="仿宋_GB2312" w:hAnsi="仿宋_GB2312" w:eastAsia="仿宋_GB2312" w:cs="仿宋_GB2312"/>
          <w:b w:val="0"/>
          <w:bCs w:val="0"/>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9</w:t>
      </w:r>
      <w:r>
        <w:rPr>
          <w:rFonts w:hint="eastAsia" w:ascii="仿宋_GB2312" w:hAnsi="仿宋_GB2312" w:eastAsia="仿宋_GB2312" w:cs="仿宋_GB2312"/>
          <w:b w:val="0"/>
          <w:bCs w:val="0"/>
          <w:i w:val="0"/>
          <w:iCs w:val="0"/>
          <w:color w:val="auto"/>
          <w:sz w:val="28"/>
          <w:szCs w:val="28"/>
          <w:highlight w:val="none"/>
          <w:shd w:val="clear" w:color="auto" w:fill="auto"/>
        </w:rPr>
        <w:t>.2.6加强</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自身团队</w:t>
      </w:r>
      <w:r>
        <w:rPr>
          <w:rFonts w:hint="eastAsia" w:ascii="仿宋_GB2312" w:hAnsi="仿宋_GB2312" w:eastAsia="仿宋_GB2312" w:cs="仿宋_GB2312"/>
          <w:b w:val="0"/>
          <w:bCs w:val="0"/>
          <w:i w:val="0"/>
          <w:iCs w:val="0"/>
          <w:color w:val="auto"/>
          <w:sz w:val="28"/>
          <w:szCs w:val="28"/>
          <w:highlight w:val="none"/>
          <w:shd w:val="clear" w:color="auto" w:fill="auto"/>
        </w:rPr>
        <w:t>建设。乙方管理人员</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须</w:t>
      </w:r>
      <w:r>
        <w:rPr>
          <w:rFonts w:hint="eastAsia" w:ascii="仿宋_GB2312" w:hAnsi="仿宋_GB2312" w:eastAsia="仿宋_GB2312" w:cs="仿宋_GB2312"/>
          <w:b w:val="0"/>
          <w:bCs w:val="0"/>
          <w:i w:val="0"/>
          <w:iCs w:val="0"/>
          <w:color w:val="auto"/>
          <w:sz w:val="28"/>
          <w:szCs w:val="28"/>
          <w:highlight w:val="none"/>
          <w:shd w:val="clear" w:color="auto" w:fill="auto"/>
        </w:rPr>
        <w:t>经常对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下属</w:t>
      </w:r>
      <w:r>
        <w:rPr>
          <w:rFonts w:hint="eastAsia" w:ascii="仿宋_GB2312" w:hAnsi="仿宋_GB2312" w:eastAsia="仿宋_GB2312" w:cs="仿宋_GB2312"/>
          <w:b w:val="0"/>
          <w:bCs w:val="0"/>
          <w:i w:val="0"/>
          <w:iCs w:val="0"/>
          <w:color w:val="auto"/>
          <w:sz w:val="28"/>
          <w:szCs w:val="28"/>
          <w:highlight w:val="none"/>
          <w:shd w:val="clear" w:color="auto" w:fill="auto"/>
        </w:rPr>
        <w:t>工人进行技术交底、安全教育，作业人员必须持证上岗。乙方管理人员必须坚守岗位，特</w:t>
      </w:r>
      <w:r>
        <w:rPr>
          <w:rFonts w:hint="eastAsia" w:ascii="仿宋_GB2312" w:hAnsi="仿宋_GB2312" w:eastAsia="仿宋_GB2312" w:cs="仿宋_GB2312"/>
          <w:i w:val="0"/>
          <w:iCs w:val="0"/>
          <w:color w:val="auto"/>
          <w:sz w:val="28"/>
          <w:szCs w:val="28"/>
          <w:highlight w:val="none"/>
          <w:shd w:val="clear" w:color="auto" w:fill="auto"/>
        </w:rPr>
        <w:t>殊情况需离开工地</w:t>
      </w:r>
      <w:r>
        <w:rPr>
          <w:rFonts w:hint="eastAsia" w:ascii="仿宋_GB2312" w:hAnsi="仿宋_GB2312" w:eastAsia="仿宋_GB2312" w:cs="仿宋_GB2312"/>
          <w:i w:val="0"/>
          <w:iCs w:val="0"/>
          <w:color w:val="auto"/>
          <w:sz w:val="28"/>
          <w:szCs w:val="28"/>
          <w:highlight w:val="none"/>
          <w:shd w:val="clear" w:color="auto" w:fill="auto"/>
          <w:lang w:val="en-US" w:eastAsia="zh-CN"/>
        </w:rPr>
        <w:t>时</w:t>
      </w:r>
      <w:r>
        <w:rPr>
          <w:rFonts w:hint="eastAsia" w:ascii="仿宋_GB2312" w:hAnsi="仿宋_GB2312" w:eastAsia="仿宋_GB2312" w:cs="仿宋_GB2312"/>
          <w:i w:val="0"/>
          <w:iCs w:val="0"/>
          <w:color w:val="auto"/>
          <w:sz w:val="28"/>
          <w:szCs w:val="28"/>
          <w:highlight w:val="none"/>
          <w:shd w:val="clear" w:color="auto" w:fill="auto"/>
        </w:rPr>
        <w:t>，经甲方项目部批准后方能离开。</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9</w:t>
      </w:r>
      <w:r>
        <w:rPr>
          <w:rFonts w:hint="eastAsia" w:ascii="仿宋_GB2312" w:hAnsi="仿宋_GB2312" w:eastAsia="仿宋_GB2312" w:cs="仿宋_GB2312"/>
          <w:i w:val="0"/>
          <w:iCs w:val="0"/>
          <w:color w:val="auto"/>
          <w:sz w:val="28"/>
          <w:szCs w:val="28"/>
          <w:highlight w:val="none"/>
          <w:shd w:val="clear" w:color="auto" w:fill="auto"/>
        </w:rPr>
        <w:t>.2.7如实向甲方提供《</w:t>
      </w:r>
      <w:r>
        <w:rPr>
          <w:rFonts w:hint="eastAsia" w:ascii="仿宋_GB2312" w:hAnsi="仿宋_GB2312" w:eastAsia="仿宋_GB2312" w:cs="仿宋_GB2312"/>
          <w:i w:val="0"/>
          <w:iCs w:val="0"/>
          <w:color w:val="auto"/>
          <w:sz w:val="28"/>
          <w:szCs w:val="28"/>
          <w:highlight w:val="none"/>
          <w:shd w:val="clear" w:color="auto" w:fill="auto"/>
          <w:lang w:val="en-US" w:eastAsia="zh-CN"/>
        </w:rPr>
        <w:t>建筑工人工资表</w:t>
      </w:r>
      <w:r>
        <w:rPr>
          <w:rFonts w:hint="eastAsia" w:ascii="仿宋_GB2312" w:hAnsi="仿宋_GB2312" w:eastAsia="仿宋_GB2312" w:cs="仿宋_GB2312"/>
          <w:i w:val="0"/>
          <w:iCs w:val="0"/>
          <w:color w:val="auto"/>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lang w:val="en-US" w:eastAsia="zh-CN"/>
        </w:rPr>
        <w:t>9.2.8</w:t>
      </w:r>
      <w:r>
        <w:rPr>
          <w:rFonts w:hint="eastAsia" w:ascii="仿宋_GB2312" w:hAnsi="仿宋_GB2312" w:eastAsia="仿宋_GB2312" w:cs="仿宋_GB2312"/>
          <w:i w:val="0"/>
          <w:iCs w:val="0"/>
          <w:color w:val="auto"/>
          <w:sz w:val="28"/>
          <w:szCs w:val="28"/>
          <w:highlight w:val="none"/>
          <w:shd w:val="clear" w:color="auto" w:fill="auto"/>
        </w:rPr>
        <w:t>在甲方的监督下</w:t>
      </w:r>
      <w:r>
        <w:rPr>
          <w:rFonts w:hint="eastAsia" w:ascii="仿宋_GB2312" w:hAnsi="仿宋_GB2312" w:eastAsia="仿宋_GB2312" w:cs="仿宋_GB2312"/>
          <w:i w:val="0"/>
          <w:iCs w:val="0"/>
          <w:color w:val="auto"/>
          <w:sz w:val="28"/>
          <w:szCs w:val="28"/>
          <w:highlight w:val="none"/>
          <w:shd w:val="clear" w:color="auto" w:fill="auto"/>
          <w:lang w:val="en-US" w:eastAsia="zh-CN"/>
        </w:rPr>
        <w:t>办理</w:t>
      </w:r>
      <w:r>
        <w:rPr>
          <w:rFonts w:hint="eastAsia" w:ascii="仿宋_GB2312" w:hAnsi="仿宋_GB2312" w:eastAsia="仿宋_GB2312" w:cs="仿宋_GB2312"/>
          <w:i w:val="0"/>
          <w:iCs w:val="0"/>
          <w:color w:val="auto"/>
          <w:sz w:val="28"/>
          <w:szCs w:val="28"/>
          <w:highlight w:val="none"/>
          <w:shd w:val="clear" w:color="auto" w:fill="auto"/>
        </w:rPr>
        <w:t>工人工资发放专户，由银行代发</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工人工资。</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lang w:val="en-US" w:eastAsia="zh-CN"/>
        </w:rPr>
        <w:t>9.2.9</w:t>
      </w:r>
      <w:r>
        <w:rPr>
          <w:rFonts w:hint="eastAsia" w:ascii="仿宋_GB2312" w:hAnsi="仿宋_GB2312" w:eastAsia="仿宋_GB2312" w:cs="仿宋_GB2312"/>
          <w:i w:val="0"/>
          <w:iCs w:val="0"/>
          <w:color w:val="auto"/>
          <w:sz w:val="28"/>
          <w:szCs w:val="28"/>
          <w:highlight w:val="none"/>
          <w:shd w:val="clear" w:color="auto" w:fill="auto"/>
        </w:rPr>
        <w:t>任意一</w:t>
      </w:r>
      <w:r>
        <w:rPr>
          <w:rFonts w:hint="eastAsia" w:ascii="仿宋_GB2312" w:hAnsi="仿宋_GB2312" w:eastAsia="仿宋_GB2312" w:cs="仿宋_GB2312"/>
          <w:i w:val="0"/>
          <w:iCs w:val="0"/>
          <w:color w:val="auto"/>
          <w:sz w:val="28"/>
          <w:szCs w:val="28"/>
          <w:highlight w:val="none"/>
          <w:shd w:val="clear" w:color="auto" w:fill="auto"/>
          <w:lang w:val="en-US" w:eastAsia="zh-CN"/>
        </w:rPr>
        <w:t>组团</w:t>
      </w:r>
      <w:r>
        <w:rPr>
          <w:rFonts w:hint="eastAsia" w:ascii="仿宋_GB2312" w:hAnsi="仿宋_GB2312" w:eastAsia="仿宋_GB2312" w:cs="仿宋_GB2312"/>
          <w:i w:val="0"/>
          <w:iCs w:val="0"/>
          <w:color w:val="auto"/>
          <w:sz w:val="28"/>
          <w:szCs w:val="28"/>
          <w:highlight w:val="none"/>
          <w:shd w:val="clear" w:color="auto" w:fill="auto"/>
        </w:rPr>
        <w:t>进场开工之日三天前，</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须向甲方提交所有进场人员（包括但不限于施工人员）花名册、身份证复印件及联系电话、乙方与进场人员签订的劳动合同（加盖乙方公章）</w:t>
      </w:r>
      <w:r>
        <w:rPr>
          <w:rFonts w:hint="eastAsia" w:ascii="仿宋_GB2312" w:hAnsi="仿宋_GB2312" w:eastAsia="仿宋_GB2312" w:cs="仿宋_GB2312"/>
          <w:i w:val="0"/>
          <w:iCs w:val="0"/>
          <w:color w:val="auto"/>
          <w:sz w:val="28"/>
          <w:szCs w:val="28"/>
          <w:highlight w:val="none"/>
          <w:shd w:val="clear" w:color="auto" w:fill="auto"/>
          <w:lang w:val="en-US" w:eastAsia="zh-CN"/>
        </w:rPr>
        <w:t>作实名登记</w:t>
      </w:r>
      <w:r>
        <w:rPr>
          <w:rFonts w:hint="eastAsia" w:ascii="仿宋_GB2312" w:hAnsi="仿宋_GB2312" w:eastAsia="仿宋_GB2312" w:cs="仿宋_GB2312"/>
          <w:i w:val="0"/>
          <w:iCs w:val="0"/>
          <w:color w:val="auto"/>
          <w:sz w:val="28"/>
          <w:szCs w:val="28"/>
          <w:highlight w:val="none"/>
          <w:shd w:val="clear" w:color="auto" w:fill="auto"/>
        </w:rPr>
        <w:t>，否则甲方有权按逾期天数认定乙方延迟开工计收违约金。乙方与进场人员签订</w:t>
      </w:r>
      <w:r>
        <w:rPr>
          <w:rFonts w:hint="eastAsia" w:ascii="仿宋_GB2312" w:hAnsi="仿宋_GB2312" w:eastAsia="仿宋_GB2312" w:cs="仿宋_GB2312"/>
          <w:i w:val="0"/>
          <w:iCs w:val="0"/>
          <w:color w:val="auto"/>
          <w:sz w:val="28"/>
          <w:szCs w:val="28"/>
          <w:highlight w:val="none"/>
          <w:shd w:val="clear" w:color="auto" w:fill="auto"/>
          <w:lang w:val="en-US" w:eastAsia="zh-CN"/>
        </w:rPr>
        <w:t>了</w:t>
      </w:r>
      <w:r>
        <w:rPr>
          <w:rFonts w:hint="eastAsia" w:ascii="仿宋_GB2312" w:hAnsi="仿宋_GB2312" w:eastAsia="仿宋_GB2312" w:cs="仿宋_GB2312"/>
          <w:i w:val="0"/>
          <w:iCs w:val="0"/>
          <w:color w:val="auto"/>
          <w:sz w:val="28"/>
          <w:szCs w:val="28"/>
          <w:highlight w:val="none"/>
          <w:shd w:val="clear" w:color="auto" w:fill="auto"/>
        </w:rPr>
        <w:t>劳动合同</w:t>
      </w:r>
      <w:r>
        <w:rPr>
          <w:rFonts w:hint="eastAsia" w:ascii="仿宋_GB2312" w:hAnsi="仿宋_GB2312" w:eastAsia="仿宋_GB2312" w:cs="仿宋_GB2312"/>
          <w:i w:val="0"/>
          <w:iCs w:val="0"/>
          <w:color w:val="auto"/>
          <w:sz w:val="28"/>
          <w:szCs w:val="28"/>
          <w:highlight w:val="none"/>
          <w:shd w:val="clear" w:color="auto" w:fill="auto"/>
          <w:lang w:val="en-US" w:eastAsia="zh-CN"/>
        </w:rPr>
        <w:t>而未提供在</w:t>
      </w:r>
      <w:r>
        <w:rPr>
          <w:rFonts w:hint="eastAsia" w:ascii="仿宋_GB2312" w:hAnsi="仿宋_GB2312" w:eastAsia="仿宋_GB2312" w:cs="仿宋_GB2312"/>
          <w:i w:val="0"/>
          <w:iCs w:val="0"/>
          <w:color w:val="auto"/>
          <w:sz w:val="28"/>
          <w:szCs w:val="28"/>
          <w:highlight w:val="none"/>
          <w:shd w:val="clear" w:color="auto" w:fill="auto"/>
        </w:rPr>
        <w:t>花名册内或未提供</w:t>
      </w:r>
      <w:r>
        <w:rPr>
          <w:rFonts w:hint="eastAsia" w:ascii="仿宋_GB2312" w:hAnsi="仿宋_GB2312" w:eastAsia="仿宋_GB2312" w:cs="仿宋_GB2312"/>
          <w:i w:val="0"/>
          <w:iCs w:val="0"/>
          <w:color w:val="auto"/>
          <w:sz w:val="28"/>
          <w:szCs w:val="28"/>
          <w:highlight w:val="none"/>
          <w:shd w:val="clear" w:color="auto" w:fill="auto"/>
          <w:lang w:val="en-US" w:eastAsia="zh-CN"/>
        </w:rPr>
        <w:t>该人员</w:t>
      </w:r>
      <w:r>
        <w:rPr>
          <w:rFonts w:hint="eastAsia" w:ascii="仿宋_GB2312" w:hAnsi="仿宋_GB2312" w:eastAsia="仿宋_GB2312" w:cs="仿宋_GB2312"/>
          <w:i w:val="0"/>
          <w:iCs w:val="0"/>
          <w:color w:val="auto"/>
          <w:sz w:val="28"/>
          <w:szCs w:val="28"/>
          <w:highlight w:val="none"/>
          <w:shd w:val="clear" w:color="auto" w:fill="auto"/>
        </w:rPr>
        <w:t>身份证复印件及联系电话</w:t>
      </w:r>
      <w:r>
        <w:rPr>
          <w:rFonts w:hint="eastAsia" w:ascii="仿宋_GB2312" w:hAnsi="仿宋_GB2312" w:eastAsia="仿宋_GB2312" w:cs="仿宋_GB2312"/>
          <w:i w:val="0"/>
          <w:iCs w:val="0"/>
          <w:color w:val="auto"/>
          <w:sz w:val="28"/>
          <w:szCs w:val="28"/>
          <w:highlight w:val="none"/>
          <w:shd w:val="clear" w:color="auto" w:fill="auto"/>
          <w:lang w:val="en-US" w:eastAsia="zh-CN"/>
        </w:rPr>
        <w:t>的</w:t>
      </w:r>
      <w:r>
        <w:rPr>
          <w:rFonts w:hint="eastAsia" w:ascii="仿宋_GB2312" w:hAnsi="仿宋_GB2312" w:eastAsia="仿宋_GB2312" w:cs="仿宋_GB2312"/>
          <w:i w:val="0"/>
          <w:iCs w:val="0"/>
          <w:color w:val="auto"/>
          <w:sz w:val="28"/>
          <w:szCs w:val="28"/>
          <w:highlight w:val="none"/>
          <w:shd w:val="clear" w:color="auto" w:fill="auto"/>
        </w:rPr>
        <w:t>不得进入施工现场，如有发现，乙方向甲方支付违约金贰仟元/人/次</w:t>
      </w:r>
      <w:r>
        <w:rPr>
          <w:rFonts w:hint="eastAsia" w:ascii="仿宋_GB2312" w:hAnsi="仿宋_GB2312" w:eastAsia="仿宋_GB2312" w:cs="仿宋_GB2312"/>
          <w:i w:val="0"/>
          <w:iCs w:val="0"/>
          <w:color w:val="auto"/>
          <w:sz w:val="28"/>
          <w:szCs w:val="28"/>
          <w:highlight w:val="none"/>
          <w:shd w:val="clear" w:color="auto" w:fill="auto"/>
          <w:lang w:val="en-US" w:eastAsia="zh-CN"/>
        </w:rPr>
        <w:t>且甲方不发放该人员的工资</w:t>
      </w:r>
      <w:r>
        <w:rPr>
          <w:rFonts w:hint="eastAsia" w:ascii="仿宋_GB2312" w:hAnsi="仿宋_GB2312" w:eastAsia="仿宋_GB2312" w:cs="仿宋_GB2312"/>
          <w:i w:val="0"/>
          <w:iCs w:val="0"/>
          <w:color w:val="auto"/>
          <w:sz w:val="28"/>
          <w:szCs w:val="28"/>
          <w:highlight w:val="none"/>
          <w:shd w:val="clear" w:color="auto" w:fill="auto"/>
        </w:rPr>
        <w:t>。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lang w:val="en-US" w:eastAsia="zh-CN"/>
        </w:rPr>
        <w:t>9.2.10乙方须</w:t>
      </w:r>
      <w:r>
        <w:rPr>
          <w:rFonts w:hint="eastAsia" w:ascii="仿宋_GB2312" w:hAnsi="仿宋_GB2312" w:eastAsia="仿宋_GB2312" w:cs="仿宋_GB2312"/>
          <w:i w:val="0"/>
          <w:iCs w:val="0"/>
          <w:color w:val="auto"/>
          <w:sz w:val="28"/>
          <w:szCs w:val="28"/>
          <w:highlight w:val="none"/>
          <w:shd w:val="clear" w:color="auto" w:fill="auto"/>
        </w:rPr>
        <w:t>如实</w:t>
      </w:r>
      <w:r>
        <w:rPr>
          <w:rFonts w:hint="eastAsia" w:ascii="仿宋_GB2312" w:hAnsi="仿宋_GB2312" w:eastAsia="仿宋_GB2312" w:cs="仿宋_GB2312"/>
          <w:i w:val="0"/>
          <w:iCs w:val="0"/>
          <w:color w:val="auto"/>
          <w:sz w:val="28"/>
          <w:szCs w:val="28"/>
          <w:highlight w:val="none"/>
          <w:shd w:val="clear" w:color="auto" w:fill="auto"/>
          <w:lang w:val="en-US" w:eastAsia="zh-CN"/>
        </w:rPr>
        <w:t>主动</w:t>
      </w:r>
      <w:r>
        <w:rPr>
          <w:rFonts w:hint="eastAsia" w:ascii="仿宋_GB2312" w:hAnsi="仿宋_GB2312" w:eastAsia="仿宋_GB2312" w:cs="仿宋_GB2312"/>
          <w:i w:val="0"/>
          <w:iCs w:val="0"/>
          <w:color w:val="auto"/>
          <w:sz w:val="28"/>
          <w:szCs w:val="28"/>
          <w:highlight w:val="none"/>
          <w:shd w:val="clear" w:color="auto" w:fill="auto"/>
        </w:rPr>
        <w:t>申报及发放工人工资，甲方有权核对，如发现乙方弄虚作假，甲方暂停支付乙方工程款。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lang w:val="en-US" w:eastAsia="zh-CN"/>
        </w:rPr>
        <w:t>9</w:t>
      </w:r>
      <w:r>
        <w:rPr>
          <w:rFonts w:hint="eastAsia" w:ascii="仿宋_GB2312" w:hAnsi="仿宋_GB2312" w:eastAsia="仿宋_GB2312" w:cs="仿宋_GB2312"/>
          <w:i w:val="0"/>
          <w:iCs w:val="0"/>
          <w:color w:val="auto"/>
          <w:sz w:val="28"/>
          <w:szCs w:val="28"/>
          <w:highlight w:val="none"/>
          <w:shd w:val="clear" w:color="auto" w:fill="auto"/>
        </w:rPr>
        <w:t>.2.</w:t>
      </w:r>
      <w:r>
        <w:rPr>
          <w:rFonts w:hint="eastAsia" w:ascii="仿宋_GB2312" w:hAnsi="仿宋_GB2312" w:eastAsia="仿宋_GB2312" w:cs="仿宋_GB2312"/>
          <w:i w:val="0"/>
          <w:iCs w:val="0"/>
          <w:color w:val="auto"/>
          <w:sz w:val="28"/>
          <w:szCs w:val="28"/>
          <w:highlight w:val="none"/>
          <w:shd w:val="clear" w:color="auto" w:fill="auto"/>
          <w:lang w:val="en-US" w:eastAsia="zh-CN"/>
        </w:rPr>
        <w:t>11乙方有权</w:t>
      </w:r>
      <w:r>
        <w:rPr>
          <w:rFonts w:hint="eastAsia" w:ascii="仿宋_GB2312" w:hAnsi="仿宋_GB2312" w:eastAsia="仿宋_GB2312" w:cs="仿宋_GB2312"/>
          <w:i w:val="0"/>
          <w:iCs w:val="0"/>
          <w:color w:val="auto"/>
          <w:sz w:val="28"/>
          <w:szCs w:val="28"/>
          <w:highlight w:val="none"/>
          <w:shd w:val="clear" w:color="auto" w:fill="auto"/>
        </w:rPr>
        <w:t>要求甲方</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按合同约定</w:t>
      </w:r>
      <w:r>
        <w:rPr>
          <w:rFonts w:hint="eastAsia" w:ascii="仿宋_GB2312" w:hAnsi="仿宋_GB2312" w:eastAsia="仿宋_GB2312" w:cs="仿宋_GB2312"/>
          <w:b w:val="0"/>
          <w:bCs w:val="0"/>
          <w:i w:val="0"/>
          <w:iCs w:val="0"/>
          <w:color w:val="auto"/>
          <w:sz w:val="28"/>
          <w:szCs w:val="28"/>
          <w:highlight w:val="none"/>
          <w:shd w:val="clear" w:color="auto" w:fill="auto"/>
        </w:rPr>
        <w:t>提供充足的</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甲供</w:t>
      </w:r>
      <w:r>
        <w:rPr>
          <w:rFonts w:hint="eastAsia" w:ascii="仿宋_GB2312" w:hAnsi="仿宋_GB2312" w:eastAsia="仿宋_GB2312" w:cs="仿宋_GB2312"/>
          <w:b w:val="0"/>
          <w:bCs w:val="0"/>
          <w:i w:val="0"/>
          <w:iCs w:val="0"/>
          <w:color w:val="auto"/>
          <w:sz w:val="28"/>
          <w:szCs w:val="28"/>
          <w:highlight w:val="none"/>
          <w:shd w:val="clear" w:color="auto" w:fill="auto"/>
        </w:rPr>
        <w:t>施工材料、机具</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rPr>
        <w:t>乙方自备的机具</w:t>
      </w:r>
      <w:r>
        <w:rPr>
          <w:rFonts w:hint="eastAsia" w:ascii="仿宋_GB2312" w:hAnsi="仿宋_GB2312" w:eastAsia="仿宋_GB2312" w:cs="仿宋_GB2312"/>
          <w:b w:val="0"/>
          <w:bCs w:val="0"/>
          <w:i w:val="0"/>
          <w:iCs w:val="0"/>
          <w:color w:val="auto"/>
          <w:sz w:val="28"/>
          <w:szCs w:val="28"/>
          <w:highlight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材料</w:t>
      </w:r>
      <w:r>
        <w:rPr>
          <w:rFonts w:hint="eastAsia" w:ascii="仿宋_GB2312" w:hAnsi="仿宋_GB2312" w:eastAsia="仿宋_GB2312" w:cs="仿宋_GB2312"/>
          <w:i w:val="0"/>
          <w:iCs w:val="0"/>
          <w:color w:val="auto"/>
          <w:sz w:val="28"/>
          <w:szCs w:val="28"/>
          <w:highlight w:val="none"/>
          <w:shd w:val="clear" w:color="auto" w:fill="auto"/>
        </w:rPr>
        <w:t>经甲方验收合格后方可进场使用。甲</w:t>
      </w:r>
      <w:r>
        <w:rPr>
          <w:rFonts w:hint="eastAsia" w:ascii="仿宋_GB2312" w:hAnsi="仿宋_GB2312" w:eastAsia="仿宋_GB2312" w:cs="仿宋_GB2312"/>
          <w:i w:val="0"/>
          <w:iCs w:val="0"/>
          <w:color w:val="auto"/>
          <w:sz w:val="28"/>
          <w:szCs w:val="28"/>
          <w:highlight w:val="none"/>
          <w:shd w:val="clear" w:color="auto" w:fill="auto"/>
          <w:lang w:val="en-US" w:eastAsia="zh-CN"/>
        </w:rPr>
        <w:t>供</w:t>
      </w:r>
      <w:r>
        <w:rPr>
          <w:rFonts w:hint="eastAsia" w:ascii="仿宋_GB2312" w:hAnsi="仿宋_GB2312" w:eastAsia="仿宋_GB2312" w:cs="仿宋_GB2312"/>
          <w:i w:val="0"/>
          <w:iCs w:val="0"/>
          <w:color w:val="auto"/>
          <w:sz w:val="28"/>
          <w:szCs w:val="28"/>
          <w:highlight w:val="none"/>
          <w:shd w:val="clear" w:color="auto" w:fill="auto"/>
        </w:rPr>
        <w:t>材料、机具十天以上（不含十天）不到位，或其它非乙方原因造成的阶段性、区域停工十天以上（不含十天），乙方有权调离多余工人</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因此形成的短期怠工（十天以内）及进出场的费用已包括在本合同第</w:t>
      </w:r>
      <w:r>
        <w:rPr>
          <w:rFonts w:hint="eastAsia" w:ascii="仿宋_GB2312" w:hAnsi="仿宋_GB2312" w:eastAsia="仿宋_GB2312" w:cs="仿宋_GB2312"/>
          <w:i w:val="0"/>
          <w:iCs w:val="0"/>
          <w:color w:val="auto"/>
          <w:sz w:val="28"/>
          <w:szCs w:val="28"/>
          <w:highlight w:val="none"/>
          <w:shd w:val="clear" w:color="auto" w:fill="auto"/>
          <w:lang w:eastAsia="zh-CN"/>
        </w:rPr>
        <w:t>六章</w:t>
      </w:r>
      <w:r>
        <w:rPr>
          <w:rFonts w:hint="eastAsia" w:ascii="仿宋_GB2312" w:hAnsi="仿宋_GB2312" w:eastAsia="仿宋_GB2312" w:cs="仿宋_GB2312"/>
          <w:i w:val="0"/>
          <w:iCs w:val="0"/>
          <w:color w:val="auto"/>
          <w:sz w:val="28"/>
          <w:szCs w:val="28"/>
          <w:highlight w:val="none"/>
          <w:shd w:val="clear" w:color="auto" w:fill="auto"/>
        </w:rPr>
        <w:t>约定的合同价中，</w:t>
      </w:r>
      <w:r>
        <w:rPr>
          <w:rFonts w:hint="eastAsia" w:ascii="仿宋_GB2312" w:hAnsi="仿宋_GB2312" w:eastAsia="仿宋_GB2312" w:cs="仿宋_GB2312"/>
          <w:i w:val="0"/>
          <w:iCs w:val="0"/>
          <w:color w:val="auto"/>
          <w:sz w:val="28"/>
          <w:szCs w:val="28"/>
          <w:highlight w:val="none"/>
          <w:shd w:val="clear" w:color="auto" w:fill="auto"/>
          <w:lang w:val="en-US" w:eastAsia="zh-CN"/>
        </w:rPr>
        <w:t>不另计价</w:t>
      </w:r>
      <w:r>
        <w:rPr>
          <w:rFonts w:hint="eastAsia" w:ascii="仿宋_GB2312" w:hAnsi="仿宋_GB2312" w:eastAsia="仿宋_GB2312" w:cs="仿宋_GB2312"/>
          <w:i w:val="0"/>
          <w:iCs w:val="0"/>
          <w:color w:val="auto"/>
          <w:sz w:val="28"/>
          <w:szCs w:val="28"/>
          <w:highlight w:val="none"/>
          <w:shd w:val="clear" w:color="auto" w:fill="auto"/>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9.2.12乙方施工过程中，负责本工程工作面上所用材料、机具、垃圾的清理，做到工完场清，并自行负责所有建筑垃圾、生活垃圾</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有机物垃圾</w:t>
      </w:r>
      <w:r>
        <w:rPr>
          <w:rFonts w:hint="eastAsia" w:ascii="仿宋_GB2312" w:hAnsi="仿宋_GB2312" w:eastAsia="仿宋_GB2312" w:cs="仿宋_GB2312"/>
          <w:i w:val="0"/>
          <w:iCs w:val="0"/>
          <w:color w:val="auto"/>
          <w:sz w:val="28"/>
          <w:szCs w:val="28"/>
          <w:highlight w:val="none"/>
          <w:shd w:val="clear" w:color="auto" w:fill="auto"/>
        </w:rPr>
        <w:t>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w:t>
      </w:r>
      <w:r>
        <w:rPr>
          <w:rFonts w:hint="eastAsia" w:ascii="仿宋_GB2312" w:hAnsi="仿宋_GB2312" w:eastAsia="仿宋_GB2312" w:cs="仿宋_GB2312"/>
          <w:i w:val="0"/>
          <w:iCs w:val="0"/>
          <w:color w:val="auto"/>
          <w:sz w:val="28"/>
          <w:szCs w:val="28"/>
          <w:highlight w:val="none"/>
          <w:shd w:val="clear" w:color="auto" w:fill="auto"/>
          <w:lang w:val="en-US" w:eastAsia="zh-CN"/>
        </w:rPr>
        <w:t>乙方提交的</w:t>
      </w:r>
      <w:r>
        <w:rPr>
          <w:rFonts w:hint="eastAsia" w:ascii="仿宋_GB2312" w:hAnsi="仿宋_GB2312" w:eastAsia="仿宋_GB2312" w:cs="仿宋_GB2312"/>
          <w:i w:val="0"/>
          <w:iCs w:val="0"/>
          <w:color w:val="auto"/>
          <w:sz w:val="28"/>
          <w:szCs w:val="28"/>
          <w:highlight w:val="none"/>
          <w:shd w:val="clear" w:color="auto" w:fill="auto"/>
        </w:rPr>
        <w:t>结算书须包含甲方项目部按照垃圾产生的责任单位进行数量和全部费用的分摊表，该表须甲方施工员、项目副经理、项目经理签认，否则甲方有权不予办理结算且不违约。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隐蔽</w:t>
      </w:r>
      <w:r>
        <w:rPr>
          <w:rFonts w:hint="eastAsia" w:ascii="仿宋_GB2312" w:hAnsi="仿宋_GB2312" w:eastAsia="仿宋_GB2312" w:cs="仿宋_GB2312"/>
          <w:i w:val="0"/>
          <w:iCs w:val="0"/>
          <w:color w:val="auto"/>
          <w:sz w:val="28"/>
          <w:szCs w:val="28"/>
          <w:highlight w:val="none"/>
          <w:shd w:val="clear" w:color="auto" w:fill="auto"/>
          <w:lang w:val="en-US" w:eastAsia="zh-CN"/>
        </w:rPr>
        <w:t>工程</w:t>
      </w:r>
      <w:r>
        <w:rPr>
          <w:rFonts w:hint="eastAsia" w:ascii="仿宋_GB2312" w:hAnsi="仿宋_GB2312" w:eastAsia="仿宋_GB2312" w:cs="仿宋_GB2312"/>
          <w:i w:val="0"/>
          <w:iCs w:val="0"/>
          <w:color w:val="auto"/>
          <w:sz w:val="28"/>
          <w:szCs w:val="28"/>
          <w:highlight w:val="none"/>
          <w:shd w:val="clear" w:color="auto" w:fill="auto"/>
        </w:rPr>
        <w:t>验收前</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lang w:val="en-US" w:eastAsia="zh-CN"/>
        </w:rPr>
        <w:t>乙方</w:t>
      </w:r>
      <w:r>
        <w:rPr>
          <w:rFonts w:hint="eastAsia" w:ascii="仿宋_GB2312" w:hAnsi="仿宋_GB2312" w:eastAsia="仿宋_GB2312" w:cs="仿宋_GB2312"/>
          <w:i w:val="0"/>
          <w:iCs w:val="0"/>
          <w:color w:val="auto"/>
          <w:sz w:val="28"/>
          <w:szCs w:val="28"/>
          <w:highlight w:val="none"/>
          <w:shd w:val="clear" w:color="auto" w:fill="auto"/>
        </w:rPr>
        <w:t>把工作面有关材料、机具、垃圾清理到</w:t>
      </w:r>
      <w:r>
        <w:rPr>
          <w:rFonts w:hint="eastAsia" w:ascii="仿宋_GB2312" w:hAnsi="仿宋_GB2312" w:eastAsia="仿宋_GB2312" w:cs="仿宋_GB2312"/>
          <w:i w:val="0"/>
          <w:iCs w:val="0"/>
          <w:color w:val="auto"/>
          <w:sz w:val="28"/>
          <w:szCs w:val="28"/>
          <w:highlight w:val="none"/>
          <w:shd w:val="clear" w:color="auto" w:fill="auto"/>
          <w:lang w:val="en-US" w:eastAsia="zh-CN"/>
        </w:rPr>
        <w:t>甲方</w:t>
      </w:r>
      <w:r>
        <w:rPr>
          <w:rFonts w:hint="eastAsia" w:ascii="仿宋_GB2312" w:hAnsi="仿宋_GB2312" w:eastAsia="仿宋_GB2312" w:cs="仿宋_GB2312"/>
          <w:i w:val="0"/>
          <w:iCs w:val="0"/>
          <w:color w:val="auto"/>
          <w:sz w:val="28"/>
          <w:szCs w:val="28"/>
          <w:highlight w:val="none"/>
          <w:shd w:val="clear" w:color="auto" w:fill="auto"/>
        </w:rPr>
        <w:t>指定位置，相关费用已含于第六章约定的合同价中，甲方无需另行计费给乙方。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9.2.13乙方进入穿插施工工作面前必须按甲方项目部要求办理“工完场清交接单”，如乙方对穿插工作面不能接收，需对进场施工产生的增加费用及工程量在“工完场清交接单”中填报并报甲方项目部确认。乙方不得因穿插工作面达不到接收要求而拒绝进场施工，否则视作延迟开工。</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9.2.14合同履行过程中，如乙方中途自行退场，甲方不支付任何款项，因此造成甲方损失的由乙方赔偿。</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9.2.15乙方须合理使用甲供材，在保证质量的情况下，按合同约定及相应规范控制使用。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9.2.16乙方施工中须与其他分包单位积极配合，保护所有成品，保护费用及责任由乙方承担。非经甲方书面同意，所有已进场材料设备不能运出工地。</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9.2.17如乙方人员使用甲方提供的宿舍，住宿按7人/间配置，凡按乙方人员分配房间超过数量的，甲方将按1000元/间/月（税金另计）向乙方收取房租，乙方必须每月按实缴纳生活水电费【线路损耗按装表计量实际量加10%损耗计（税金另计）】和空调使用费【按1.3元/间/天计（税金另计），未安装空调的此项不计】和房租给甲方。乙方每次向甲方请款时，甲方合同执行联系人可直接扣除乙方上月产生的房租、生活水电费及空调使用费，并按扣除后的金额申请进度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9.2.18对违章指挥，乙方有权拒绝服从。</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9.2.19因乙方材料或施工质量问题引起的返工、维修、更换、损失及工期延误等造成的一切费用由乙方承担。</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 xml:space="preserve">9.2.20乙方供应的每批材料必须经甲方现场管理人员（或甲方施工员）确认是否符合合同要求及本工程所需，如不符合，一律不准进场并按甲方要求更换且不得因此延长工期，同时乙方每次向甲方承担违约金壹万元。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9.2.21乙方确保本工程的质量和进度一次性达到合同要求，否则造成的一切损失由乙方承担且每次向甲方承担违约金壹万元。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9.2.22乙方充分了解本工程现场实际情况，确定第六章约定的□合同单价/</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合同总价已包含处理现场各种因素导致的多次进退场、怠工、误工等不能正常开工情形的费用，甲方无需另行计费给乙方。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9.2.23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9.2.24乙方及其人员的社会保险费、人身意外伤害保险费及乙方对本工程成果承担质量保修工作的有关费用等已包含在本合同第六章约定的合同价格中，甲方无需另行支付费用给乙方。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9.2.25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9.2.26乙方须按甲方书面确定的图纸、设计变更通知单施工，未经甲方书面同意而脱离图纸、设计变更通知单而擅自施工的，无论是否影响本工程质量或工期，乙方每次须支付违约金人民币壹万元给甲方，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9.2.27乙方原因导致的一切安全事故，属乙方责任，所有损失及费用由乙方承担。</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9.2.28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9.2.29乙方人员（包括乙方家属、朋友等人员）在本项目地点发生的所有安全事故均与甲方无关，甲方不承担任何责任和费用，一切责任和费用均由乙方承担。</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rPr>
        <w:t>9.2.3</w:t>
      </w:r>
      <w:r>
        <w:rPr>
          <w:rFonts w:hint="eastAsia" w:ascii="仿宋_GB2312" w:hAnsi="仿宋_GB2312" w:eastAsia="仿宋_GB2312" w:cs="仿宋_GB2312"/>
          <w:i w:val="0"/>
          <w:iCs w:val="0"/>
          <w:color w:val="auto"/>
          <w:sz w:val="28"/>
          <w:szCs w:val="28"/>
          <w:highlight w:val="none"/>
          <w:shd w:val="clear" w:color="auto" w:fill="auto"/>
          <w:lang w:val="en-US" w:eastAsia="zh-CN"/>
        </w:rPr>
        <w:t>0</w:t>
      </w:r>
      <w:r>
        <w:rPr>
          <w:rFonts w:hint="eastAsia" w:ascii="仿宋_GB2312" w:hAnsi="仿宋_GB2312" w:eastAsia="仿宋_GB2312" w:cs="仿宋_GB2312"/>
          <w:i w:val="0"/>
          <w:iCs w:val="0"/>
          <w:color w:val="auto"/>
          <w:sz w:val="28"/>
          <w:szCs w:val="28"/>
          <w:highlight w:val="none"/>
          <w:shd w:val="clear" w:color="auto" w:fill="auto"/>
        </w:rPr>
        <w:t>乙方使用于本合同工程的所有材料及机械设备必须符合现行国家及项目当地的相关规定</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同时按甲方《分包单位材料管理制度》执行。</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47" w:beforeLines="50" w:line="360" w:lineRule="auto"/>
        <w:ind w:left="-199" w:leftChars="-95" w:right="84" w:rightChars="40" w:firstLine="562" w:firstLineChars="20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4" w:name="_Toc27142"/>
      <w:bookmarkStart w:id="45" w:name="_Toc27498"/>
      <w:bookmarkStart w:id="46" w:name="_Toc12475"/>
      <w:r>
        <w:rPr>
          <w:rFonts w:hint="eastAsia" w:ascii="仿宋" w:hAnsi="仿宋" w:eastAsia="仿宋" w:cs="仿宋"/>
          <w:b/>
          <w:bCs/>
          <w:i w:val="0"/>
          <w:iCs w:val="0"/>
          <w:color w:val="auto"/>
          <w:sz w:val="28"/>
          <w:szCs w:val="28"/>
          <w:highlight w:val="none"/>
          <w:shd w:val="clear" w:color="auto" w:fill="auto"/>
          <w:lang w:val="en-US" w:eastAsia="zh-CN"/>
        </w:rPr>
        <w:t>安全生产、文明施工要求</w:t>
      </w:r>
      <w:bookmarkEnd w:id="44"/>
      <w:bookmarkEnd w:id="45"/>
      <w:bookmarkEnd w:id="46"/>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10.</w:t>
      </w:r>
      <w:r>
        <w:rPr>
          <w:rFonts w:hint="eastAsia" w:ascii="仿宋_GB2312" w:hAnsi="仿宋_GB2312" w:eastAsia="仿宋_GB2312" w:cs="仿宋_GB2312"/>
          <w:i w:val="0"/>
          <w:iCs w:val="0"/>
          <w:color w:val="auto"/>
          <w:sz w:val="28"/>
          <w:szCs w:val="28"/>
          <w:highlight w:val="none"/>
          <w:shd w:val="clear" w:color="auto" w:fill="auto"/>
          <w:lang w:val="en-US" w:eastAsia="zh-CN"/>
        </w:rPr>
        <w:t>1</w:t>
      </w:r>
      <w:r>
        <w:rPr>
          <w:rFonts w:hint="eastAsia" w:ascii="仿宋_GB2312" w:hAnsi="仿宋_GB2312" w:eastAsia="仿宋_GB2312" w:cs="仿宋_GB2312"/>
          <w:i w:val="0"/>
          <w:iCs w:val="0"/>
          <w:color w:val="auto"/>
          <w:sz w:val="28"/>
          <w:szCs w:val="28"/>
          <w:highlight w:val="none"/>
          <w:shd w:val="clear" w:color="auto" w:fill="auto"/>
        </w:rPr>
        <w:t>甲方应对乙方进场的施工人员进行安全教育。</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10.</w:t>
      </w:r>
      <w:r>
        <w:rPr>
          <w:rFonts w:hint="eastAsia" w:ascii="仿宋_GB2312" w:hAnsi="仿宋_GB2312" w:eastAsia="仿宋_GB2312" w:cs="仿宋_GB2312"/>
          <w:i w:val="0"/>
          <w:iCs w:val="0"/>
          <w:color w:val="auto"/>
          <w:sz w:val="28"/>
          <w:szCs w:val="28"/>
          <w:highlight w:val="none"/>
          <w:shd w:val="clear" w:color="auto" w:fill="auto"/>
          <w:lang w:val="en-US" w:eastAsia="zh-CN"/>
        </w:rPr>
        <w:t>2</w:t>
      </w:r>
      <w:r>
        <w:rPr>
          <w:rFonts w:hint="eastAsia" w:ascii="仿宋_GB2312" w:hAnsi="仿宋_GB2312" w:eastAsia="仿宋_GB2312" w:cs="仿宋_GB2312"/>
          <w:i w:val="0"/>
          <w:iCs w:val="0"/>
          <w:color w:val="auto"/>
          <w:sz w:val="28"/>
          <w:szCs w:val="28"/>
          <w:highlight w:val="none"/>
          <w:shd w:val="clear" w:color="auto" w:fill="auto"/>
        </w:rPr>
        <w:t>甲方不得违反《建设工程安全生产管理条例》（有更新版本则按最新版本执行）的规定要求乙方违章施工。因甲方指挥失误导致的安全事故由甲方承担相应责任和费用。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lang w:val="en-US" w:eastAsia="zh-CN"/>
        </w:rPr>
        <w:t>10.3</w:t>
      </w:r>
      <w:r>
        <w:rPr>
          <w:rFonts w:hint="eastAsia" w:ascii="仿宋_GB2312" w:hAnsi="仿宋_GB2312" w:eastAsia="仿宋_GB2312" w:cs="仿宋_GB2312"/>
          <w:i w:val="0"/>
          <w:iCs w:val="0"/>
          <w:color w:val="auto"/>
          <w:sz w:val="28"/>
          <w:szCs w:val="28"/>
          <w:highlight w:val="none"/>
          <w:shd w:val="clear" w:color="auto" w:fill="auto"/>
        </w:rPr>
        <w:t>乙方须严格遵守《建筑施工安全检查标准》（JGJ59-2011标准）</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乙方保证甲方不承担任何因乙方原因导致的人身伤亡或财产损失所发生的一切责任，保障甲方不承担任何属于乙方及其人员引起的诉讼，控告、索赔责任及可能发生的相关费用</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否则甲方的全部损失由乙方赔偿。</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10.</w:t>
      </w:r>
      <w:r>
        <w:rPr>
          <w:rFonts w:hint="eastAsia" w:ascii="仿宋_GB2312" w:hAnsi="仿宋_GB2312" w:eastAsia="仿宋_GB2312" w:cs="仿宋_GB2312"/>
          <w:i w:val="0"/>
          <w:iCs w:val="0"/>
          <w:color w:val="auto"/>
          <w:sz w:val="28"/>
          <w:szCs w:val="28"/>
          <w:highlight w:val="none"/>
          <w:shd w:val="clear" w:color="auto" w:fill="auto"/>
          <w:lang w:val="en-US" w:eastAsia="zh-CN"/>
        </w:rPr>
        <w:t>4</w:t>
      </w:r>
      <w:r>
        <w:rPr>
          <w:rFonts w:hint="eastAsia" w:ascii="仿宋_GB2312" w:hAnsi="仿宋_GB2312" w:eastAsia="仿宋_GB2312" w:cs="仿宋_GB2312"/>
          <w:i w:val="0"/>
          <w:iCs w:val="0"/>
          <w:color w:val="auto"/>
          <w:sz w:val="28"/>
          <w:szCs w:val="28"/>
          <w:highlight w:val="none"/>
          <w:shd w:val="clear" w:color="auto" w:fill="auto"/>
        </w:rPr>
        <w:t>乙方施工过程中，上道工序完成与下道工序必须进行工作面交接并以书面形式确认，甲方及相关单位签字确认的“隐蔽验收表”作为工程进度款申请书及结算书的附件。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10.5其它事项：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10.5.1拆除时不得高空抛弃材料，必须通过机械或人工传递至地面；</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10.5.2必须正确佩戴安全帽及安全带；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10.5.3不许酒后上班；</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10.5.4不许穿拖鞋、硬底鞋上班。</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47" w:beforeLines="50" w:line="360" w:lineRule="auto"/>
        <w:ind w:left="-199" w:leftChars="-95" w:right="84" w:rightChars="40" w:firstLine="562" w:firstLineChars="20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47" w:name="_Toc23189"/>
      <w:bookmarkStart w:id="48" w:name="_Toc8911"/>
      <w:bookmarkStart w:id="49" w:name="_Toc30395"/>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47"/>
      <w:bookmarkEnd w:id="48"/>
      <w:bookmarkEnd w:id="49"/>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11.1乙方领用甲供材、甲供机具都必须按甲方规定办理租用、借用、领用手续。</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11.2乙方对周转材料、建筑材料和施工机具应做到限额合理使用、工完场清，对机具负责正常保养维护。因违反操作规程造成损坏或因保管不严造成丢失的，乙方须负赔偿责任。</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11.3本工程竣工之日起10个日历天内，乙方应前往甲方仓库办理机具退还手续，每延迟一日，向甲方支付违约金人民币伍佰元，且甲方有权不办理结算。</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11.4乙方配合甲方制定本工程甲供材料需求计划，每批甲供材需求单须在领用之日十个工作日前报至甲方项目经理审批，经甲方项目经理审批后方可到甲方仓库领取，乙方每延迟申报一日，向甲方承担违约金伍佰元且不得要求延长工期。</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11.5乙方指定其现场负责人办理甲供材领料手续，由该负责人办理甲供材领料手续，领料流程按甲方相关管理规定执行，本工程完工后作为乙方材料损耗计量和结算依据。</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color w:val="auto"/>
          <w:sz w:val="28"/>
          <w:szCs w:val="28"/>
          <w:highlight w:val="none"/>
          <w:lang w:eastAsia="zh-CN"/>
        </w:rPr>
        <w:t>11.7甲供材损耗率：</w:t>
      </w:r>
      <w:r>
        <w:rPr>
          <w:rFonts w:hint="eastAsia" w:ascii="仿宋" w:hAnsi="仿宋" w:eastAsia="仿宋" w:cs="仿宋"/>
          <w:color w:val="auto"/>
          <w:sz w:val="28"/>
          <w:szCs w:val="28"/>
          <w:highlight w:val="yellow"/>
          <w:u w:val="single"/>
          <w:lang w:val="en-US" w:eastAsia="zh-CN"/>
        </w:rPr>
        <w:t>乙方使用甲供材料的损耗率不得超过定额损耗率，超出部分按甲方采购价格的200％赔偿甲方。</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default" w:ascii="仿宋" w:hAnsi="仿宋" w:eastAsia="仿宋" w:cs="仿宋"/>
          <w:i w:val="0"/>
          <w:iCs w:val="0"/>
          <w:color w:val="auto"/>
          <w:sz w:val="28"/>
          <w:szCs w:val="28"/>
          <w:highlight w:val="none"/>
          <w:lang w:val="en-US" w:eastAsia="zh-CN"/>
        </w:rPr>
      </w:pPr>
      <w:r>
        <w:rPr>
          <w:rFonts w:hint="eastAsia" w:ascii="仿宋" w:hAnsi="仿宋" w:eastAsia="仿宋" w:cs="仿宋"/>
          <w:color w:val="auto"/>
          <w:sz w:val="28"/>
          <w:szCs w:val="28"/>
          <w:highlight w:val="none"/>
          <w:u w:val="none"/>
          <w:lang w:val="en-US" w:eastAsia="zh-CN"/>
        </w:rPr>
        <w:t>11.8乙方在甲方领料，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pPr>
        <w:keepNext w:val="0"/>
        <w:keepLines w:val="0"/>
        <w:pageBreakBefore w:val="0"/>
        <w:widowControl w:val="0"/>
        <w:numPr>
          <w:ilvl w:val="0"/>
          <w:numId w:val="1"/>
        </w:numPr>
        <w:kinsoku/>
        <w:wordWrap/>
        <w:overflowPunct/>
        <w:topLinePunct w:val="0"/>
        <w:autoSpaceDE/>
        <w:autoSpaceDN/>
        <w:bidi w:val="0"/>
        <w:adjustRightInd w:val="0"/>
        <w:snapToGrid w:val="0"/>
        <w:spacing w:before="147" w:beforeLines="50" w:line="360" w:lineRule="auto"/>
        <w:ind w:left="-199" w:leftChars="-95" w:right="84" w:rightChars="40" w:firstLine="562" w:firstLineChars="200"/>
        <w:textAlignment w:val="auto"/>
        <w:outlineLvl w:val="0"/>
        <w:rPr>
          <w:rFonts w:hint="eastAsia" w:ascii="仿宋" w:hAnsi="仿宋" w:eastAsia="仿宋" w:cs="仿宋"/>
          <w:b/>
          <w:bCs/>
          <w:i w:val="0"/>
          <w:iCs w:val="0"/>
          <w:color w:val="auto"/>
          <w:sz w:val="28"/>
          <w:szCs w:val="28"/>
          <w:highlight w:val="none"/>
          <w:shd w:val="clear" w:color="auto" w:fill="auto"/>
          <w:lang w:val="en-US" w:eastAsia="zh-CN"/>
        </w:rPr>
      </w:pPr>
      <w:bookmarkStart w:id="50" w:name="_Toc24023"/>
      <w:bookmarkStart w:id="51" w:name="_Toc15499"/>
      <w:bookmarkStart w:id="52" w:name="_Toc18848"/>
      <w:r>
        <w:rPr>
          <w:rFonts w:hint="eastAsia" w:ascii="仿宋" w:hAnsi="仿宋" w:eastAsia="仿宋" w:cs="仿宋"/>
          <w:b/>
          <w:bCs/>
          <w:i w:val="0"/>
          <w:iCs w:val="0"/>
          <w:color w:val="auto"/>
          <w:sz w:val="28"/>
          <w:szCs w:val="28"/>
          <w:highlight w:val="none"/>
          <w:shd w:val="clear" w:color="auto" w:fill="auto"/>
          <w:lang w:val="en-US" w:eastAsia="zh-CN"/>
        </w:rPr>
        <w:t>验收及保修</w:t>
      </w:r>
      <w:bookmarkEnd w:id="50"/>
      <w:bookmarkEnd w:id="51"/>
      <w:bookmarkEnd w:id="52"/>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1</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，保修期内，本工程该组团如出现较大质量缺陷，乙方履行保修义务至验收合格后，工程质保期自此时间开始顺延。</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全部完工，乙方自检符合质量要求后提请甲方及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i w:val="0"/>
          <w:iCs w:val="0"/>
          <w:color w:val="auto"/>
          <w:sz w:val="28"/>
          <w:szCs w:val="28"/>
          <w:highlight w:val="none"/>
          <w:shd w:val="clear" w:color="auto" w:fill="auto"/>
        </w:rPr>
        <w:t>甲方及</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验收合格后，移交给</w:t>
      </w:r>
      <w:r>
        <w:rPr>
          <w:rFonts w:hint="eastAsia" w:ascii="仿宋" w:hAnsi="仿宋" w:eastAsia="仿宋" w:cs="仿宋"/>
          <w:i w:val="0"/>
          <w:iCs w:val="0"/>
          <w:color w:val="auto"/>
          <w:sz w:val="28"/>
          <w:szCs w:val="28"/>
          <w:highlight w:val="none"/>
          <w:shd w:val="clear" w:color="auto" w:fill="auto"/>
          <w:lang w:eastAsia="zh-CN"/>
        </w:rPr>
        <w:t>建设单位</w:t>
      </w:r>
      <w:r>
        <w:rPr>
          <w:rFonts w:hint="eastAsia" w:ascii="仿宋" w:hAnsi="仿宋" w:eastAsia="仿宋" w:cs="仿宋"/>
          <w:i w:val="0"/>
          <w:iCs w:val="0"/>
          <w:color w:val="auto"/>
          <w:sz w:val="28"/>
          <w:szCs w:val="28"/>
          <w:highlight w:val="none"/>
          <w:shd w:val="clear" w:color="auto" w:fill="auto"/>
        </w:rPr>
        <w:t>使用</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日为</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日，保修期内，乙方出现较大质量缺陷，乙方履行保修义务至验收合格后，工程质保期自此时间开始顺延</w:t>
      </w:r>
      <w:r>
        <w:rPr>
          <w:rFonts w:hint="eastAsia" w:ascii="仿宋" w:hAnsi="仿宋" w:eastAsia="仿宋" w:cs="仿宋"/>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组团内容/</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内容的保修期为</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rPr>
        <w:t>年</w:t>
      </w:r>
      <w:r>
        <w:rPr>
          <w:rFonts w:hint="eastAsia" w:ascii="仿宋" w:hAnsi="仿宋" w:eastAsia="仿宋" w:cs="仿宋"/>
          <w:b/>
          <w:bCs/>
          <w:color w:val="auto"/>
          <w:sz w:val="28"/>
          <w:szCs w:val="28"/>
          <w:highlight w:val="none"/>
        </w:rPr>
        <w:t>（国家或甲方与本项目建设单位另有更长质保期限规定的，从其规定）</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组团内容/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内容经甲方及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使用之日起计。</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b w:val="0"/>
          <w:bCs w:val="0"/>
          <w:i w:val="0"/>
          <w:iCs w:val="0"/>
          <w:color w:val="auto"/>
          <w:sz w:val="28"/>
          <w:szCs w:val="28"/>
          <w:highlight w:val="none"/>
          <w:shd w:val="clear" w:color="auto" w:fill="auto"/>
          <w:lang w:eastAsia="zh-CN"/>
        </w:rPr>
        <w:t>12.</w:t>
      </w:r>
      <w:r>
        <w:rPr>
          <w:rFonts w:hint="eastAsia" w:ascii="仿宋" w:hAnsi="仿宋" w:eastAsia="仿宋" w:cs="仿宋"/>
          <w:b w:val="0"/>
          <w:bCs w:val="0"/>
          <w:i w:val="0"/>
          <w:iCs w:val="0"/>
          <w:color w:val="auto"/>
          <w:sz w:val="28"/>
          <w:szCs w:val="28"/>
          <w:highlight w:val="none"/>
          <w:shd w:val="clear" w:color="auto" w:fill="auto"/>
        </w:rPr>
        <w:t>3</w:t>
      </w:r>
      <w:r>
        <w:rPr>
          <w:rFonts w:hint="eastAsia" w:ascii="仿宋_GB2312" w:hAnsi="仿宋_GB2312" w:eastAsia="仿宋_GB2312" w:cs="仿宋_GB2312"/>
          <w:b w:val="0"/>
          <w:bCs w:val="0"/>
          <w:i w:val="0"/>
          <w:iCs w:val="0"/>
          <w:color w:val="auto"/>
          <w:sz w:val="28"/>
          <w:szCs w:val="28"/>
          <w:highlight w:val="none"/>
          <w:shd w:val="clear" w:color="auto" w:fill="auto"/>
        </w:rPr>
        <w:t>保修期内，</w:t>
      </w:r>
      <w:r>
        <w:rPr>
          <w:rFonts w:hint="eastAsia" w:ascii="仿宋_GB2312" w:hAnsi="仿宋_GB2312" w:eastAsia="仿宋_GB2312" w:cs="仿宋_GB2312"/>
          <w:b w:val="0"/>
          <w:bCs w:val="0"/>
          <w:i w:val="0"/>
          <w:iCs w:val="0"/>
          <w:color w:val="auto"/>
          <w:sz w:val="28"/>
          <w:szCs w:val="28"/>
          <w:highlight w:val="none"/>
          <w:shd w:val="clear" w:color="auto" w:fill="auto"/>
          <w:lang w:eastAsia="zh-CN"/>
        </w:rPr>
        <w:t>本工程</w:t>
      </w:r>
      <w:r>
        <w:rPr>
          <w:rFonts w:hint="eastAsia" w:ascii="仿宋_GB2312" w:hAnsi="仿宋_GB2312" w:eastAsia="仿宋_GB2312" w:cs="仿宋_GB2312"/>
          <w:b w:val="0"/>
          <w:bCs w:val="0"/>
          <w:i w:val="0"/>
          <w:iCs w:val="0"/>
          <w:color w:val="auto"/>
          <w:sz w:val="28"/>
          <w:szCs w:val="28"/>
          <w:highlight w:val="none"/>
          <w:shd w:val="clear" w:color="auto" w:fill="auto"/>
        </w:rPr>
        <w:t>如因</w:t>
      </w:r>
      <w:r>
        <w:rPr>
          <w:rFonts w:hint="eastAsia" w:ascii="仿宋_GB2312" w:hAnsi="仿宋_GB2312" w:eastAsia="仿宋_GB2312" w:cs="仿宋_GB2312"/>
          <w:i w:val="0"/>
          <w:iCs w:val="0"/>
          <w:color w:val="auto"/>
          <w:sz w:val="28"/>
          <w:szCs w:val="28"/>
          <w:highlight w:val="none"/>
          <w:shd w:val="clear" w:color="auto" w:fill="auto"/>
        </w:rPr>
        <w:t>乙方原因出现质量问题，乙方须在接到甲方通知</w:t>
      </w:r>
      <w:r>
        <w:rPr>
          <w:rFonts w:hint="eastAsia" w:ascii="仿宋_GB2312" w:hAnsi="仿宋_GB2312" w:eastAsia="仿宋_GB2312" w:cs="仿宋_GB2312"/>
          <w:i w:val="0"/>
          <w:iCs w:val="0"/>
          <w:color w:val="auto"/>
          <w:sz w:val="28"/>
          <w:szCs w:val="28"/>
          <w:highlight w:val="none"/>
          <w:shd w:val="clear" w:color="auto" w:fill="auto"/>
          <w:lang w:eastAsia="zh-CN"/>
        </w:rPr>
        <w:t>起</w:t>
      </w:r>
      <w:r>
        <w:rPr>
          <w:rFonts w:hint="eastAsia" w:ascii="仿宋_GB2312" w:hAnsi="仿宋_GB2312" w:eastAsia="仿宋_GB2312" w:cs="仿宋_GB2312"/>
          <w:i w:val="0"/>
          <w:iCs w:val="0"/>
          <w:color w:val="auto"/>
          <w:sz w:val="28"/>
          <w:szCs w:val="28"/>
          <w:highlight w:val="none"/>
          <w:shd w:val="clear" w:color="auto" w:fill="auto"/>
        </w:rPr>
        <w:t>24小时内派人到达现场处理解决，否则甲方有权自行或委托第三方处理，乙方承担相关费用</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责任</w:t>
      </w:r>
      <w:r>
        <w:rPr>
          <w:rFonts w:hint="eastAsia" w:ascii="仿宋_GB2312" w:hAnsi="仿宋_GB2312" w:eastAsia="仿宋_GB2312" w:cs="仿宋_GB2312"/>
          <w:i w:val="0"/>
          <w:iCs w:val="0"/>
          <w:color w:val="auto"/>
          <w:sz w:val="28"/>
          <w:szCs w:val="28"/>
          <w:highlight w:val="none"/>
          <w:shd w:val="clear" w:color="auto" w:fill="auto"/>
          <w:lang w:val="en-US" w:eastAsia="zh-CN"/>
        </w:rPr>
        <w:t>并向甲方支付</w:t>
      </w:r>
      <w:r>
        <w:rPr>
          <w:rFonts w:hint="eastAsia" w:ascii="仿宋_GB2312" w:hAnsi="仿宋_GB2312" w:eastAsia="仿宋_GB2312" w:cs="仿宋_GB2312"/>
          <w:i w:val="0"/>
          <w:iCs w:val="0"/>
          <w:color w:val="auto"/>
          <w:sz w:val="28"/>
          <w:szCs w:val="28"/>
          <w:highlight w:val="none"/>
          <w:shd w:val="clear" w:color="auto" w:fill="auto"/>
        </w:rPr>
        <w:t>违约金一万元/次</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如发生的问题或事故系乙方导致或属于乙方保修内容，甲方所耗费用有权从乙方的</w:t>
      </w:r>
      <w:r>
        <w:rPr>
          <w:rFonts w:hint="eastAsia" w:ascii="仿宋_GB2312" w:hAnsi="仿宋_GB2312" w:eastAsia="仿宋_GB2312" w:cs="仿宋_GB2312"/>
          <w:i w:val="0"/>
          <w:iCs w:val="0"/>
          <w:color w:val="auto"/>
          <w:sz w:val="28"/>
          <w:szCs w:val="28"/>
          <w:highlight w:val="none"/>
          <w:shd w:val="clear" w:color="auto" w:fill="auto"/>
          <w:lang w:val="en-US" w:eastAsia="zh-CN"/>
        </w:rPr>
        <w:t>保修</w:t>
      </w:r>
      <w:r>
        <w:rPr>
          <w:rFonts w:hint="eastAsia" w:ascii="仿宋_GB2312" w:hAnsi="仿宋_GB2312" w:eastAsia="仿宋_GB2312" w:cs="仿宋_GB2312"/>
          <w:i w:val="0"/>
          <w:iCs w:val="0"/>
          <w:color w:val="auto"/>
          <w:sz w:val="28"/>
          <w:szCs w:val="28"/>
          <w:highlight w:val="none"/>
          <w:shd w:val="clear" w:color="auto" w:fill="auto"/>
        </w:rPr>
        <w:t>金中扣除，不足部分由乙方在甲方发出书面通知之日起10个日历天内支付</w:t>
      </w:r>
      <w:r>
        <w:rPr>
          <w:rFonts w:hint="eastAsia" w:ascii="仿宋_GB2312" w:hAnsi="仿宋_GB2312" w:eastAsia="仿宋_GB2312" w:cs="仿宋_GB2312"/>
          <w:i w:val="0"/>
          <w:iCs w:val="0"/>
          <w:color w:val="auto"/>
          <w:sz w:val="28"/>
          <w:szCs w:val="28"/>
          <w:highlight w:val="none"/>
          <w:shd w:val="clear" w:color="auto" w:fill="auto"/>
          <w:lang w:eastAsia="zh-CN"/>
        </w:rPr>
        <w:t>；</w:t>
      </w:r>
      <w:r>
        <w:rPr>
          <w:rFonts w:hint="eastAsia" w:ascii="仿宋_GB2312" w:hAnsi="仿宋_GB2312" w:eastAsia="仿宋_GB2312" w:cs="仿宋_GB2312"/>
          <w:i w:val="0"/>
          <w:iCs w:val="0"/>
          <w:color w:val="auto"/>
          <w:sz w:val="28"/>
          <w:szCs w:val="28"/>
          <w:highlight w:val="none"/>
          <w:shd w:val="clear" w:color="auto" w:fill="auto"/>
        </w:rPr>
        <w:t>如非乙方原因所致，乙方仍应提供维修服务，但费用经双方商定后由责任方承担。</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4 保修期内若发生上述乙方原因所</w:t>
      </w:r>
      <w:r>
        <w:rPr>
          <w:rFonts w:hint="eastAsia" w:ascii="仿宋" w:hAnsi="仿宋" w:eastAsia="仿宋" w:cs="仿宋"/>
          <w:i w:val="0"/>
          <w:iCs w:val="0"/>
          <w:color w:val="auto"/>
          <w:sz w:val="28"/>
          <w:szCs w:val="28"/>
          <w:highlight w:val="none"/>
          <w:shd w:val="clear" w:color="auto" w:fill="auto"/>
          <w:lang w:val="en-US" w:eastAsia="zh-CN"/>
        </w:rPr>
        <w:t>导致</w:t>
      </w:r>
      <w:r>
        <w:rPr>
          <w:rFonts w:hint="eastAsia" w:ascii="仿宋" w:hAnsi="仿宋" w:eastAsia="仿宋" w:cs="仿宋"/>
          <w:i w:val="0"/>
          <w:iCs w:val="0"/>
          <w:color w:val="auto"/>
          <w:sz w:val="28"/>
          <w:szCs w:val="28"/>
          <w:highlight w:val="none"/>
          <w:shd w:val="clear" w:color="auto" w:fill="auto"/>
        </w:rPr>
        <w:t>的质量问题，乙方须赔偿甲方因此造成的一切损失。</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12.</w:t>
      </w:r>
      <w:r>
        <w:rPr>
          <w:rFonts w:hint="eastAsia" w:ascii="仿宋" w:hAnsi="仿宋" w:eastAsia="仿宋" w:cs="仿宋"/>
          <w:i w:val="0"/>
          <w:iCs w:val="0"/>
          <w:color w:val="auto"/>
          <w:sz w:val="28"/>
          <w:szCs w:val="28"/>
          <w:highlight w:val="none"/>
          <w:shd w:val="clear" w:color="auto" w:fill="auto"/>
        </w:rPr>
        <w:t>5 工程保修期满前，若出现质量问题需要进行鉴定的，相关费用由乙方负责。</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_GB2312" w:hAnsi="仿宋_GB2312" w:eastAsia="仿宋_GB2312" w:cs="仿宋_GB2312"/>
          <w:i w:val="0"/>
          <w:iCs w:val="0"/>
          <w:color w:val="auto"/>
          <w:sz w:val="28"/>
          <w:szCs w:val="28"/>
          <w:highlight w:val="none"/>
          <w:shd w:val="clear" w:color="auto" w:fill="auto"/>
        </w:rPr>
        <w:t>1</w:t>
      </w:r>
      <w:r>
        <w:rPr>
          <w:rFonts w:hint="eastAsia" w:ascii="仿宋_GB2312" w:hAnsi="仿宋_GB2312" w:eastAsia="仿宋_GB2312" w:cs="仿宋_GB2312"/>
          <w:i w:val="0"/>
          <w:iCs w:val="0"/>
          <w:color w:val="auto"/>
          <w:sz w:val="28"/>
          <w:szCs w:val="28"/>
          <w:highlight w:val="none"/>
          <w:shd w:val="clear" w:color="auto" w:fill="auto"/>
          <w:lang w:val="en-US" w:eastAsia="zh-CN"/>
        </w:rPr>
        <w:t>2</w:t>
      </w:r>
      <w:r>
        <w:rPr>
          <w:rFonts w:hint="eastAsia" w:ascii="仿宋_GB2312" w:hAnsi="仿宋_GB2312" w:eastAsia="仿宋_GB2312" w:cs="仿宋_GB2312"/>
          <w:i w:val="0"/>
          <w:iCs w:val="0"/>
          <w:color w:val="auto"/>
          <w:sz w:val="28"/>
          <w:szCs w:val="28"/>
          <w:highlight w:val="none"/>
          <w:shd w:val="clear" w:color="auto" w:fill="auto"/>
        </w:rPr>
        <w:t>.</w:t>
      </w:r>
      <w:r>
        <w:rPr>
          <w:rFonts w:hint="eastAsia" w:ascii="仿宋_GB2312" w:hAnsi="仿宋_GB2312" w:eastAsia="仿宋_GB2312" w:cs="仿宋_GB2312"/>
          <w:i w:val="0"/>
          <w:iCs w:val="0"/>
          <w:color w:val="auto"/>
          <w:sz w:val="28"/>
          <w:szCs w:val="28"/>
          <w:highlight w:val="none"/>
          <w:shd w:val="clear" w:color="auto" w:fill="auto"/>
          <w:lang w:val="en-US" w:eastAsia="zh-CN"/>
        </w:rPr>
        <w:t>6</w:t>
      </w:r>
      <w:r>
        <w:rPr>
          <w:rFonts w:hint="eastAsia" w:ascii="仿宋_GB2312" w:hAnsi="仿宋_GB2312" w:eastAsia="仿宋_GB2312" w:cs="仿宋_GB2312"/>
          <w:i w:val="0"/>
          <w:iCs w:val="0"/>
          <w:color w:val="auto"/>
          <w:sz w:val="28"/>
          <w:szCs w:val="28"/>
          <w:highlight w:val="none"/>
          <w:shd w:val="clear" w:color="auto" w:fill="auto"/>
        </w:rPr>
        <w:t xml:space="preserve"> 工程保修期满前，由甲方工程部组织主导乙方、物业、业主等相关单位人员验收，验收合格后由甲方工程部出具《保修验收合格报告》作为质保金支付凭证，若验收不通过，由乙方整改后另行验收，相关费用由乙方负责。本工程两次通过验收的，则质保期按乙方整改天数顺延，三次及以上验收合格的，质保期自验收合格之日起顺延一年。 </w:t>
      </w:r>
      <w:r>
        <w:rPr>
          <w:rFonts w:hint="eastAsia" w:ascii="仿宋" w:hAnsi="仿宋" w:eastAsia="仿宋" w:cs="仿宋"/>
          <w:i w:val="0"/>
          <w:iCs w:val="0"/>
          <w:color w:val="auto"/>
          <w:sz w:val="28"/>
          <w:szCs w:val="28"/>
          <w:highlight w:val="none"/>
          <w:shd w:val="clear" w:color="auto" w:fill="auto"/>
        </w:rPr>
        <w:t xml:space="preserve"> </w:t>
      </w:r>
    </w:p>
    <w:bookmarkEnd w:id="41"/>
    <w:bookmarkEnd w:id="42"/>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0"/>
        <w:rPr>
          <w:rFonts w:hint="eastAsia" w:ascii="仿宋_GB2312" w:hAnsi="仿宋_GB2312" w:eastAsia="仿宋_GB2312" w:cs="仿宋_GB2312"/>
          <w:b/>
          <w:bCs/>
          <w:i w:val="0"/>
          <w:iCs w:val="0"/>
          <w:color w:val="auto"/>
          <w:sz w:val="28"/>
          <w:szCs w:val="28"/>
          <w:highlight w:val="none"/>
          <w:shd w:val="clear" w:color="auto" w:fill="auto"/>
          <w:lang w:val="en-US" w:eastAsia="zh-CN"/>
        </w:rPr>
      </w:pPr>
      <w:bookmarkStart w:id="53" w:name="_Toc1279"/>
      <w:bookmarkStart w:id="54" w:name="_Toc4352"/>
      <w:bookmarkStart w:id="55" w:name="_Toc454"/>
      <w:r>
        <w:rPr>
          <w:rFonts w:hint="eastAsia" w:ascii="仿宋_GB2312" w:hAnsi="仿宋_GB2312" w:eastAsia="仿宋_GB2312" w:cs="仿宋_GB2312"/>
          <w:b/>
          <w:bCs/>
          <w:i w:val="0"/>
          <w:iCs w:val="0"/>
          <w:color w:val="auto"/>
          <w:sz w:val="28"/>
          <w:szCs w:val="28"/>
          <w:highlight w:val="none"/>
          <w:shd w:val="clear" w:color="auto" w:fill="auto"/>
          <w:lang w:val="en-US" w:eastAsia="zh-CN"/>
        </w:rPr>
        <w:t>第十三章、保险</w:t>
      </w:r>
      <w:bookmarkEnd w:id="53"/>
      <w:bookmarkEnd w:id="54"/>
      <w:bookmarkEnd w:id="55"/>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13.1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13.2乙方须为其属下人员、财产、现场各种施工设施、设备、材料购买保险，相关费用已含在本合同约定的合同价格中无需甲方另行支付给乙方。因各种原因导致乙方需要延长保险期所需增加的保险费由乙方自行承担，其费用已包含在本合同约定价格内，乙方人员或因乙方原因造成任何事故(包括第三方人员在内)导致的损失、赔偿、补偿等责任和费用由乙方承担。</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13.3甲乙双方在签订各自的保险合同时，其第三方责任险应将对方互相视为第三方。</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13.4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 xml:space="preserve">13.5无论甲乙任何一方有无按照本合同约定办理相关保险事宜，乙方人员或因乙方原因导致在本项目范围内发生的伤亡事故，均由乙方承担责任和费用。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0"/>
        <w:rPr>
          <w:rFonts w:hint="eastAsia" w:ascii="仿宋_GB2312" w:hAnsi="仿宋_GB2312" w:eastAsia="仿宋_GB2312" w:cs="仿宋_GB2312"/>
          <w:b/>
          <w:bCs/>
          <w:i w:val="0"/>
          <w:iCs w:val="0"/>
          <w:color w:val="auto"/>
          <w:sz w:val="28"/>
          <w:szCs w:val="28"/>
          <w:highlight w:val="none"/>
          <w:shd w:val="clear" w:color="auto" w:fill="auto"/>
          <w:lang w:val="en-US" w:eastAsia="zh-CN"/>
        </w:rPr>
      </w:pPr>
      <w:bookmarkStart w:id="56" w:name="_Toc30819"/>
      <w:bookmarkStart w:id="57" w:name="_Toc20713"/>
      <w:bookmarkStart w:id="58" w:name="_Toc9446"/>
      <w:bookmarkStart w:id="59" w:name="_Toc15560"/>
      <w:bookmarkStart w:id="60" w:name="_Toc12559"/>
      <w:bookmarkStart w:id="61" w:name="_Toc7926"/>
      <w:r>
        <w:rPr>
          <w:rFonts w:hint="eastAsia" w:ascii="仿宋_GB2312" w:hAnsi="仿宋_GB2312" w:eastAsia="仿宋_GB2312" w:cs="仿宋_GB2312"/>
          <w:b/>
          <w:bCs/>
          <w:i w:val="0"/>
          <w:iCs w:val="0"/>
          <w:color w:val="auto"/>
          <w:sz w:val="28"/>
          <w:szCs w:val="28"/>
          <w:highlight w:val="none"/>
          <w:shd w:val="clear" w:color="auto" w:fill="auto"/>
          <w:lang w:val="en-US" w:eastAsia="zh-CN"/>
        </w:rPr>
        <w:t>第十四章、奖罚条款</w:t>
      </w:r>
      <w:bookmarkEnd w:id="56"/>
      <w:bookmarkEnd w:id="57"/>
      <w:bookmarkEnd w:id="58"/>
      <w:bookmarkEnd w:id="59"/>
      <w:bookmarkEnd w:id="60"/>
      <w:bookmarkEnd w:id="61"/>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.1奖励</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w:t>
      </w:r>
      <w:r>
        <w:rPr>
          <w:rFonts w:hint="eastAsia" w:ascii="仿宋" w:hAnsi="仿宋" w:eastAsia="仿宋" w:cs="仿宋"/>
          <w:b w:val="0"/>
          <w:bCs w:val="0"/>
          <w:i w:val="0"/>
          <w:iCs w:val="0"/>
          <w:color w:val="auto"/>
          <w:sz w:val="28"/>
          <w:szCs w:val="28"/>
          <w:highlight w:val="none"/>
          <w:shd w:val="clear" w:color="auto" w:fill="auto"/>
          <w:lang w:eastAsia="zh-CN"/>
        </w:rPr>
        <w:t>.1.1如乙方施工的产品质量优质，施工进度快，安全生产、文明施工达标，作业队</w:t>
      </w:r>
      <w:r>
        <w:rPr>
          <w:rFonts w:hint="eastAsia" w:ascii="仿宋" w:hAnsi="仿宋" w:eastAsia="仿宋" w:cs="仿宋"/>
          <w:b w:val="0"/>
          <w:bCs w:val="0"/>
          <w:i w:val="0"/>
          <w:iCs w:val="0"/>
          <w:color w:val="auto"/>
          <w:sz w:val="28"/>
          <w:szCs w:val="28"/>
          <w:highlight w:val="none"/>
          <w:shd w:val="clear" w:color="auto" w:fill="auto"/>
          <w:lang w:val="en-US" w:eastAsia="zh-CN"/>
        </w:rPr>
        <w:t>伍</w:t>
      </w:r>
      <w:r>
        <w:rPr>
          <w:rFonts w:hint="eastAsia" w:ascii="仿宋" w:hAnsi="仿宋" w:eastAsia="仿宋" w:cs="仿宋"/>
          <w:b w:val="0"/>
          <w:bCs w:val="0"/>
          <w:i w:val="0"/>
          <w:iCs w:val="0"/>
          <w:color w:val="auto"/>
          <w:sz w:val="28"/>
          <w:szCs w:val="28"/>
          <w:highlight w:val="none"/>
          <w:shd w:val="clear" w:color="auto" w:fill="auto"/>
          <w:lang w:eastAsia="zh-CN"/>
        </w:rPr>
        <w:t>整体形象受各方好评</w:t>
      </w:r>
      <w:r>
        <w:rPr>
          <w:rFonts w:hint="eastAsia" w:ascii="仿宋" w:hAnsi="仿宋" w:eastAsia="仿宋" w:cs="仿宋"/>
          <w:b w:val="0"/>
          <w:bCs w:val="0"/>
          <w:i w:val="0"/>
          <w:iCs w:val="0"/>
          <w:color w:val="auto"/>
          <w:sz w:val="28"/>
          <w:szCs w:val="28"/>
          <w:highlight w:val="none"/>
          <w:shd w:val="clear" w:color="auto" w:fill="auto"/>
          <w:lang w:val="en-US" w:eastAsia="zh-CN"/>
        </w:rPr>
        <w:t>且</w:t>
      </w:r>
      <w:r>
        <w:rPr>
          <w:rFonts w:hint="eastAsia" w:ascii="仿宋" w:hAnsi="仿宋" w:eastAsia="仿宋" w:cs="仿宋"/>
          <w:b w:val="0"/>
          <w:bCs w:val="0"/>
          <w:i w:val="0"/>
          <w:iCs w:val="0"/>
          <w:color w:val="auto"/>
          <w:sz w:val="28"/>
          <w:szCs w:val="28"/>
          <w:highlight w:val="none"/>
          <w:shd w:val="clear" w:color="auto" w:fill="auto"/>
          <w:lang w:eastAsia="zh-CN"/>
        </w:rPr>
        <w:t>有下列情况之一</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，甲方给</w:t>
      </w:r>
      <w:r>
        <w:rPr>
          <w:rFonts w:hint="eastAsia" w:ascii="仿宋" w:hAnsi="仿宋" w:eastAsia="仿宋" w:cs="仿宋"/>
          <w:b w:val="0"/>
          <w:bCs w:val="0"/>
          <w:i w:val="0"/>
          <w:iCs w:val="0"/>
          <w:color w:val="auto"/>
          <w:sz w:val="28"/>
          <w:szCs w:val="28"/>
          <w:highlight w:val="none"/>
          <w:shd w:val="clear" w:color="auto" w:fill="auto"/>
          <w:lang w:val="en-US" w:eastAsia="zh-CN"/>
        </w:rPr>
        <w:t>予</w:t>
      </w:r>
      <w:r>
        <w:rPr>
          <w:rFonts w:hint="eastAsia" w:ascii="仿宋" w:hAnsi="仿宋" w:eastAsia="仿宋" w:cs="仿宋"/>
          <w:b w:val="0"/>
          <w:bCs w:val="0"/>
          <w:i w:val="0"/>
          <w:iCs w:val="0"/>
          <w:color w:val="auto"/>
          <w:sz w:val="28"/>
          <w:szCs w:val="28"/>
          <w:highlight w:val="none"/>
          <w:shd w:val="clear" w:color="auto" w:fill="auto"/>
          <w:lang w:eastAsia="zh-CN"/>
        </w:rPr>
        <w:t>乙方一定</w:t>
      </w:r>
      <w:r>
        <w:rPr>
          <w:rFonts w:hint="eastAsia" w:ascii="仿宋" w:hAnsi="仿宋" w:eastAsia="仿宋" w:cs="仿宋"/>
          <w:b w:val="0"/>
          <w:bCs w:val="0"/>
          <w:i w:val="0"/>
          <w:iCs w:val="0"/>
          <w:color w:val="auto"/>
          <w:sz w:val="28"/>
          <w:szCs w:val="28"/>
          <w:highlight w:val="none"/>
          <w:shd w:val="clear" w:color="auto" w:fill="auto"/>
          <w:lang w:val="en-US" w:eastAsia="zh-CN"/>
        </w:rPr>
        <w:t>的奖励（奖励额度按有关规定执行，最终解释权在甲方，甲方亦有权取消奖励，本条款不视为甲方对乙方作出的承诺</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14.1.1.1甲方组织的各类检查验收中，乙方组建的施工队伍被评为优质作业队。</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14.1.1.2乙方负责施工的成品受到省、市有关部门表彰。</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14.1.1.3乙方负责施工的成品受到</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lang w:eastAsia="zh-CN"/>
        </w:rPr>
        <w:t>、监理好评。</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14.1.1.4特定情况下，由于乙方的主观努力使甲方避免遭受巨大损失。</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14.1.1.5乙方工人安全生产、文明施工、节约用料、质量优、进度快。</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14.2惩罚</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14.2.1如乙方出现下列任一情况，甲方有权单方解除本合同，同时乙方赔偿甲方损失（包括但不限于因</w:t>
      </w:r>
      <w:r>
        <w:rPr>
          <w:rFonts w:hint="eastAsia" w:ascii="仿宋" w:hAnsi="仿宋" w:eastAsia="仿宋" w:cs="仿宋"/>
          <w:b w:val="0"/>
          <w:bCs w:val="0"/>
          <w:i w:val="0"/>
          <w:iCs w:val="0"/>
          <w:color w:val="auto"/>
          <w:sz w:val="28"/>
          <w:szCs w:val="28"/>
          <w:highlight w:val="none"/>
          <w:shd w:val="clear" w:color="auto" w:fill="auto"/>
          <w:lang w:val="en-US" w:eastAsia="zh-CN"/>
        </w:rPr>
        <w:t>工期延误</w:t>
      </w:r>
      <w:r>
        <w:rPr>
          <w:rFonts w:hint="eastAsia" w:ascii="仿宋" w:hAnsi="仿宋" w:eastAsia="仿宋" w:cs="仿宋"/>
          <w:b w:val="0"/>
          <w:bCs w:val="0"/>
          <w:i w:val="0"/>
          <w:iCs w:val="0"/>
          <w:color w:val="auto"/>
          <w:sz w:val="28"/>
          <w:szCs w:val="28"/>
          <w:highlight w:val="none"/>
          <w:shd w:val="clear" w:color="auto" w:fill="auto"/>
          <w:lang w:eastAsia="zh-CN"/>
        </w:rPr>
        <w:t>而</w:t>
      </w:r>
      <w:r>
        <w:rPr>
          <w:rFonts w:hint="eastAsia" w:ascii="仿宋" w:hAnsi="仿宋" w:eastAsia="仿宋" w:cs="仿宋"/>
          <w:b w:val="0"/>
          <w:bCs w:val="0"/>
          <w:i w:val="0"/>
          <w:iCs w:val="0"/>
          <w:color w:val="auto"/>
          <w:sz w:val="28"/>
          <w:szCs w:val="28"/>
          <w:highlight w:val="none"/>
          <w:shd w:val="clear" w:color="auto" w:fill="auto"/>
          <w:lang w:val="en-US" w:eastAsia="zh-CN"/>
        </w:rPr>
        <w:t>使得</w:t>
      </w:r>
      <w:r>
        <w:rPr>
          <w:rFonts w:hint="eastAsia" w:ascii="仿宋" w:hAnsi="仿宋" w:eastAsia="仿宋" w:cs="仿宋"/>
          <w:b w:val="0"/>
          <w:bCs w:val="0"/>
          <w:i w:val="0"/>
          <w:iCs w:val="0"/>
          <w:color w:val="auto"/>
          <w:sz w:val="28"/>
          <w:szCs w:val="28"/>
          <w:highlight w:val="none"/>
          <w:shd w:val="clear" w:color="auto" w:fill="auto"/>
          <w:lang w:eastAsia="zh-CN"/>
        </w:rPr>
        <w:t>甲方对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lang w:eastAsia="zh-CN"/>
        </w:rPr>
        <w:t>承担的违约责任、损失赔偿责任等）：</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14.2.1.1乙方</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质量、进度、安全、管理等方面经甲方</w:t>
      </w:r>
      <w:r>
        <w:rPr>
          <w:rFonts w:hint="eastAsia" w:ascii="仿宋" w:hAnsi="仿宋" w:eastAsia="仿宋" w:cs="仿宋"/>
          <w:b w:val="0"/>
          <w:bCs w:val="0"/>
          <w:i w:val="0"/>
          <w:iCs w:val="0"/>
          <w:color w:val="auto"/>
          <w:sz w:val="28"/>
          <w:szCs w:val="28"/>
          <w:highlight w:val="none"/>
          <w:shd w:val="clear" w:color="auto" w:fill="auto"/>
          <w:lang w:val="en-US" w:eastAsia="zh-CN"/>
        </w:rPr>
        <w:t>二</w:t>
      </w:r>
      <w:r>
        <w:rPr>
          <w:rFonts w:hint="eastAsia" w:ascii="仿宋" w:hAnsi="仿宋" w:eastAsia="仿宋" w:cs="仿宋"/>
          <w:b w:val="0"/>
          <w:bCs w:val="0"/>
          <w:i w:val="0"/>
          <w:iCs w:val="0"/>
          <w:color w:val="auto"/>
          <w:sz w:val="28"/>
          <w:szCs w:val="28"/>
          <w:highlight w:val="none"/>
          <w:shd w:val="clear" w:color="auto" w:fill="auto"/>
          <w:lang w:eastAsia="zh-CN"/>
        </w:rPr>
        <w:t>次警告</w:t>
      </w:r>
      <w:r>
        <w:rPr>
          <w:rFonts w:hint="eastAsia" w:ascii="仿宋" w:hAnsi="仿宋" w:eastAsia="仿宋" w:cs="仿宋"/>
          <w:b w:val="0"/>
          <w:bCs w:val="0"/>
          <w:i w:val="0"/>
          <w:iCs w:val="0"/>
          <w:color w:val="auto"/>
          <w:sz w:val="28"/>
          <w:szCs w:val="28"/>
          <w:highlight w:val="none"/>
          <w:shd w:val="clear" w:color="auto" w:fill="auto"/>
          <w:lang w:val="en-US" w:eastAsia="zh-CN"/>
        </w:rPr>
        <w:t>或</w:t>
      </w:r>
      <w:r>
        <w:rPr>
          <w:rFonts w:hint="eastAsia" w:ascii="仿宋" w:hAnsi="仿宋" w:eastAsia="仿宋" w:cs="仿宋"/>
          <w:b w:val="0"/>
          <w:bCs w:val="0"/>
          <w:i w:val="0"/>
          <w:iCs w:val="0"/>
          <w:color w:val="auto"/>
          <w:sz w:val="28"/>
          <w:szCs w:val="28"/>
          <w:highlight w:val="none"/>
          <w:shd w:val="clear" w:color="auto" w:fill="auto"/>
          <w:lang w:eastAsia="zh-CN"/>
        </w:rPr>
        <w:t>处罚</w:t>
      </w:r>
      <w:r>
        <w:rPr>
          <w:rFonts w:hint="eastAsia" w:ascii="仿宋" w:hAnsi="仿宋" w:eastAsia="仿宋" w:cs="仿宋"/>
          <w:b w:val="0"/>
          <w:bCs w:val="0"/>
          <w:i w:val="0"/>
          <w:iCs w:val="0"/>
          <w:color w:val="auto"/>
          <w:sz w:val="28"/>
          <w:szCs w:val="28"/>
          <w:highlight w:val="none"/>
          <w:shd w:val="clear" w:color="auto" w:fill="auto"/>
          <w:lang w:val="en-US" w:eastAsia="zh-CN"/>
        </w:rPr>
        <w:t>后</w:t>
      </w:r>
      <w:r>
        <w:rPr>
          <w:rFonts w:hint="eastAsia" w:ascii="仿宋" w:hAnsi="仿宋" w:eastAsia="仿宋" w:cs="仿宋"/>
          <w:b w:val="0"/>
          <w:bCs w:val="0"/>
          <w:i w:val="0"/>
          <w:iCs w:val="0"/>
          <w:color w:val="auto"/>
          <w:sz w:val="28"/>
          <w:szCs w:val="28"/>
          <w:highlight w:val="none"/>
          <w:shd w:val="clear" w:color="auto" w:fill="auto"/>
          <w:lang w:eastAsia="zh-CN"/>
        </w:rPr>
        <w:t>仍不能明显改善；</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14.2.1.2乙方将</w:t>
      </w:r>
      <w:r>
        <w:rPr>
          <w:rFonts w:hint="eastAsia" w:ascii="仿宋" w:hAnsi="仿宋" w:eastAsia="仿宋" w:cs="仿宋"/>
          <w:b w:val="0"/>
          <w:bCs w:val="0"/>
          <w:i w:val="0"/>
          <w:iCs w:val="0"/>
          <w:color w:val="auto"/>
          <w:sz w:val="28"/>
          <w:szCs w:val="28"/>
          <w:highlight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shd w:val="clear" w:color="auto" w:fill="auto"/>
          <w:lang w:eastAsia="zh-CN"/>
        </w:rPr>
        <w:t>以各种形式转包、</w:t>
      </w:r>
      <w:r>
        <w:rPr>
          <w:rFonts w:hint="eastAsia" w:ascii="仿宋" w:hAnsi="仿宋" w:eastAsia="仿宋" w:cs="仿宋"/>
          <w:b w:val="0"/>
          <w:bCs w:val="0"/>
          <w:i w:val="0"/>
          <w:iCs w:val="0"/>
          <w:color w:val="auto"/>
          <w:sz w:val="28"/>
          <w:szCs w:val="28"/>
          <w:highlight w:val="none"/>
          <w:shd w:val="clear" w:color="auto" w:fill="auto"/>
          <w:lang w:val="en-US" w:eastAsia="zh-CN"/>
        </w:rPr>
        <w:t>分包给</w:t>
      </w:r>
      <w:r>
        <w:rPr>
          <w:rFonts w:hint="eastAsia" w:ascii="仿宋" w:hAnsi="仿宋" w:eastAsia="仿宋" w:cs="仿宋"/>
          <w:b w:val="0"/>
          <w:bCs w:val="0"/>
          <w:i w:val="0"/>
          <w:iCs w:val="0"/>
          <w:color w:val="auto"/>
          <w:sz w:val="28"/>
          <w:szCs w:val="28"/>
          <w:highlight w:val="none"/>
          <w:shd w:val="clear" w:color="auto" w:fill="auto"/>
          <w:lang w:eastAsia="zh-CN"/>
        </w:rPr>
        <w:t>他人。</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w:t>
      </w:r>
      <w:r>
        <w:rPr>
          <w:rFonts w:hint="eastAsia" w:ascii="仿宋" w:hAnsi="仿宋" w:eastAsia="仿宋" w:cs="仿宋"/>
          <w:b w:val="0"/>
          <w:bCs w:val="0"/>
          <w:i w:val="0"/>
          <w:iCs w:val="0"/>
          <w:color w:val="auto"/>
          <w:sz w:val="28"/>
          <w:szCs w:val="28"/>
          <w:highlight w:val="none"/>
          <w:shd w:val="clear" w:color="auto" w:fill="auto"/>
          <w:lang w:val="en-US" w:eastAsia="zh-CN"/>
        </w:rPr>
        <w:t>2.2</w:t>
      </w:r>
      <w:r>
        <w:rPr>
          <w:rFonts w:hint="eastAsia" w:ascii="仿宋" w:hAnsi="仿宋" w:eastAsia="仿宋" w:cs="仿宋"/>
          <w:b w:val="0"/>
          <w:bCs w:val="0"/>
          <w:i w:val="0"/>
          <w:iCs w:val="0"/>
          <w:color w:val="auto"/>
          <w:sz w:val="28"/>
          <w:szCs w:val="28"/>
          <w:highlight w:val="none"/>
          <w:shd w:val="clear" w:color="auto" w:fill="auto"/>
          <w:lang w:eastAsia="zh-CN"/>
        </w:rPr>
        <w:t>因下列情况导致的甲方损失均由乙方赔偿（包括但不限于因逾期完工而</w:t>
      </w:r>
      <w:r>
        <w:rPr>
          <w:rFonts w:hint="eastAsia" w:ascii="仿宋" w:hAnsi="仿宋" w:eastAsia="仿宋" w:cs="仿宋"/>
          <w:b w:val="0"/>
          <w:bCs w:val="0"/>
          <w:i w:val="0"/>
          <w:iCs w:val="0"/>
          <w:color w:val="auto"/>
          <w:sz w:val="28"/>
          <w:szCs w:val="28"/>
          <w:highlight w:val="none"/>
          <w:shd w:val="clear" w:color="auto" w:fill="auto"/>
          <w:lang w:val="en-US" w:eastAsia="zh-CN"/>
        </w:rPr>
        <w:t>使得</w:t>
      </w:r>
      <w:r>
        <w:rPr>
          <w:rFonts w:hint="eastAsia" w:ascii="仿宋" w:hAnsi="仿宋" w:eastAsia="仿宋" w:cs="仿宋"/>
          <w:b w:val="0"/>
          <w:bCs w:val="0"/>
          <w:i w:val="0"/>
          <w:iCs w:val="0"/>
          <w:color w:val="auto"/>
          <w:sz w:val="28"/>
          <w:szCs w:val="28"/>
          <w:highlight w:val="none"/>
          <w:shd w:val="clear" w:color="auto" w:fill="auto"/>
          <w:lang w:eastAsia="zh-CN"/>
        </w:rPr>
        <w:t>甲方对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lang w:eastAsia="zh-CN"/>
        </w:rPr>
        <w:t>承担的违约责任、损失赔偿责任等）：</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①因乙方施工质量事故造成的损失；</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②因乙方中途退场造成的损失。</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14.2.3</w:t>
      </w:r>
      <w:r>
        <w:rPr>
          <w:rFonts w:hint="eastAsia" w:ascii="仿宋" w:hAnsi="仿宋" w:eastAsia="仿宋" w:cs="仿宋"/>
          <w:b w:val="0"/>
          <w:bCs w:val="0"/>
          <w:i w:val="0"/>
          <w:iCs w:val="0"/>
          <w:color w:val="auto"/>
          <w:sz w:val="28"/>
          <w:szCs w:val="28"/>
          <w:highlight w:val="none"/>
          <w:shd w:val="clear" w:color="auto" w:fill="auto"/>
          <w:lang w:eastAsia="zh-CN"/>
        </w:rPr>
        <w:t>因乙方导致工程质量或工期达不到合同要求或使用</w:t>
      </w:r>
      <w:r>
        <w:rPr>
          <w:rFonts w:hint="eastAsia" w:ascii="仿宋" w:hAnsi="仿宋" w:eastAsia="仿宋" w:cs="仿宋"/>
          <w:b w:val="0"/>
          <w:bCs w:val="0"/>
          <w:i w:val="0"/>
          <w:iCs w:val="0"/>
          <w:color w:val="auto"/>
          <w:sz w:val="28"/>
          <w:szCs w:val="28"/>
          <w:highlight w:val="none"/>
          <w:shd w:val="clear" w:color="auto" w:fill="auto"/>
          <w:lang w:val="en-US" w:eastAsia="zh-CN"/>
        </w:rPr>
        <w:t>甲供</w:t>
      </w:r>
      <w:r>
        <w:rPr>
          <w:rFonts w:hint="eastAsia" w:ascii="仿宋" w:hAnsi="仿宋" w:eastAsia="仿宋" w:cs="仿宋"/>
          <w:b w:val="0"/>
          <w:bCs w:val="0"/>
          <w:i w:val="0"/>
          <w:iCs w:val="0"/>
          <w:color w:val="auto"/>
          <w:sz w:val="28"/>
          <w:szCs w:val="28"/>
          <w:highlight w:val="none"/>
          <w:shd w:val="clear" w:color="auto" w:fill="auto"/>
          <w:lang w:eastAsia="zh-CN"/>
        </w:rPr>
        <w:t>材料用量超标</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，均属乙方违约，甲方有权单方解除合同且不</w:t>
      </w:r>
      <w:r>
        <w:rPr>
          <w:rFonts w:hint="eastAsia" w:ascii="仿宋" w:hAnsi="仿宋" w:eastAsia="仿宋" w:cs="仿宋"/>
          <w:b w:val="0"/>
          <w:bCs w:val="0"/>
          <w:i w:val="0"/>
          <w:iCs w:val="0"/>
          <w:color w:val="auto"/>
          <w:sz w:val="28"/>
          <w:szCs w:val="28"/>
          <w:highlight w:val="none"/>
          <w:shd w:val="clear" w:color="auto" w:fill="auto"/>
          <w:lang w:val="en-US" w:eastAsia="zh-CN"/>
        </w:rPr>
        <w:t>付款</w:t>
      </w:r>
      <w:r>
        <w:rPr>
          <w:rFonts w:hint="eastAsia" w:ascii="仿宋" w:hAnsi="仿宋" w:eastAsia="仿宋" w:cs="仿宋"/>
          <w:b w:val="0"/>
          <w:bCs w:val="0"/>
          <w:i w:val="0"/>
          <w:iCs w:val="0"/>
          <w:color w:val="auto"/>
          <w:sz w:val="28"/>
          <w:szCs w:val="28"/>
          <w:highlight w:val="none"/>
          <w:shd w:val="clear" w:color="auto" w:fill="auto"/>
          <w:lang w:eastAsia="zh-CN"/>
        </w:rPr>
        <w:t>，同时乙方</w:t>
      </w:r>
      <w:r>
        <w:rPr>
          <w:rFonts w:hint="eastAsia" w:ascii="仿宋" w:hAnsi="仿宋" w:eastAsia="仿宋" w:cs="仿宋"/>
          <w:b w:val="0"/>
          <w:bCs w:val="0"/>
          <w:i w:val="0"/>
          <w:iCs w:val="0"/>
          <w:color w:val="auto"/>
          <w:sz w:val="28"/>
          <w:szCs w:val="28"/>
          <w:highlight w:val="none"/>
          <w:shd w:val="clear" w:color="auto" w:fill="auto"/>
          <w:lang w:val="en-US" w:eastAsia="zh-CN"/>
        </w:rPr>
        <w:t>赔偿甲方</w:t>
      </w:r>
      <w:r>
        <w:rPr>
          <w:rFonts w:hint="eastAsia" w:ascii="仿宋" w:hAnsi="仿宋" w:eastAsia="仿宋" w:cs="仿宋"/>
          <w:b w:val="0"/>
          <w:bCs w:val="0"/>
          <w:i w:val="0"/>
          <w:iCs w:val="0"/>
          <w:color w:val="auto"/>
          <w:sz w:val="28"/>
          <w:szCs w:val="28"/>
          <w:highlight w:val="none"/>
          <w:shd w:val="clear" w:color="auto" w:fill="auto"/>
          <w:lang w:eastAsia="zh-CN"/>
        </w:rPr>
        <w:t>由此造成的损失及费用。</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或其</w:t>
      </w:r>
      <w:r>
        <w:rPr>
          <w:rFonts w:hint="eastAsia" w:ascii="仿宋" w:hAnsi="仿宋" w:eastAsia="仿宋" w:cs="仿宋"/>
          <w:b w:val="0"/>
          <w:bCs w:val="0"/>
          <w:i w:val="0"/>
          <w:iCs w:val="0"/>
          <w:color w:val="auto"/>
          <w:sz w:val="28"/>
          <w:szCs w:val="28"/>
          <w:highlight w:val="none"/>
          <w:shd w:val="clear" w:color="auto" w:fill="auto"/>
          <w:lang w:eastAsia="zh-CN"/>
        </w:rPr>
        <w:t>人</w:t>
      </w:r>
      <w:r>
        <w:rPr>
          <w:rFonts w:hint="eastAsia" w:ascii="仿宋" w:hAnsi="仿宋" w:eastAsia="仿宋" w:cs="仿宋"/>
          <w:b w:val="0"/>
          <w:bCs w:val="0"/>
          <w:i w:val="0"/>
          <w:iCs w:val="0"/>
          <w:color w:val="auto"/>
          <w:sz w:val="28"/>
          <w:szCs w:val="28"/>
          <w:highlight w:val="none"/>
          <w:shd w:val="clear" w:color="auto" w:fill="auto"/>
          <w:lang w:val="en-US" w:eastAsia="zh-CN"/>
        </w:rPr>
        <w:t>员</w:t>
      </w:r>
      <w:r>
        <w:rPr>
          <w:rFonts w:hint="eastAsia" w:ascii="仿宋" w:hAnsi="仿宋" w:eastAsia="仿宋" w:cs="仿宋"/>
          <w:b w:val="0"/>
          <w:bCs w:val="0"/>
          <w:i w:val="0"/>
          <w:iCs w:val="0"/>
          <w:color w:val="auto"/>
          <w:sz w:val="28"/>
          <w:szCs w:val="28"/>
          <w:highlight w:val="none"/>
          <w:shd w:val="clear" w:color="auto" w:fill="auto"/>
          <w:lang w:eastAsia="zh-CN"/>
        </w:rPr>
        <w:t>有下列情况之一</w:t>
      </w:r>
      <w:r>
        <w:rPr>
          <w:rFonts w:hint="eastAsia" w:ascii="仿宋" w:hAnsi="仿宋" w:eastAsia="仿宋" w:cs="仿宋"/>
          <w:b w:val="0"/>
          <w:bCs w:val="0"/>
          <w:i w:val="0"/>
          <w:iCs w:val="0"/>
          <w:color w:val="auto"/>
          <w:sz w:val="28"/>
          <w:szCs w:val="28"/>
          <w:highlight w:val="none"/>
          <w:shd w:val="clear" w:color="auto" w:fill="auto"/>
          <w:lang w:val="en-US" w:eastAsia="zh-CN"/>
        </w:rPr>
        <w:t>的，造成甲方损失的由乙方全额赔偿甲方，同时</w:t>
      </w:r>
      <w:r>
        <w:rPr>
          <w:rFonts w:hint="eastAsia" w:ascii="仿宋" w:hAnsi="仿宋" w:eastAsia="仿宋" w:cs="仿宋"/>
          <w:b w:val="0"/>
          <w:bCs w:val="0"/>
          <w:i w:val="0"/>
          <w:iCs w:val="0"/>
          <w:color w:val="auto"/>
          <w:sz w:val="28"/>
          <w:szCs w:val="28"/>
          <w:highlight w:val="none"/>
          <w:shd w:val="clear" w:color="auto" w:fill="auto"/>
          <w:lang w:eastAsia="zh-CN"/>
        </w:rPr>
        <w:t>甲方有权</w:t>
      </w:r>
      <w:r>
        <w:rPr>
          <w:rFonts w:hint="eastAsia" w:ascii="仿宋" w:hAnsi="仿宋" w:eastAsia="仿宋" w:cs="仿宋"/>
          <w:b w:val="0"/>
          <w:bCs w:val="0"/>
          <w:i w:val="0"/>
          <w:iCs w:val="0"/>
          <w:color w:val="auto"/>
          <w:sz w:val="28"/>
          <w:szCs w:val="28"/>
          <w:highlight w:val="none"/>
          <w:shd w:val="clear" w:color="auto" w:fill="auto"/>
          <w:lang w:val="en-US" w:eastAsia="zh-CN"/>
        </w:rPr>
        <w:t>对乙方</w:t>
      </w:r>
      <w:r>
        <w:rPr>
          <w:rFonts w:hint="eastAsia" w:ascii="仿宋" w:hAnsi="仿宋" w:eastAsia="仿宋" w:cs="仿宋"/>
          <w:b w:val="0"/>
          <w:bCs w:val="0"/>
          <w:i w:val="0"/>
          <w:iCs w:val="0"/>
          <w:color w:val="auto"/>
          <w:sz w:val="28"/>
          <w:szCs w:val="28"/>
          <w:highlight w:val="none"/>
          <w:shd w:val="clear" w:color="auto" w:fill="auto"/>
          <w:lang w:eastAsia="zh-CN"/>
        </w:rPr>
        <w:t>采取每人或每次</w:t>
      </w:r>
      <w:r>
        <w:rPr>
          <w:rFonts w:hint="eastAsia" w:ascii="仿宋" w:hAnsi="仿宋" w:eastAsia="仿宋" w:cs="仿宋"/>
          <w:b w:val="0"/>
          <w:bCs w:val="0"/>
          <w:i w:val="0"/>
          <w:iCs w:val="0"/>
          <w:color w:val="auto"/>
          <w:sz w:val="28"/>
          <w:szCs w:val="28"/>
          <w:highlight w:val="none"/>
          <w:shd w:val="clear" w:color="auto" w:fill="auto"/>
          <w:lang w:val="en-US" w:eastAsia="zh-CN"/>
        </w:rPr>
        <w:t>收取</w:t>
      </w:r>
      <w:r>
        <w:rPr>
          <w:rFonts w:hint="eastAsia" w:ascii="仿宋" w:hAnsi="仿宋" w:eastAsia="仿宋" w:cs="仿宋"/>
          <w:b w:val="0"/>
          <w:bCs w:val="0"/>
          <w:i w:val="0"/>
          <w:iCs w:val="0"/>
          <w:color w:val="auto"/>
          <w:sz w:val="28"/>
          <w:szCs w:val="28"/>
          <w:highlight w:val="none"/>
          <w:shd w:val="clear" w:color="auto" w:fill="auto"/>
          <w:lang w:eastAsia="zh-CN"/>
        </w:rPr>
        <w:t>违约金</w:t>
      </w:r>
      <w:r>
        <w:rPr>
          <w:rFonts w:hint="eastAsia" w:ascii="仿宋" w:hAnsi="仿宋" w:eastAsia="仿宋" w:cs="仿宋"/>
          <w:b w:val="0"/>
          <w:bCs w:val="0"/>
          <w:i w:val="0"/>
          <w:iCs w:val="0"/>
          <w:color w:val="auto"/>
          <w:sz w:val="28"/>
          <w:szCs w:val="28"/>
          <w:highlight w:val="none"/>
          <w:shd w:val="clear" w:color="auto" w:fill="auto"/>
          <w:lang w:val="en-US" w:eastAsia="zh-CN"/>
        </w:rPr>
        <w:t>壹佰元至叁万</w:t>
      </w:r>
      <w:r>
        <w:rPr>
          <w:rFonts w:hint="eastAsia" w:ascii="仿宋" w:hAnsi="仿宋" w:eastAsia="仿宋" w:cs="仿宋"/>
          <w:b w:val="0"/>
          <w:bCs w:val="0"/>
          <w:i w:val="0"/>
          <w:iCs w:val="0"/>
          <w:color w:val="auto"/>
          <w:sz w:val="28"/>
          <w:szCs w:val="28"/>
          <w:highlight w:val="none"/>
          <w:shd w:val="clear" w:color="auto" w:fill="auto"/>
          <w:lang w:eastAsia="zh-CN"/>
        </w:rPr>
        <w:t>元的措施：</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14.2.4.1隐蔽工程一次验收不合格；</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14.2.4.2不能按甲方</w:t>
      </w:r>
      <w:r>
        <w:rPr>
          <w:rFonts w:hint="eastAsia" w:ascii="仿宋" w:hAnsi="仿宋" w:eastAsia="仿宋" w:cs="仿宋"/>
          <w:b w:val="0"/>
          <w:bCs w:val="0"/>
          <w:i w:val="0"/>
          <w:iCs w:val="0"/>
          <w:color w:val="auto"/>
          <w:sz w:val="28"/>
          <w:szCs w:val="28"/>
          <w:highlight w:val="none"/>
          <w:shd w:val="clear" w:color="auto" w:fill="auto"/>
          <w:lang w:val="en-US" w:eastAsia="zh-CN"/>
        </w:rPr>
        <w:t>确定的</w:t>
      </w:r>
      <w:r>
        <w:rPr>
          <w:rFonts w:hint="eastAsia" w:ascii="仿宋" w:hAnsi="仿宋" w:eastAsia="仿宋" w:cs="仿宋"/>
          <w:b w:val="0"/>
          <w:bCs w:val="0"/>
          <w:i w:val="0"/>
          <w:iCs w:val="0"/>
          <w:color w:val="auto"/>
          <w:sz w:val="28"/>
          <w:szCs w:val="28"/>
          <w:highlight w:val="none"/>
          <w:shd w:val="clear" w:color="auto" w:fill="auto"/>
          <w:lang w:eastAsia="zh-CN"/>
        </w:rPr>
        <w:t>周进度计划完成施工作业延误工期一天；</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14.2.4.3出现因质量、安全</w:t>
      </w:r>
      <w:r>
        <w:rPr>
          <w:rFonts w:hint="eastAsia" w:ascii="仿宋" w:hAnsi="仿宋" w:eastAsia="仿宋" w:cs="仿宋"/>
          <w:b w:val="0"/>
          <w:bCs w:val="0"/>
          <w:i w:val="0"/>
          <w:iCs w:val="0"/>
          <w:color w:val="auto"/>
          <w:sz w:val="28"/>
          <w:szCs w:val="28"/>
          <w:highlight w:val="none"/>
          <w:shd w:val="clear" w:color="auto" w:fill="auto"/>
          <w:lang w:val="en-US" w:eastAsia="zh-CN"/>
        </w:rPr>
        <w:t>不满足本合同约定需</w:t>
      </w:r>
      <w:r>
        <w:rPr>
          <w:rFonts w:hint="eastAsia" w:ascii="仿宋" w:hAnsi="仿宋" w:eastAsia="仿宋" w:cs="仿宋"/>
          <w:b w:val="0"/>
          <w:bCs w:val="0"/>
          <w:i w:val="0"/>
          <w:iCs w:val="0"/>
          <w:color w:val="auto"/>
          <w:sz w:val="28"/>
          <w:szCs w:val="28"/>
          <w:highlight w:val="none"/>
          <w:shd w:val="clear" w:color="auto" w:fill="auto"/>
          <w:lang w:eastAsia="zh-CN"/>
        </w:rPr>
        <w:t>整改；</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14.2.4.4聚众赌博，影响他人休息；</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14.2.4.5聚众闹事、打人、打架、偷抢行为；</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14.2.4.6容留非</w:t>
      </w:r>
      <w:r>
        <w:rPr>
          <w:rFonts w:hint="eastAsia" w:ascii="仿宋" w:hAnsi="仿宋" w:eastAsia="仿宋" w:cs="仿宋"/>
          <w:b w:val="0"/>
          <w:bCs w:val="0"/>
          <w:i w:val="0"/>
          <w:iCs w:val="0"/>
          <w:color w:val="auto"/>
          <w:sz w:val="28"/>
          <w:szCs w:val="28"/>
          <w:highlight w:val="none"/>
          <w:shd w:val="clear" w:color="auto" w:fill="auto"/>
          <w:lang w:val="en-US" w:eastAsia="zh-CN"/>
        </w:rPr>
        <w:t>本工程现场</w:t>
      </w:r>
      <w:r>
        <w:rPr>
          <w:rFonts w:hint="eastAsia" w:ascii="仿宋" w:hAnsi="仿宋" w:eastAsia="仿宋" w:cs="仿宋"/>
          <w:b w:val="0"/>
          <w:bCs w:val="0"/>
          <w:i w:val="0"/>
          <w:iCs w:val="0"/>
          <w:color w:val="auto"/>
          <w:sz w:val="28"/>
          <w:szCs w:val="28"/>
          <w:highlight w:val="none"/>
          <w:shd w:val="clear" w:color="auto" w:fill="auto"/>
          <w:lang w:eastAsia="zh-CN"/>
        </w:rPr>
        <w:t>人员在</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lang w:eastAsia="zh-CN"/>
        </w:rPr>
        <w:t>宿舍住宿；</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14.2.4.7不按</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eastAsia="zh-CN"/>
        </w:rPr>
        <w:t>要求加班或人员不足</w:t>
      </w:r>
      <w:r>
        <w:rPr>
          <w:rFonts w:hint="eastAsia" w:ascii="仿宋" w:hAnsi="仿宋" w:eastAsia="仿宋" w:cs="仿宋"/>
          <w:b w:val="0"/>
          <w:bCs w:val="0"/>
          <w:i w:val="0"/>
          <w:iCs w:val="0"/>
          <w:color w:val="auto"/>
          <w:sz w:val="28"/>
          <w:szCs w:val="28"/>
          <w:highlight w:val="none"/>
          <w:shd w:val="clear" w:color="auto" w:fill="auto"/>
          <w:lang w:val="en-US" w:eastAsia="zh-CN"/>
        </w:rPr>
        <w:t>导致</w:t>
      </w:r>
      <w:r>
        <w:rPr>
          <w:rFonts w:hint="eastAsia" w:ascii="仿宋" w:hAnsi="仿宋" w:eastAsia="仿宋" w:cs="仿宋"/>
          <w:b w:val="0"/>
          <w:bCs w:val="0"/>
          <w:i w:val="0"/>
          <w:iCs w:val="0"/>
          <w:color w:val="auto"/>
          <w:sz w:val="28"/>
          <w:szCs w:val="28"/>
          <w:highlight w:val="none"/>
          <w:shd w:val="clear" w:color="auto" w:fill="auto"/>
          <w:lang w:eastAsia="zh-CN"/>
        </w:rPr>
        <w:t>延误工期一天；</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14.2.4.8浪费材料、损坏机具或破坏其它设施</w:t>
      </w:r>
      <w:r>
        <w:rPr>
          <w:rFonts w:hint="eastAsia" w:ascii="仿宋" w:hAnsi="仿宋" w:eastAsia="仿宋" w:cs="仿宋"/>
          <w:b w:val="0"/>
          <w:bCs w:val="0"/>
          <w:i w:val="0"/>
          <w:iCs w:val="0"/>
          <w:color w:val="auto"/>
          <w:sz w:val="28"/>
          <w:szCs w:val="28"/>
          <w:highlight w:val="none"/>
          <w:shd w:val="clear" w:color="auto" w:fill="auto"/>
          <w:lang w:val="en-US" w:eastAsia="zh-CN"/>
        </w:rPr>
        <w:t>及成品</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14.2.4.9在</w:t>
      </w:r>
      <w:r>
        <w:rPr>
          <w:rFonts w:hint="eastAsia" w:ascii="仿宋" w:hAnsi="仿宋" w:eastAsia="仿宋" w:cs="仿宋"/>
          <w:b w:val="0"/>
          <w:bCs w:val="0"/>
          <w:i w:val="0"/>
          <w:iCs w:val="0"/>
          <w:color w:val="auto"/>
          <w:sz w:val="28"/>
          <w:szCs w:val="28"/>
          <w:highlight w:val="none"/>
          <w:shd w:val="clear" w:color="auto" w:fill="auto"/>
          <w:lang w:val="en-US" w:eastAsia="zh-CN"/>
        </w:rPr>
        <w:t>生活区</w:t>
      </w:r>
      <w:r>
        <w:rPr>
          <w:rFonts w:hint="eastAsia" w:ascii="仿宋" w:hAnsi="仿宋" w:eastAsia="仿宋" w:cs="仿宋"/>
          <w:b w:val="0"/>
          <w:bCs w:val="0"/>
          <w:i w:val="0"/>
          <w:iCs w:val="0"/>
          <w:color w:val="auto"/>
          <w:sz w:val="28"/>
          <w:szCs w:val="28"/>
          <w:highlight w:val="none"/>
          <w:shd w:val="clear" w:color="auto" w:fill="auto"/>
          <w:lang w:eastAsia="zh-CN"/>
        </w:rPr>
        <w:t>存放易燃易爆物品或其它危险品；</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14.2.4.10收留、聘用未成年人；（罚款</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同时驱逐</w:t>
      </w:r>
      <w:r>
        <w:rPr>
          <w:rFonts w:hint="eastAsia" w:ascii="仿宋" w:hAnsi="仿宋" w:eastAsia="仿宋" w:cs="仿宋"/>
          <w:b w:val="0"/>
          <w:bCs w:val="0"/>
          <w:i w:val="0"/>
          <w:iCs w:val="0"/>
          <w:color w:val="auto"/>
          <w:sz w:val="28"/>
          <w:szCs w:val="28"/>
          <w:highlight w:val="none"/>
          <w:shd w:val="clear" w:color="auto" w:fill="auto"/>
          <w:lang w:val="en-US" w:eastAsia="zh-CN"/>
        </w:rPr>
        <w:t>未成年人</w:t>
      </w:r>
      <w:r>
        <w:rPr>
          <w:rFonts w:hint="eastAsia" w:ascii="仿宋" w:hAnsi="仿宋" w:eastAsia="仿宋" w:cs="仿宋"/>
          <w:b w:val="0"/>
          <w:bCs w:val="0"/>
          <w:i w:val="0"/>
          <w:iCs w:val="0"/>
          <w:color w:val="auto"/>
          <w:sz w:val="28"/>
          <w:szCs w:val="28"/>
          <w:highlight w:val="none"/>
          <w:shd w:val="clear" w:color="auto" w:fill="auto"/>
          <w:lang w:eastAsia="zh-CN"/>
        </w:rPr>
        <w:t>离开</w:t>
      </w:r>
      <w:r>
        <w:rPr>
          <w:rFonts w:hint="eastAsia" w:ascii="仿宋" w:hAnsi="仿宋" w:eastAsia="仿宋" w:cs="仿宋"/>
          <w:b w:val="0"/>
          <w:bCs w:val="0"/>
          <w:i w:val="0"/>
          <w:iCs w:val="0"/>
          <w:color w:val="auto"/>
          <w:sz w:val="28"/>
          <w:szCs w:val="28"/>
          <w:highlight w:val="none"/>
          <w:shd w:val="clear" w:color="auto" w:fill="auto"/>
          <w:lang w:val="en-US" w:eastAsia="zh-CN"/>
        </w:rPr>
        <w:t>本项目</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14.2.4.11在宿舍内做饭、使用大功率电器设备，如电磁炉、电饭煲、电热棒等。</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或</w:t>
      </w:r>
      <w:r>
        <w:rPr>
          <w:rFonts w:hint="eastAsia" w:ascii="仿宋" w:hAnsi="仿宋" w:eastAsia="仿宋" w:cs="仿宋"/>
          <w:b w:val="0"/>
          <w:bCs w:val="0"/>
          <w:i w:val="0"/>
          <w:iCs w:val="0"/>
          <w:color w:val="auto"/>
          <w:sz w:val="28"/>
          <w:szCs w:val="28"/>
          <w:highlight w:val="none"/>
          <w:shd w:val="clear" w:color="auto" w:fill="auto"/>
          <w:lang w:eastAsia="zh-CN"/>
        </w:rPr>
        <w:t>其人员有下列情况之一</w:t>
      </w:r>
      <w:r>
        <w:rPr>
          <w:rFonts w:hint="eastAsia" w:ascii="仿宋" w:hAnsi="仿宋" w:eastAsia="仿宋" w:cs="仿宋"/>
          <w:b w:val="0"/>
          <w:bCs w:val="0"/>
          <w:i w:val="0"/>
          <w:iCs w:val="0"/>
          <w:color w:val="auto"/>
          <w:sz w:val="28"/>
          <w:szCs w:val="28"/>
          <w:highlight w:val="none"/>
          <w:shd w:val="clear" w:color="auto" w:fill="auto"/>
          <w:lang w:val="en-US" w:eastAsia="zh-CN"/>
        </w:rPr>
        <w:t>的，造成甲方损失的由乙方全额赔偿给甲方，同时</w:t>
      </w:r>
      <w:r>
        <w:rPr>
          <w:rFonts w:hint="eastAsia" w:ascii="仿宋" w:hAnsi="仿宋" w:eastAsia="仿宋" w:cs="仿宋"/>
          <w:b w:val="0"/>
          <w:bCs w:val="0"/>
          <w:i w:val="0"/>
          <w:iCs w:val="0"/>
          <w:color w:val="auto"/>
          <w:sz w:val="28"/>
          <w:szCs w:val="28"/>
          <w:highlight w:val="none"/>
          <w:shd w:val="clear" w:color="auto" w:fill="auto"/>
          <w:lang w:eastAsia="zh-CN"/>
        </w:rPr>
        <w:t>，甲方有权</w:t>
      </w:r>
      <w:r>
        <w:rPr>
          <w:rFonts w:hint="eastAsia" w:ascii="仿宋" w:hAnsi="仿宋" w:eastAsia="仿宋" w:cs="仿宋"/>
          <w:b w:val="0"/>
          <w:bCs w:val="0"/>
          <w:i w:val="0"/>
          <w:iCs w:val="0"/>
          <w:color w:val="auto"/>
          <w:sz w:val="28"/>
          <w:szCs w:val="28"/>
          <w:highlight w:val="none"/>
          <w:shd w:val="clear" w:color="auto" w:fill="auto"/>
          <w:lang w:val="en-US" w:eastAsia="zh-CN"/>
        </w:rPr>
        <w:t>对乙方</w:t>
      </w:r>
      <w:r>
        <w:rPr>
          <w:rFonts w:hint="eastAsia" w:ascii="仿宋" w:hAnsi="仿宋" w:eastAsia="仿宋" w:cs="仿宋"/>
          <w:b w:val="0"/>
          <w:bCs w:val="0"/>
          <w:i w:val="0"/>
          <w:iCs w:val="0"/>
          <w:color w:val="auto"/>
          <w:sz w:val="28"/>
          <w:szCs w:val="28"/>
          <w:highlight w:val="none"/>
          <w:shd w:val="clear" w:color="auto" w:fill="auto"/>
          <w:lang w:eastAsia="zh-CN"/>
        </w:rPr>
        <w:t>采取每人或每次</w:t>
      </w:r>
      <w:r>
        <w:rPr>
          <w:rFonts w:hint="eastAsia" w:ascii="仿宋" w:hAnsi="仿宋" w:eastAsia="仿宋" w:cs="仿宋"/>
          <w:b w:val="0"/>
          <w:bCs w:val="0"/>
          <w:i w:val="0"/>
          <w:iCs w:val="0"/>
          <w:color w:val="auto"/>
          <w:sz w:val="28"/>
          <w:szCs w:val="28"/>
          <w:highlight w:val="none"/>
          <w:shd w:val="clear" w:color="auto" w:fill="auto"/>
          <w:lang w:val="en-US" w:eastAsia="zh-CN"/>
        </w:rPr>
        <w:t>收取</w:t>
      </w:r>
      <w:r>
        <w:rPr>
          <w:rFonts w:hint="eastAsia" w:ascii="仿宋" w:hAnsi="仿宋" w:eastAsia="仿宋" w:cs="仿宋"/>
          <w:b w:val="0"/>
          <w:bCs w:val="0"/>
          <w:i w:val="0"/>
          <w:iCs w:val="0"/>
          <w:color w:val="auto"/>
          <w:sz w:val="28"/>
          <w:szCs w:val="28"/>
          <w:highlight w:val="none"/>
          <w:shd w:val="clear" w:color="auto" w:fill="auto"/>
          <w:lang w:eastAsia="zh-CN"/>
        </w:rPr>
        <w:t>违约金</w:t>
      </w:r>
      <w:r>
        <w:rPr>
          <w:rFonts w:hint="eastAsia" w:ascii="仿宋" w:hAnsi="仿宋" w:eastAsia="仿宋" w:cs="仿宋"/>
          <w:b w:val="0"/>
          <w:bCs w:val="0"/>
          <w:i w:val="0"/>
          <w:iCs w:val="0"/>
          <w:color w:val="auto"/>
          <w:sz w:val="28"/>
          <w:szCs w:val="28"/>
          <w:highlight w:val="none"/>
          <w:shd w:val="clear" w:color="auto" w:fill="auto"/>
          <w:lang w:val="en-US" w:eastAsia="zh-CN"/>
        </w:rPr>
        <w:t>壹佰元至叁万</w:t>
      </w:r>
      <w:r>
        <w:rPr>
          <w:rFonts w:hint="eastAsia" w:ascii="仿宋" w:hAnsi="仿宋" w:eastAsia="仿宋" w:cs="仿宋"/>
          <w:b w:val="0"/>
          <w:bCs w:val="0"/>
          <w:i w:val="0"/>
          <w:iCs w:val="0"/>
          <w:color w:val="auto"/>
          <w:sz w:val="28"/>
          <w:szCs w:val="28"/>
          <w:highlight w:val="none"/>
          <w:shd w:val="clear" w:color="auto" w:fill="auto"/>
          <w:lang w:eastAsia="zh-CN"/>
        </w:rPr>
        <w:t>元。</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w:t>
      </w:r>
      <w:r>
        <w:rPr>
          <w:rFonts w:hint="eastAsia" w:ascii="仿宋" w:hAnsi="仿宋" w:eastAsia="仿宋" w:cs="仿宋"/>
          <w:b w:val="0"/>
          <w:bCs w:val="0"/>
          <w:i w:val="0"/>
          <w:iCs w:val="0"/>
          <w:color w:val="auto"/>
          <w:sz w:val="28"/>
          <w:szCs w:val="28"/>
          <w:highlight w:val="none"/>
          <w:shd w:val="clear" w:color="auto" w:fill="auto"/>
          <w:lang w:eastAsia="zh-CN"/>
        </w:rPr>
        <w:t>4.2.5.1管理人员未经</w:t>
      </w:r>
      <w:r>
        <w:rPr>
          <w:rFonts w:hint="eastAsia" w:ascii="仿宋" w:hAnsi="仿宋" w:eastAsia="仿宋" w:cs="仿宋"/>
          <w:b w:val="0"/>
          <w:bCs w:val="0"/>
          <w:i w:val="0"/>
          <w:iCs w:val="0"/>
          <w:color w:val="auto"/>
          <w:sz w:val="28"/>
          <w:szCs w:val="28"/>
          <w:highlight w:val="none"/>
          <w:shd w:val="clear" w:color="auto" w:fill="auto"/>
          <w:lang w:val="en-US" w:eastAsia="zh-CN"/>
        </w:rPr>
        <w:t>甲方同意</w:t>
      </w:r>
      <w:r>
        <w:rPr>
          <w:rFonts w:hint="eastAsia" w:ascii="仿宋" w:hAnsi="仿宋" w:eastAsia="仿宋" w:cs="仿宋"/>
          <w:b w:val="0"/>
          <w:bCs w:val="0"/>
          <w:i w:val="0"/>
          <w:iCs w:val="0"/>
          <w:color w:val="auto"/>
          <w:sz w:val="28"/>
          <w:szCs w:val="28"/>
          <w:highlight w:val="none"/>
          <w:shd w:val="clear" w:color="auto" w:fill="auto"/>
          <w:lang w:eastAsia="zh-CN"/>
        </w:rPr>
        <w:t>离开工地两天以内；</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14.2.5.2未戴好安全帽、穿拖鞋或赤脚、赤膊进入作业区；</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14.2.5.3不戴工卡上岗；</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14.2.5.4施工人员进场三天内不办理工作卡；</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14.2.5.5未经</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eastAsia="zh-CN"/>
        </w:rPr>
        <w:t>批准擅带家属及小孩进入施工现场或在宿舍居住；</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14.2.5.6工棚内乱拉乱接电线，违反生活区管理制度；</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14.2.5.7宿舍卫生不合格；</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14.2.5.8材料、机具未按</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eastAsia="zh-CN"/>
        </w:rPr>
        <w:t>要求堆放，建筑垃圾未按</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eastAsia="zh-CN"/>
        </w:rPr>
        <w:t>要求处理，随地大小便，随意吸烟，在墙上乱涂乱画。</w:t>
      </w:r>
      <w:bookmarkStart w:id="62" w:name="_Toc28593"/>
      <w:bookmarkStart w:id="63" w:name="_Toc16635"/>
      <w:bookmarkStart w:id="64" w:name="_Toc6486"/>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14.2.5.9乙方人员、车辆不接受甲方门岗保卫检查。</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14.3合同履行期间，因乙方原因导致建设单位及其他部门对甲方进行处罚扣款的，甲方则以该处罚金额为基数，处罚乙方2倍以上的违约金。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0"/>
        <w:rPr>
          <w:rFonts w:hint="eastAsia" w:ascii="仿宋_GB2312" w:hAnsi="仿宋_GB2312" w:eastAsia="仿宋_GB2312" w:cs="仿宋_GB2312"/>
          <w:b/>
          <w:bCs/>
          <w:i w:val="0"/>
          <w:iCs w:val="0"/>
          <w:color w:val="auto"/>
          <w:sz w:val="28"/>
          <w:szCs w:val="28"/>
          <w:highlight w:val="none"/>
          <w:shd w:val="clear" w:color="auto" w:fill="auto"/>
          <w:lang w:val="en-US" w:eastAsia="zh-CN"/>
        </w:rPr>
      </w:pPr>
      <w:bookmarkStart w:id="65" w:name="_Toc8716"/>
      <w:bookmarkStart w:id="66" w:name="_Toc27799"/>
      <w:bookmarkStart w:id="67" w:name="_Toc30520"/>
      <w:r>
        <w:rPr>
          <w:rFonts w:hint="eastAsia" w:ascii="仿宋_GB2312" w:hAnsi="仿宋_GB2312" w:eastAsia="仿宋_GB2312" w:cs="仿宋_GB2312"/>
          <w:b/>
          <w:bCs/>
          <w:i w:val="0"/>
          <w:iCs w:val="0"/>
          <w:color w:val="auto"/>
          <w:sz w:val="28"/>
          <w:szCs w:val="28"/>
          <w:highlight w:val="none"/>
          <w:shd w:val="clear" w:color="auto" w:fill="auto"/>
          <w:lang w:val="en-US" w:eastAsia="zh-CN"/>
        </w:rPr>
        <w:t>第十五章、违约条款</w:t>
      </w:r>
      <w:bookmarkEnd w:id="62"/>
      <w:bookmarkEnd w:id="63"/>
      <w:bookmarkEnd w:id="64"/>
      <w:bookmarkEnd w:id="65"/>
      <w:bookmarkEnd w:id="66"/>
      <w:bookmarkEnd w:id="67"/>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.1乙方延迟开工或不能按合同约定的工期完成本工程</w:t>
      </w:r>
      <w:r>
        <w:rPr>
          <w:rFonts w:hint="eastAsia" w:ascii="仿宋" w:hAnsi="仿宋" w:eastAsia="仿宋" w:cs="仿宋"/>
          <w:b w:val="0"/>
          <w:bCs w:val="0"/>
          <w:i w:val="0"/>
          <w:iCs w:val="0"/>
          <w:color w:val="auto"/>
          <w:sz w:val="28"/>
          <w:szCs w:val="28"/>
          <w:highlight w:val="none"/>
          <w:shd w:val="clear" w:color="auto" w:fill="auto"/>
          <w:lang w:val="en-US" w:eastAsia="zh-CN"/>
        </w:rPr>
        <w:t>任一节点</w:t>
      </w:r>
      <w:r>
        <w:rPr>
          <w:rFonts w:hint="eastAsia" w:ascii="仿宋" w:hAnsi="仿宋" w:eastAsia="仿宋" w:cs="仿宋"/>
          <w:b w:val="0"/>
          <w:bCs w:val="0"/>
          <w:i w:val="0"/>
          <w:iCs w:val="0"/>
          <w:color w:val="auto"/>
          <w:sz w:val="28"/>
          <w:szCs w:val="28"/>
          <w:highlight w:val="none"/>
          <w:shd w:val="clear" w:color="auto" w:fill="auto"/>
          <w:lang w:eastAsia="zh-CN"/>
        </w:rPr>
        <w:t>内容</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，每延迟一个日历天，乙方向甲方支付违约金人民币伍仟元整，延迟超过三个日历天的，甲方有权单方解除合同，已完工工程无偿归甲方，甲方无需支付工程款并有权委托其他单位继续完成本工程；乙方还需按</w:t>
      </w:r>
      <w:r>
        <w:rPr>
          <w:rFonts w:hint="eastAsia" w:ascii="仿宋" w:hAnsi="仿宋" w:eastAsia="仿宋" w:cs="仿宋"/>
          <w:b w:val="0"/>
          <w:bCs w:val="0"/>
          <w:i w:val="0"/>
          <w:iCs w:val="0"/>
          <w:color w:val="auto"/>
          <w:sz w:val="28"/>
          <w:szCs w:val="28"/>
          <w:highlight w:val="none"/>
          <w:shd w:val="clear" w:color="auto" w:fill="auto"/>
          <w:lang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合同暂定总价/</w:t>
      </w:r>
      <w:r>
        <w:rPr>
          <w:rFonts w:hint="eastAsia" w:ascii="仿宋" w:hAnsi="仿宋" w:eastAsia="仿宋" w:cs="仿宋"/>
          <w:b w:val="0"/>
          <w:bCs w:val="0"/>
          <w:i w:val="0"/>
          <w:iCs w:val="0"/>
          <w:color w:val="auto"/>
          <w:sz w:val="28"/>
          <w:szCs w:val="28"/>
          <w:highlight w:val="none"/>
          <w:shd w:val="clear" w:color="auto" w:fill="auto"/>
          <w:lang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b w:val="0"/>
          <w:bCs w:val="0"/>
          <w:i w:val="0"/>
          <w:iCs w:val="0"/>
          <w:color w:val="auto"/>
          <w:sz w:val="28"/>
          <w:szCs w:val="28"/>
          <w:highlight w:val="none"/>
          <w:shd w:val="clear" w:color="auto" w:fill="auto"/>
          <w:lang w:eastAsia="zh-CN"/>
        </w:rPr>
        <w:t>的20%支付违约金并按甲方要求准时退场，每延迟一个日历天退场，乙方向甲方另行支付违约金人民币伍仟元整，甲方的损失（包括但不限于因逾期而</w:t>
      </w:r>
      <w:r>
        <w:rPr>
          <w:rFonts w:hint="eastAsia" w:ascii="仿宋" w:hAnsi="仿宋" w:eastAsia="仿宋" w:cs="仿宋"/>
          <w:b w:val="0"/>
          <w:bCs w:val="0"/>
          <w:i w:val="0"/>
          <w:iCs w:val="0"/>
          <w:color w:val="auto"/>
          <w:sz w:val="28"/>
          <w:szCs w:val="28"/>
          <w:highlight w:val="none"/>
          <w:shd w:val="clear" w:color="auto" w:fill="auto"/>
          <w:lang w:val="en-US" w:eastAsia="zh-CN"/>
        </w:rPr>
        <w:t>使得</w:t>
      </w:r>
      <w:r>
        <w:rPr>
          <w:rFonts w:hint="eastAsia" w:ascii="仿宋" w:hAnsi="仿宋" w:eastAsia="仿宋" w:cs="仿宋"/>
          <w:b w:val="0"/>
          <w:bCs w:val="0"/>
          <w:i w:val="0"/>
          <w:iCs w:val="0"/>
          <w:color w:val="auto"/>
          <w:sz w:val="28"/>
          <w:szCs w:val="28"/>
          <w:highlight w:val="none"/>
          <w:shd w:val="clear" w:color="auto" w:fill="auto"/>
          <w:lang w:eastAsia="zh-CN"/>
        </w:rPr>
        <w:t>甲方需对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lang w:eastAsia="zh-CN"/>
        </w:rPr>
        <w:t>承担的违约责任、损失赔偿责任等）由乙方赔偿。</w:t>
      </w:r>
      <w:r>
        <w:rPr>
          <w:rFonts w:hint="eastAsia" w:ascii="仿宋" w:hAnsi="仿宋" w:eastAsia="仿宋" w:cs="仿宋"/>
          <w:b w:val="0"/>
          <w:bCs w:val="0"/>
          <w:i w:val="0"/>
          <w:iCs w:val="0"/>
          <w:color w:val="auto"/>
          <w:sz w:val="28"/>
          <w:szCs w:val="28"/>
          <w:highlight w:val="none"/>
          <w:shd w:val="clear" w:color="auto" w:fill="auto"/>
          <w:lang w:eastAsia="zh-CN"/>
        </w:rPr>
        <w:br w:type="textWrapping"/>
      </w:r>
      <w:r>
        <w:rPr>
          <w:rFonts w:hint="eastAsia" w:ascii="仿宋" w:hAnsi="仿宋" w:eastAsia="仿宋" w:cs="仿宋"/>
          <w:b w:val="0"/>
          <w:bCs w:val="0"/>
          <w:i w:val="0"/>
          <w:iCs w:val="0"/>
          <w:color w:val="auto"/>
          <w:sz w:val="28"/>
          <w:szCs w:val="28"/>
          <w:highlight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.2乙方原因造成本工程质量达不到约定的质量标准的，乙方</w:t>
      </w:r>
      <w:r>
        <w:rPr>
          <w:rFonts w:hint="eastAsia" w:ascii="仿宋" w:hAnsi="仿宋" w:eastAsia="仿宋" w:cs="仿宋"/>
          <w:b w:val="0"/>
          <w:bCs w:val="0"/>
          <w:i w:val="0"/>
          <w:iCs w:val="0"/>
          <w:color w:val="auto"/>
          <w:sz w:val="28"/>
          <w:szCs w:val="28"/>
          <w:highlight w:val="none"/>
          <w:shd w:val="clear" w:color="auto" w:fill="auto"/>
          <w:lang w:val="en-US" w:eastAsia="zh-CN"/>
        </w:rPr>
        <w:t>无条件返工</w:t>
      </w:r>
      <w:r>
        <w:rPr>
          <w:rFonts w:hint="eastAsia" w:ascii="仿宋" w:hAnsi="仿宋" w:eastAsia="仿宋" w:cs="仿宋"/>
          <w:b w:val="0"/>
          <w:bCs w:val="0"/>
          <w:i w:val="0"/>
          <w:iCs w:val="0"/>
          <w:color w:val="auto"/>
          <w:sz w:val="28"/>
          <w:szCs w:val="28"/>
          <w:highlight w:val="none"/>
          <w:shd w:val="clear" w:color="auto" w:fill="auto"/>
          <w:lang w:eastAsia="zh-CN"/>
        </w:rPr>
        <w:t>至合格</w:t>
      </w:r>
      <w:r>
        <w:rPr>
          <w:rFonts w:hint="eastAsia" w:ascii="仿宋" w:hAnsi="仿宋" w:eastAsia="仿宋" w:cs="仿宋"/>
          <w:b w:val="0"/>
          <w:bCs w:val="0"/>
          <w:i w:val="0"/>
          <w:iCs w:val="0"/>
          <w:color w:val="auto"/>
          <w:sz w:val="28"/>
          <w:szCs w:val="28"/>
          <w:highlight w:val="none"/>
          <w:shd w:val="clear" w:color="auto" w:fill="auto"/>
          <w:lang w:val="en-US" w:eastAsia="zh-CN"/>
        </w:rPr>
        <w:t>为止</w:t>
      </w:r>
      <w:r>
        <w:rPr>
          <w:rFonts w:hint="eastAsia" w:ascii="仿宋" w:hAnsi="仿宋" w:eastAsia="仿宋" w:cs="仿宋"/>
          <w:b w:val="0"/>
          <w:bCs w:val="0"/>
          <w:i w:val="0"/>
          <w:iCs w:val="0"/>
          <w:color w:val="auto"/>
          <w:sz w:val="28"/>
          <w:szCs w:val="28"/>
          <w:highlight w:val="none"/>
          <w:shd w:val="clear" w:color="auto" w:fill="auto"/>
          <w:lang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要求之日起</w:t>
      </w:r>
      <w:r>
        <w:rPr>
          <w:rFonts w:hint="eastAsia" w:ascii="仿宋" w:hAnsi="仿宋" w:eastAsia="仿宋" w:cs="仿宋"/>
          <w:b w:val="0"/>
          <w:bCs w:val="0"/>
          <w:i w:val="0"/>
          <w:iCs w:val="0"/>
          <w:color w:val="auto"/>
          <w:sz w:val="28"/>
          <w:szCs w:val="28"/>
          <w:highlight w:val="none"/>
          <w:shd w:val="clear" w:color="auto" w:fill="auto"/>
          <w:lang w:eastAsia="zh-CN"/>
        </w:rPr>
        <w:t>3个日历天内，</w:t>
      </w:r>
      <w:r>
        <w:rPr>
          <w:rFonts w:hint="eastAsia" w:ascii="仿宋" w:hAnsi="仿宋" w:eastAsia="仿宋" w:cs="仿宋"/>
          <w:b w:val="0"/>
          <w:bCs w:val="0"/>
          <w:i w:val="0"/>
          <w:iCs w:val="0"/>
          <w:color w:val="auto"/>
          <w:sz w:val="28"/>
          <w:szCs w:val="28"/>
          <w:highlight w:val="none"/>
          <w:shd w:val="clear" w:color="auto" w:fill="auto"/>
          <w:lang w:val="en-US" w:eastAsia="zh-CN"/>
        </w:rPr>
        <w:t>乙方</w:t>
      </w:r>
      <w:r>
        <w:rPr>
          <w:rFonts w:hint="eastAsia" w:ascii="仿宋" w:hAnsi="仿宋" w:eastAsia="仿宋" w:cs="仿宋"/>
          <w:b w:val="0"/>
          <w:bCs w:val="0"/>
          <w:i w:val="0"/>
          <w:iCs w:val="0"/>
          <w:color w:val="auto"/>
          <w:sz w:val="28"/>
          <w:szCs w:val="28"/>
          <w:highlight w:val="none"/>
          <w:shd w:val="clear" w:color="auto" w:fill="auto"/>
          <w:lang w:eastAsia="zh-CN"/>
        </w:rPr>
        <w:t>仍未采取</w:t>
      </w:r>
      <w:r>
        <w:rPr>
          <w:rFonts w:hint="eastAsia" w:ascii="仿宋" w:hAnsi="仿宋" w:eastAsia="仿宋" w:cs="仿宋"/>
          <w:b w:val="0"/>
          <w:bCs w:val="0"/>
          <w:i w:val="0"/>
          <w:iCs w:val="0"/>
          <w:color w:val="auto"/>
          <w:sz w:val="28"/>
          <w:szCs w:val="28"/>
          <w:highlight w:val="none"/>
          <w:shd w:val="clear" w:color="auto" w:fill="auto"/>
          <w:lang w:val="en-US" w:eastAsia="zh-CN"/>
        </w:rPr>
        <w:t>有效</w:t>
      </w:r>
      <w:r>
        <w:rPr>
          <w:rFonts w:hint="eastAsia" w:ascii="仿宋" w:hAnsi="仿宋" w:eastAsia="仿宋" w:cs="仿宋"/>
          <w:b w:val="0"/>
          <w:bCs w:val="0"/>
          <w:i w:val="0"/>
          <w:iCs w:val="0"/>
          <w:color w:val="auto"/>
          <w:sz w:val="28"/>
          <w:szCs w:val="28"/>
          <w:highlight w:val="none"/>
          <w:shd w:val="clear" w:color="auto" w:fill="auto"/>
          <w:lang w:eastAsia="zh-CN"/>
        </w:rPr>
        <w:t>返工措施或未在甲方要求的期限内</w:t>
      </w:r>
      <w:r>
        <w:rPr>
          <w:rFonts w:hint="eastAsia" w:ascii="仿宋" w:hAnsi="仿宋" w:eastAsia="仿宋" w:cs="仿宋"/>
          <w:b w:val="0"/>
          <w:bCs w:val="0"/>
          <w:i w:val="0"/>
          <w:iCs w:val="0"/>
          <w:color w:val="auto"/>
          <w:sz w:val="28"/>
          <w:szCs w:val="28"/>
          <w:highlight w:val="none"/>
          <w:shd w:val="clear" w:color="auto" w:fill="auto"/>
          <w:lang w:val="en-US" w:eastAsia="zh-CN"/>
        </w:rPr>
        <w:t>完成</w:t>
      </w:r>
      <w:r>
        <w:rPr>
          <w:rFonts w:hint="eastAsia" w:ascii="仿宋" w:hAnsi="仿宋" w:eastAsia="仿宋" w:cs="仿宋"/>
          <w:b w:val="0"/>
          <w:bCs w:val="0"/>
          <w:i w:val="0"/>
          <w:iCs w:val="0"/>
          <w:color w:val="auto"/>
          <w:sz w:val="28"/>
          <w:szCs w:val="28"/>
          <w:highlight w:val="none"/>
          <w:shd w:val="clear" w:color="auto" w:fill="auto"/>
          <w:lang w:eastAsia="zh-CN"/>
        </w:rPr>
        <w:t>整改并通过甲方验收的，每延迟一个日历天，乙方向甲方支付违约金人民币</w:t>
      </w:r>
      <w:r>
        <w:rPr>
          <w:rFonts w:hint="eastAsia" w:ascii="仿宋" w:hAnsi="仿宋" w:eastAsia="仿宋" w:cs="仿宋"/>
          <w:b w:val="0"/>
          <w:bCs w:val="0"/>
          <w:i w:val="0"/>
          <w:iCs w:val="0"/>
          <w:color w:val="auto"/>
          <w:sz w:val="28"/>
          <w:szCs w:val="28"/>
          <w:highlight w:val="none"/>
          <w:shd w:val="clear" w:color="auto" w:fill="auto"/>
          <w:lang w:val="en-US" w:eastAsia="zh-CN"/>
        </w:rPr>
        <w:t>伍仟</w:t>
      </w:r>
      <w:r>
        <w:rPr>
          <w:rFonts w:hint="eastAsia" w:ascii="仿宋" w:hAnsi="仿宋" w:eastAsia="仿宋" w:cs="仿宋"/>
          <w:b w:val="0"/>
          <w:bCs w:val="0"/>
          <w:i w:val="0"/>
          <w:iCs w:val="0"/>
          <w:color w:val="auto"/>
          <w:sz w:val="28"/>
          <w:szCs w:val="28"/>
          <w:highlight w:val="none"/>
          <w:shd w:val="clear" w:color="auto" w:fill="auto"/>
          <w:lang w:eastAsia="zh-CN"/>
        </w:rPr>
        <w:t>元整</w:t>
      </w:r>
      <w:r>
        <w:rPr>
          <w:rFonts w:hint="eastAsia" w:ascii="仿宋" w:hAnsi="仿宋" w:eastAsia="仿宋" w:cs="仿宋"/>
          <w:b w:val="0"/>
          <w:bCs w:val="0"/>
          <w:i w:val="0"/>
          <w:iCs w:val="0"/>
          <w:color w:val="auto"/>
          <w:sz w:val="28"/>
          <w:szCs w:val="28"/>
          <w:highlight w:val="none"/>
          <w:shd w:val="clear" w:color="auto" w:fill="auto"/>
          <w:lang w:val="en-US" w:eastAsia="zh-CN"/>
        </w:rPr>
        <w:t>并赔偿</w:t>
      </w:r>
      <w:r>
        <w:rPr>
          <w:rFonts w:hint="eastAsia" w:ascii="仿宋" w:hAnsi="仿宋" w:eastAsia="仿宋" w:cs="仿宋"/>
          <w:b w:val="0"/>
          <w:bCs w:val="0"/>
          <w:i w:val="0"/>
          <w:iCs w:val="0"/>
          <w:color w:val="auto"/>
          <w:sz w:val="28"/>
          <w:szCs w:val="28"/>
          <w:highlight w:val="none"/>
          <w:shd w:val="clear" w:color="auto" w:fill="auto"/>
          <w:lang w:eastAsia="zh-CN"/>
        </w:rPr>
        <w:t>甲方损失（包括但不限于因逾期完工而</w:t>
      </w:r>
      <w:r>
        <w:rPr>
          <w:rFonts w:hint="eastAsia" w:ascii="仿宋" w:hAnsi="仿宋" w:eastAsia="仿宋" w:cs="仿宋"/>
          <w:b w:val="0"/>
          <w:bCs w:val="0"/>
          <w:i w:val="0"/>
          <w:iCs w:val="0"/>
          <w:color w:val="auto"/>
          <w:sz w:val="28"/>
          <w:szCs w:val="28"/>
          <w:highlight w:val="none"/>
          <w:shd w:val="clear" w:color="auto" w:fill="auto"/>
          <w:lang w:val="en-US" w:eastAsia="zh-CN"/>
        </w:rPr>
        <w:t>使得</w:t>
      </w:r>
      <w:r>
        <w:rPr>
          <w:rFonts w:hint="eastAsia" w:ascii="仿宋" w:hAnsi="仿宋" w:eastAsia="仿宋" w:cs="仿宋"/>
          <w:b w:val="0"/>
          <w:bCs w:val="0"/>
          <w:i w:val="0"/>
          <w:iCs w:val="0"/>
          <w:color w:val="auto"/>
          <w:sz w:val="28"/>
          <w:szCs w:val="28"/>
          <w:highlight w:val="none"/>
          <w:shd w:val="clear" w:color="auto" w:fill="auto"/>
          <w:lang w:eastAsia="zh-CN"/>
        </w:rPr>
        <w:t>甲方需对</w:t>
      </w:r>
      <w:r>
        <w:rPr>
          <w:rFonts w:hint="eastAsia" w:ascii="仿宋" w:hAnsi="仿宋" w:eastAsia="仿宋" w:cs="仿宋"/>
          <w:b w:val="0"/>
          <w:bCs w:val="0"/>
          <w:i w:val="0"/>
          <w:iCs w:val="0"/>
          <w:color w:val="auto"/>
          <w:sz w:val="28"/>
          <w:szCs w:val="28"/>
          <w:highlight w:val="none"/>
          <w:shd w:val="clear" w:color="auto" w:fill="auto"/>
          <w:lang w:val="en-US" w:eastAsia="zh-CN"/>
        </w:rPr>
        <w:t>建设单位</w:t>
      </w:r>
      <w:r>
        <w:rPr>
          <w:rFonts w:hint="eastAsia" w:ascii="仿宋" w:hAnsi="仿宋" w:eastAsia="仿宋" w:cs="仿宋"/>
          <w:b w:val="0"/>
          <w:bCs w:val="0"/>
          <w:i w:val="0"/>
          <w:iCs w:val="0"/>
          <w:color w:val="auto"/>
          <w:sz w:val="28"/>
          <w:szCs w:val="28"/>
          <w:highlight w:val="none"/>
          <w:shd w:val="clear" w:color="auto" w:fill="auto"/>
          <w:lang w:eastAsia="zh-CN"/>
        </w:rPr>
        <w:t>承担的违约责任、损失赔偿责任等），同时甲方有权：①单方解除合同并要求乙方期限内无条件撤场，乙方向甲方支付金额等于</w:t>
      </w:r>
      <w:r>
        <w:rPr>
          <w:rFonts w:hint="eastAsia" w:ascii="仿宋" w:hAnsi="仿宋" w:eastAsia="仿宋" w:cs="仿宋"/>
          <w:b w:val="0"/>
          <w:bCs w:val="0"/>
          <w:i w:val="0"/>
          <w:iCs w:val="0"/>
          <w:color w:val="auto"/>
          <w:sz w:val="28"/>
          <w:szCs w:val="28"/>
          <w:highlight w:val="none"/>
          <w:shd w:val="clear" w:color="auto" w:fill="auto"/>
          <w:lang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合同暂定总价/</w:t>
      </w:r>
      <w:r>
        <w:rPr>
          <w:rFonts w:hint="eastAsia" w:ascii="仿宋" w:hAnsi="仿宋" w:eastAsia="仿宋" w:cs="仿宋"/>
          <w:b w:val="0"/>
          <w:bCs w:val="0"/>
          <w:i w:val="0"/>
          <w:iCs w:val="0"/>
          <w:color w:val="auto"/>
          <w:sz w:val="28"/>
          <w:szCs w:val="28"/>
          <w:highlight w:val="none"/>
          <w:shd w:val="clear" w:color="auto" w:fill="auto"/>
          <w:lang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b w:val="0"/>
          <w:bCs w:val="0"/>
          <w:i w:val="0"/>
          <w:iCs w:val="0"/>
          <w:color w:val="auto"/>
          <w:sz w:val="28"/>
          <w:szCs w:val="28"/>
          <w:highlight w:val="none"/>
          <w:shd w:val="clear" w:color="auto" w:fill="auto"/>
          <w:lang w:eastAsia="zh-CN"/>
        </w:rPr>
        <w:t>20%的违约金和赔偿甲方全部损失，已完工工程无偿归甲方，甲方无需支付工程款；②另行委托其他单位对本工程进行返修，乙方须无条件接受并配合，由此产生的一切费用乙方承担。</w:t>
      </w:r>
    </w:p>
    <w:p>
      <w:pPr>
        <w:keepNext w:val="0"/>
        <w:keepLines w:val="0"/>
        <w:pageBreakBefore w:val="0"/>
        <w:widowControl w:val="0"/>
        <w:kinsoku/>
        <w:wordWrap/>
        <w:overflowPunct/>
        <w:topLinePunct w:val="0"/>
        <w:autoSpaceDE/>
        <w:autoSpaceDN/>
        <w:bidi w:val="0"/>
        <w:adjustRightInd w:val="0"/>
        <w:snapToGrid w:val="0"/>
        <w:spacing w:line="360" w:lineRule="auto"/>
        <w:ind w:left="-197" w:leftChars="-94" w:right="84" w:rightChars="4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.3经甲方验核达不到约定质量标准的检验批（分项或分部），甲方有权对乙方按相应检验批的工程量处以相当于</w:t>
      </w:r>
      <w:r>
        <w:rPr>
          <w:rFonts w:hint="eastAsia" w:ascii="仿宋" w:hAnsi="仿宋" w:eastAsia="仿宋" w:cs="仿宋"/>
          <w:b w:val="0"/>
          <w:bCs w:val="0"/>
          <w:i w:val="0"/>
          <w:iCs w:val="0"/>
          <w:color w:val="auto"/>
          <w:sz w:val="28"/>
          <w:szCs w:val="28"/>
          <w:highlight w:val="none"/>
          <w:shd w:val="clear" w:color="auto" w:fill="auto"/>
          <w:lang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合同暂定总价/</w:t>
      </w:r>
      <w:r>
        <w:rPr>
          <w:rFonts w:hint="eastAsia" w:ascii="仿宋" w:hAnsi="仿宋" w:eastAsia="仿宋" w:cs="仿宋"/>
          <w:b w:val="0"/>
          <w:bCs w:val="0"/>
          <w:i w:val="0"/>
          <w:iCs w:val="0"/>
          <w:color w:val="auto"/>
          <w:sz w:val="28"/>
          <w:szCs w:val="28"/>
          <w:highlight w:val="none"/>
          <w:shd w:val="clear" w:color="auto" w:fill="auto"/>
          <w:lang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b w:val="0"/>
          <w:bCs w:val="0"/>
          <w:i w:val="0"/>
          <w:iCs w:val="0"/>
          <w:color w:val="auto"/>
          <w:sz w:val="28"/>
          <w:szCs w:val="28"/>
          <w:highlight w:val="none"/>
          <w:shd w:val="clear" w:color="auto" w:fill="auto"/>
          <w:lang w:eastAsia="zh-CN"/>
        </w:rPr>
        <w:t>5%的违约金处理，如果甲方被政府部门或建设单位处罚</w:t>
      </w:r>
      <w:r>
        <w:rPr>
          <w:rFonts w:hint="eastAsia" w:ascii="仿宋" w:hAnsi="仿宋" w:eastAsia="仿宋" w:cs="仿宋"/>
          <w:b w:val="0"/>
          <w:bCs w:val="0"/>
          <w:i w:val="0"/>
          <w:iCs w:val="0"/>
          <w:color w:val="auto"/>
          <w:sz w:val="28"/>
          <w:szCs w:val="28"/>
          <w:highlight w:val="none"/>
          <w:shd w:val="clear" w:color="auto" w:fill="auto"/>
          <w:lang w:val="en-US" w:eastAsia="zh-CN"/>
        </w:rPr>
        <w:t>而</w:t>
      </w:r>
      <w:r>
        <w:rPr>
          <w:rFonts w:hint="eastAsia" w:ascii="仿宋" w:hAnsi="仿宋" w:eastAsia="仿宋" w:cs="仿宋"/>
          <w:b w:val="0"/>
          <w:bCs w:val="0"/>
          <w:i w:val="0"/>
          <w:iCs w:val="0"/>
          <w:color w:val="auto"/>
          <w:sz w:val="28"/>
          <w:szCs w:val="28"/>
          <w:highlight w:val="none"/>
          <w:shd w:val="clear" w:color="auto" w:fill="auto"/>
          <w:lang w:eastAsia="zh-CN"/>
        </w:rPr>
        <w:t>需承担违约、赔偿责任</w:t>
      </w:r>
      <w:r>
        <w:rPr>
          <w:rFonts w:hint="eastAsia" w:ascii="仿宋" w:hAnsi="仿宋" w:eastAsia="仿宋" w:cs="仿宋"/>
          <w:b w:val="0"/>
          <w:bCs w:val="0"/>
          <w:i w:val="0"/>
          <w:iCs w:val="0"/>
          <w:color w:val="auto"/>
          <w:sz w:val="28"/>
          <w:szCs w:val="28"/>
          <w:highlight w:val="none"/>
          <w:shd w:val="clear" w:color="auto" w:fill="auto"/>
          <w:lang w:val="en-US" w:eastAsia="zh-CN"/>
        </w:rPr>
        <w:t>或费用的</w:t>
      </w:r>
      <w:r>
        <w:rPr>
          <w:rFonts w:hint="eastAsia" w:ascii="仿宋" w:hAnsi="仿宋" w:eastAsia="仿宋" w:cs="仿宋"/>
          <w:b w:val="0"/>
          <w:bCs w:val="0"/>
          <w:i w:val="0"/>
          <w:iCs w:val="0"/>
          <w:color w:val="auto"/>
          <w:sz w:val="28"/>
          <w:szCs w:val="28"/>
          <w:highlight w:val="none"/>
          <w:shd w:val="clear" w:color="auto" w:fill="auto"/>
          <w:lang w:eastAsia="zh-CN"/>
        </w:rPr>
        <w:t>，则由乙方全部承担，同时甲方保留对乙方追偿的权利。</w:t>
      </w:r>
      <w:r>
        <w:rPr>
          <w:rFonts w:hint="eastAsia" w:ascii="仿宋" w:hAnsi="仿宋" w:eastAsia="仿宋" w:cs="仿宋"/>
          <w:b w:val="0"/>
          <w:bCs w:val="0"/>
          <w:i w:val="0"/>
          <w:iCs w:val="0"/>
          <w:color w:val="auto"/>
          <w:sz w:val="28"/>
          <w:szCs w:val="28"/>
          <w:highlight w:val="none"/>
          <w:shd w:val="clear" w:color="auto" w:fill="auto"/>
          <w:lang w:eastAsia="zh-CN"/>
        </w:rPr>
        <w:br w:type="textWrapping"/>
      </w:r>
      <w:r>
        <w:rPr>
          <w:rFonts w:hint="eastAsia" w:ascii="仿宋" w:hAnsi="仿宋" w:eastAsia="仿宋" w:cs="仿宋"/>
          <w:b w:val="0"/>
          <w:bCs w:val="0"/>
          <w:i w:val="0"/>
          <w:iCs w:val="0"/>
          <w:color w:val="auto"/>
          <w:sz w:val="28"/>
          <w:szCs w:val="28"/>
          <w:highlight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5</w:t>
      </w:r>
      <w:r>
        <w:rPr>
          <w:rFonts w:hint="eastAsia" w:ascii="仿宋" w:hAnsi="仿宋" w:eastAsia="仿宋" w:cs="仿宋"/>
          <w:b w:val="0"/>
          <w:bCs w:val="0"/>
          <w:i w:val="0"/>
          <w:iCs w:val="0"/>
          <w:color w:val="auto"/>
          <w:sz w:val="28"/>
          <w:szCs w:val="28"/>
          <w:highlight w:val="none"/>
          <w:shd w:val="clear" w:color="auto" w:fill="auto"/>
          <w:lang w:eastAsia="zh-CN"/>
        </w:rPr>
        <w:t>.4合同履行期间，因乙方原因造成甲</w:t>
      </w:r>
      <w:r>
        <w:rPr>
          <w:rFonts w:hint="eastAsia" w:ascii="仿宋" w:hAnsi="仿宋" w:eastAsia="仿宋" w:cs="仿宋"/>
          <w:b w:val="0"/>
          <w:bCs w:val="0"/>
          <w:i w:val="0"/>
          <w:iCs w:val="0"/>
          <w:color w:val="auto"/>
          <w:sz w:val="28"/>
          <w:szCs w:val="28"/>
          <w:highlight w:val="none"/>
          <w:shd w:val="clear" w:color="auto" w:fill="auto"/>
          <w:lang w:val="en-US" w:eastAsia="zh-CN"/>
        </w:rPr>
        <w:t>方或本工程或本项目</w:t>
      </w:r>
      <w:r>
        <w:rPr>
          <w:rFonts w:hint="eastAsia" w:ascii="仿宋" w:hAnsi="仿宋" w:eastAsia="仿宋" w:cs="仿宋"/>
          <w:b w:val="0"/>
          <w:bCs w:val="0"/>
          <w:i w:val="0"/>
          <w:iCs w:val="0"/>
          <w:color w:val="auto"/>
          <w:sz w:val="28"/>
          <w:szCs w:val="28"/>
          <w:highlight w:val="none"/>
          <w:shd w:val="clear" w:color="auto" w:fill="auto"/>
          <w:lang w:eastAsia="zh-CN"/>
        </w:rPr>
        <w:t>被</w:t>
      </w:r>
      <w:r>
        <w:rPr>
          <w:rFonts w:hint="eastAsia" w:ascii="仿宋" w:hAnsi="仿宋" w:eastAsia="仿宋" w:cs="仿宋"/>
          <w:b w:val="0"/>
          <w:bCs w:val="0"/>
          <w:i w:val="0"/>
          <w:iCs w:val="0"/>
          <w:color w:val="auto"/>
          <w:sz w:val="28"/>
          <w:szCs w:val="28"/>
          <w:highlight w:val="none"/>
          <w:shd w:val="clear" w:color="auto" w:fill="auto"/>
          <w:lang w:val="en-US" w:eastAsia="zh-CN"/>
        </w:rPr>
        <w:t>政府部门</w:t>
      </w:r>
      <w:r>
        <w:rPr>
          <w:rFonts w:hint="eastAsia" w:ascii="仿宋" w:hAnsi="仿宋" w:eastAsia="仿宋" w:cs="仿宋"/>
          <w:b w:val="0"/>
          <w:bCs w:val="0"/>
          <w:i w:val="0"/>
          <w:iCs w:val="0"/>
          <w:color w:val="auto"/>
          <w:sz w:val="28"/>
          <w:szCs w:val="28"/>
          <w:highlight w:val="none"/>
          <w:shd w:val="clear" w:color="auto" w:fill="auto"/>
          <w:lang w:eastAsia="zh-CN"/>
        </w:rPr>
        <w:t>停工、整改导致扣分的，按贰万元/分由乙方支付给甲方（</w:t>
      </w:r>
      <w:r>
        <w:rPr>
          <w:rFonts w:hint="eastAsia" w:ascii="仿宋" w:hAnsi="仿宋" w:eastAsia="仿宋" w:cs="仿宋"/>
          <w:b w:val="0"/>
          <w:bCs w:val="0"/>
          <w:i w:val="0"/>
          <w:iCs w:val="0"/>
          <w:color w:val="auto"/>
          <w:sz w:val="28"/>
          <w:szCs w:val="28"/>
          <w:highlight w:val="none"/>
          <w:shd w:val="clear" w:color="auto" w:fill="auto"/>
          <w:lang w:val="en-US" w:eastAsia="zh-CN"/>
        </w:rPr>
        <w:t>甲方亦可从任意合同款中扣款</w:t>
      </w:r>
      <w:r>
        <w:rPr>
          <w:rFonts w:hint="eastAsia" w:ascii="仿宋" w:hAnsi="仿宋" w:eastAsia="仿宋" w:cs="仿宋"/>
          <w:b w:val="0"/>
          <w:bCs w:val="0"/>
          <w:i w:val="0"/>
          <w:iCs w:val="0"/>
          <w:color w:val="auto"/>
          <w:sz w:val="28"/>
          <w:szCs w:val="28"/>
          <w:highlight w:val="none"/>
          <w:shd w:val="clear" w:color="auto" w:fill="auto"/>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i w:val="0"/>
          <w:iCs w:val="0"/>
          <w:color w:val="auto"/>
          <w:sz w:val="28"/>
          <w:szCs w:val="28"/>
          <w:highlight w:val="none"/>
          <w:lang w:eastAsia="zh-CN"/>
        </w:rPr>
        <w:t>1</w:t>
      </w:r>
      <w:r>
        <w:rPr>
          <w:rFonts w:hint="eastAsia" w:ascii="仿宋" w:hAnsi="仿宋" w:eastAsia="仿宋" w:cs="仿宋"/>
          <w:i w:val="0"/>
          <w:iCs w:val="0"/>
          <w:color w:val="auto"/>
          <w:sz w:val="28"/>
          <w:szCs w:val="28"/>
          <w:highlight w:val="none"/>
          <w:lang w:val="en-US" w:eastAsia="zh-CN"/>
        </w:rPr>
        <w:t>5</w:t>
      </w:r>
      <w:r>
        <w:rPr>
          <w:rFonts w:hint="eastAsia" w:ascii="仿宋" w:hAnsi="仿宋" w:eastAsia="仿宋" w:cs="仿宋"/>
          <w:i w:val="0"/>
          <w:iCs w:val="0"/>
          <w:color w:val="auto"/>
          <w:sz w:val="28"/>
          <w:szCs w:val="28"/>
          <w:highlight w:val="none"/>
          <w:lang w:eastAsia="zh-CN"/>
        </w:rPr>
        <w:t>.5乙方及</w:t>
      </w:r>
      <w:r>
        <w:rPr>
          <w:rFonts w:hint="eastAsia" w:ascii="仿宋" w:hAnsi="仿宋" w:eastAsia="仿宋" w:cs="仿宋"/>
          <w:i w:val="0"/>
          <w:iCs w:val="0"/>
          <w:color w:val="auto"/>
          <w:sz w:val="28"/>
          <w:szCs w:val="28"/>
          <w:highlight w:val="none"/>
          <w:lang w:val="en-US" w:eastAsia="zh-CN"/>
        </w:rPr>
        <w:t>其人员</w:t>
      </w:r>
      <w:r>
        <w:rPr>
          <w:rFonts w:hint="eastAsia" w:ascii="仿宋" w:hAnsi="仿宋" w:eastAsia="仿宋" w:cs="仿宋"/>
          <w:i w:val="0"/>
          <w:iCs w:val="0"/>
          <w:color w:val="auto"/>
          <w:sz w:val="28"/>
          <w:szCs w:val="28"/>
          <w:highlight w:val="none"/>
          <w:lang w:eastAsia="zh-CN"/>
        </w:rPr>
        <w:t>、供应商不得以任何理由去政府部门上访、投诉，</w:t>
      </w:r>
      <w:r>
        <w:rPr>
          <w:rFonts w:hint="eastAsia" w:ascii="仿宋" w:hAnsi="仿宋" w:eastAsia="仿宋" w:cs="仿宋"/>
          <w:i w:val="0"/>
          <w:iCs w:val="0"/>
          <w:color w:val="auto"/>
          <w:sz w:val="28"/>
          <w:szCs w:val="28"/>
          <w:highlight w:val="none"/>
          <w:lang w:val="en-US" w:eastAsia="zh-CN"/>
        </w:rPr>
        <w:t>不得</w:t>
      </w:r>
      <w:r>
        <w:rPr>
          <w:rFonts w:hint="eastAsia" w:ascii="仿宋" w:hAnsi="仿宋" w:eastAsia="仿宋" w:cs="仿宋"/>
          <w:i w:val="0"/>
          <w:iCs w:val="0"/>
          <w:color w:val="auto"/>
          <w:sz w:val="28"/>
          <w:szCs w:val="28"/>
          <w:highlight w:val="none"/>
          <w:lang w:eastAsia="zh-CN"/>
        </w:rPr>
        <w:t>去建设单位投诉、静坐，否则视情节轻重</w:t>
      </w:r>
      <w:r>
        <w:rPr>
          <w:rFonts w:hint="eastAsia" w:ascii="仿宋" w:hAnsi="仿宋" w:eastAsia="仿宋" w:cs="仿宋"/>
          <w:i w:val="0"/>
          <w:iCs w:val="0"/>
          <w:color w:val="auto"/>
          <w:sz w:val="28"/>
          <w:szCs w:val="28"/>
          <w:highlight w:val="none"/>
          <w:lang w:val="en-US" w:eastAsia="zh-CN"/>
        </w:rPr>
        <w:t>向</w:t>
      </w:r>
      <w:r>
        <w:rPr>
          <w:rFonts w:hint="eastAsia" w:ascii="仿宋" w:hAnsi="仿宋" w:eastAsia="仿宋" w:cs="仿宋"/>
          <w:i w:val="0"/>
          <w:iCs w:val="0"/>
          <w:color w:val="auto"/>
          <w:sz w:val="28"/>
          <w:szCs w:val="28"/>
          <w:highlight w:val="none"/>
          <w:lang w:eastAsia="zh-CN"/>
        </w:rPr>
        <w:t>甲方</w:t>
      </w:r>
      <w:r>
        <w:rPr>
          <w:rFonts w:hint="eastAsia" w:ascii="仿宋" w:hAnsi="仿宋" w:eastAsia="仿宋" w:cs="仿宋"/>
          <w:i w:val="0"/>
          <w:iCs w:val="0"/>
          <w:color w:val="auto"/>
          <w:sz w:val="28"/>
          <w:szCs w:val="28"/>
          <w:highlight w:val="none"/>
          <w:lang w:val="en-US" w:eastAsia="zh-CN"/>
        </w:rPr>
        <w:t>支付</w:t>
      </w:r>
      <w:r>
        <w:rPr>
          <w:rFonts w:hint="eastAsia" w:ascii="仿宋" w:hAnsi="仿宋" w:eastAsia="仿宋" w:cs="仿宋"/>
          <w:i w:val="0"/>
          <w:iCs w:val="0"/>
          <w:color w:val="auto"/>
          <w:sz w:val="28"/>
          <w:szCs w:val="28"/>
          <w:highlight w:val="none"/>
          <w:lang w:eastAsia="zh-CN"/>
        </w:rPr>
        <w:t>违约金壹万至壹拾万元/次。</w:t>
      </w:r>
      <w:r>
        <w:rPr>
          <w:rFonts w:hint="eastAsia" w:ascii="仿宋" w:hAnsi="仿宋" w:eastAsia="仿宋" w:cs="仿宋"/>
          <w:i w:val="0"/>
          <w:iCs w:val="0"/>
          <w:color w:val="auto"/>
          <w:sz w:val="28"/>
          <w:szCs w:val="28"/>
          <w:highlight w:val="none"/>
          <w:lang w:eastAsia="zh-CN"/>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.6乙方无正当理由停工或不履行合同</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拖延工期</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不能正常开展工作连续3天以上或无力将</w:t>
      </w:r>
      <w:r>
        <w:rPr>
          <w:rFonts w:hint="eastAsia" w:ascii="仿宋" w:hAnsi="仿宋" w:eastAsia="仿宋" w:cs="仿宋"/>
          <w:color w:val="auto"/>
          <w:sz w:val="28"/>
          <w:szCs w:val="28"/>
          <w:highlight w:val="none"/>
          <w:lang w:val="en-US" w:eastAsia="zh-CN"/>
        </w:rPr>
        <w:t>本工程</w:t>
      </w:r>
      <w:r>
        <w:rPr>
          <w:rFonts w:hint="eastAsia" w:ascii="仿宋" w:hAnsi="仿宋" w:eastAsia="仿宋" w:cs="仿宋"/>
          <w:color w:val="auto"/>
          <w:sz w:val="28"/>
          <w:szCs w:val="28"/>
          <w:highlight w:val="none"/>
        </w:rPr>
        <w:t>顺利开展下去的，甲方有权单方解除合同且对乙方</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合同总价的20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收取</w:t>
      </w:r>
      <w:r>
        <w:rPr>
          <w:rFonts w:hint="eastAsia" w:ascii="仿宋" w:hAnsi="仿宋" w:eastAsia="仿宋" w:cs="仿宋"/>
          <w:color w:val="auto"/>
          <w:sz w:val="28"/>
          <w:szCs w:val="28"/>
          <w:highlight w:val="none"/>
        </w:rPr>
        <w:t>违约金，乙方则按甲方要求限时退场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7乙方未及时发放工人工资或及时支付货款，导致影响甲方或本项目或本工程的，甲方有权对乙方进行处罚，每发生一次劳资纠纷或货款纠纷事件，乙方向甲方另行支付违约金叁万元。若因乙方拖欠工人工资或货款，导致媒体曝光或政府部门介入的，乙方另向甲方支付违约金不少于</w:t>
      </w:r>
      <w:r>
        <w:rPr>
          <w:rFonts w:hint="eastAsia" w:ascii="仿宋" w:hAnsi="仿宋" w:eastAsia="仿宋" w:cs="仿宋"/>
          <w:color w:val="auto"/>
          <w:sz w:val="28"/>
          <w:szCs w:val="28"/>
          <w:highlight w:val="none"/>
          <w:lang w:val="en-US" w:eastAsia="zh-CN"/>
        </w:rPr>
        <w:t>伍</w:t>
      </w:r>
      <w:r>
        <w:rPr>
          <w:rFonts w:hint="eastAsia" w:ascii="仿宋" w:hAnsi="仿宋" w:eastAsia="仿宋" w:cs="仿宋"/>
          <w:color w:val="auto"/>
          <w:sz w:val="28"/>
          <w:szCs w:val="28"/>
          <w:highlight w:val="none"/>
        </w:rPr>
        <w:t>万元/次。</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.8凡乙方发生偷工减料行为，甲方视情节轻重计收乙方贰万至壹拾万元/次</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违约金</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.9乙方出现上述第1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.1条~第1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.8条所述任一行为或未履行合同任一义务的，均属乙方严重违约，乙方除按上述条款承担包括但不限于以上所述的违约责任外，甲方可随时单方解除本合同，所产生的损失由乙方赔偿甲方。</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15</w:t>
      </w:r>
      <w:r>
        <w:rPr>
          <w:rFonts w:hint="eastAsia" w:ascii="仿宋" w:hAnsi="仿宋" w:eastAsia="仿宋" w:cs="仿宋"/>
          <w:color w:val="auto"/>
          <w:sz w:val="28"/>
          <w:szCs w:val="28"/>
          <w:highlight w:val="none"/>
        </w:rPr>
        <w:t>.10因建设单位、设计变更或非甲方原因导致本合同不能履行的，甲、乙双方互不追究违约责任，</w:t>
      </w:r>
      <w:r>
        <w:rPr>
          <w:rFonts w:hint="eastAsia" w:ascii="仿宋" w:hAnsi="仿宋" w:eastAsia="仿宋" w:cs="仿宋"/>
          <w:color w:val="auto"/>
          <w:sz w:val="28"/>
          <w:szCs w:val="28"/>
          <w:highlight w:val="none"/>
          <w:lang w:eastAsia="zh-CN"/>
        </w:rPr>
        <w:t>按照乙方已完成且经甲方验收合格的工程量进行结算，</w:t>
      </w:r>
      <w:r>
        <w:rPr>
          <w:rFonts w:hint="eastAsia" w:ascii="仿宋" w:hAnsi="仿宋" w:eastAsia="仿宋" w:cs="仿宋"/>
          <w:color w:val="auto"/>
          <w:sz w:val="28"/>
          <w:szCs w:val="28"/>
          <w:highlight w:val="none"/>
        </w:rPr>
        <w:t>同时双方各自承担自身损失。</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15</w:t>
      </w:r>
      <w:r>
        <w:rPr>
          <w:rFonts w:hint="eastAsia" w:ascii="仿宋" w:hAnsi="仿宋" w:eastAsia="仿宋" w:cs="仿宋"/>
          <w:color w:val="auto"/>
          <w:sz w:val="28"/>
          <w:szCs w:val="28"/>
          <w:highlight w:val="none"/>
        </w:rPr>
        <w:t>.11乙方不得因停工损失向甲方索赔，同意不追究甲方在本合同履行过程中因付款延迟、停工而产生的违约责任。</w:t>
      </w:r>
      <w:bookmarkStart w:id="68" w:name="_Toc10430"/>
      <w:bookmarkStart w:id="69" w:name="_Toc2734"/>
      <w:bookmarkStart w:id="70" w:name="_Toc21824"/>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15.12合同有效期内，乙方须确保自身持续具备履行合同义务的合法资质资格</w:t>
      </w:r>
      <w:r>
        <w:rPr>
          <w:rFonts w:hint="eastAsia" w:ascii="仿宋" w:hAnsi="仿宋" w:eastAsia="仿宋" w:cs="仿宋"/>
          <w:b/>
          <w:bCs/>
          <w:color w:val="FF0000"/>
          <w:sz w:val="28"/>
          <w:szCs w:val="28"/>
          <w:highlight w:val="yellow"/>
          <w:lang w:val="en-US" w:eastAsia="zh-CN"/>
        </w:rPr>
        <w:t>尤其须保证具备通过政府主管部门验收的资质资格，</w:t>
      </w:r>
      <w:r>
        <w:rPr>
          <w:rFonts w:hint="eastAsia" w:ascii="仿宋" w:hAnsi="仿宋" w:eastAsia="仿宋" w:cs="仿宋"/>
          <w:b/>
          <w:bCs/>
          <w:color w:val="FF0000"/>
          <w:sz w:val="28"/>
          <w:szCs w:val="28"/>
          <w:highlight w:val="yellow"/>
          <w:lang w:val="en-US" w:eastAsia="zh-CN"/>
        </w:rPr>
        <w:t>不能要求甲方与其他单位另签验收合同，</w:t>
      </w:r>
      <w:r>
        <w:rPr>
          <w:rFonts w:hint="eastAsia" w:ascii="仿宋" w:hAnsi="仿宋" w:eastAsia="仿宋" w:cs="仿宋"/>
          <w:b w:val="0"/>
          <w:bCs w:val="0"/>
          <w:color w:val="auto"/>
          <w:sz w:val="28"/>
          <w:szCs w:val="28"/>
          <w:highlight w:val="none"/>
          <w:lang w:val="en-US" w:eastAsia="zh-CN"/>
        </w:rPr>
        <w:t>否则甲方有权：①自乙方不具备合法资质、资格之日起，乙方每日向甲方支付违约金人民币伍佰元，直至乙方恢复相关资质、资格；②甲方单方解除合同并收回所有已付款项。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15.13在本合同履行过程中，可能因乙方原因造成施工质量、安全文明等无法满足甲方及规范要求的，乙方须提供不属于其责任的证明并得到甲方的书面认可，否则视为乙方违约，全部责任及费用和损失由乙方承担。</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15.14乙方应承担的赔偿及违约金，甲方有权从未付款中直接扣除，未付款不足赔偿或抵作违约金的，由乙方在甲方规定期限内另行缴纳。</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15.15基于项目的特殊性，乙方已充分了解其施工责任并自愿承担相应风险，合同所约定的违约金标准经双方友好协商确定，乙方同意日后不得对违约金标准提出任何主张或抗辩。</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15.16</w:t>
      </w:r>
      <w:r>
        <w:rPr>
          <w:rFonts w:hint="eastAsia" w:ascii="仿宋" w:hAnsi="仿宋" w:eastAsia="仿宋" w:cs="仿宋"/>
          <w:color w:val="auto"/>
          <w:sz w:val="28"/>
          <w:szCs w:val="28"/>
          <w:highlight w:val="none"/>
        </w:rPr>
        <w:t>因乙方原因导致甲方被起诉</w:t>
      </w:r>
      <w:r>
        <w:rPr>
          <w:rFonts w:hint="eastAsia" w:ascii="仿宋" w:hAnsi="仿宋" w:eastAsia="仿宋" w:cs="仿宋"/>
          <w:color w:val="auto"/>
          <w:sz w:val="28"/>
          <w:szCs w:val="28"/>
          <w:highlight w:val="none"/>
          <w:lang w:eastAsia="zh-CN"/>
        </w:rPr>
        <w:t>或被处分</w:t>
      </w:r>
      <w:r>
        <w:rPr>
          <w:rFonts w:hint="eastAsia" w:ascii="仿宋" w:hAnsi="仿宋" w:eastAsia="仿宋" w:cs="仿宋"/>
          <w:color w:val="auto"/>
          <w:sz w:val="28"/>
          <w:szCs w:val="28"/>
          <w:highlight w:val="none"/>
        </w:rPr>
        <w:t>的，乙方除赔偿甲方损失外，甲方每被起诉</w:t>
      </w:r>
      <w:r>
        <w:rPr>
          <w:rFonts w:hint="eastAsia" w:ascii="仿宋" w:hAnsi="仿宋" w:eastAsia="仿宋" w:cs="仿宋"/>
          <w:color w:val="auto"/>
          <w:sz w:val="28"/>
          <w:szCs w:val="28"/>
          <w:highlight w:val="none"/>
          <w:lang w:eastAsia="zh-CN"/>
        </w:rPr>
        <w:t>或处分</w:t>
      </w:r>
      <w:r>
        <w:rPr>
          <w:rFonts w:hint="eastAsia" w:ascii="仿宋" w:hAnsi="仿宋" w:eastAsia="仿宋" w:cs="仿宋"/>
          <w:color w:val="auto"/>
          <w:sz w:val="28"/>
          <w:szCs w:val="28"/>
          <w:highlight w:val="none"/>
        </w:rPr>
        <w:t>一次，乙方还</w:t>
      </w:r>
      <w:r>
        <w:rPr>
          <w:rFonts w:hint="eastAsia" w:ascii="仿宋" w:hAnsi="仿宋" w:eastAsia="仿宋" w:cs="仿宋"/>
          <w:color w:val="auto"/>
          <w:sz w:val="28"/>
          <w:szCs w:val="28"/>
          <w:highlight w:val="none"/>
          <w:lang w:eastAsia="zh-CN"/>
        </w:rPr>
        <w:t>需</w:t>
      </w:r>
      <w:r>
        <w:rPr>
          <w:rFonts w:hint="eastAsia" w:ascii="仿宋" w:hAnsi="仿宋" w:eastAsia="仿宋" w:cs="仿宋"/>
          <w:color w:val="auto"/>
          <w:sz w:val="28"/>
          <w:szCs w:val="28"/>
          <w:highlight w:val="none"/>
        </w:rPr>
        <w:t>向甲方支付五万元的违约金。倘若还因此导致甲方账号被冻结的，乙方还</w:t>
      </w:r>
      <w:r>
        <w:rPr>
          <w:rFonts w:hint="eastAsia" w:ascii="仿宋" w:hAnsi="仿宋" w:eastAsia="仿宋" w:cs="仿宋"/>
          <w:color w:val="auto"/>
          <w:sz w:val="28"/>
          <w:szCs w:val="28"/>
          <w:highlight w:val="none"/>
          <w:lang w:eastAsia="zh-CN"/>
        </w:rPr>
        <w:t>需</w:t>
      </w:r>
      <w:r>
        <w:rPr>
          <w:rFonts w:hint="eastAsia" w:ascii="仿宋" w:hAnsi="仿宋" w:eastAsia="仿宋" w:cs="仿宋"/>
          <w:color w:val="auto"/>
          <w:sz w:val="28"/>
          <w:szCs w:val="28"/>
          <w:highlight w:val="none"/>
        </w:rPr>
        <w:t>按冻结资金总额的日千分之一向甲方支付利息；因出现此情形属乙方自身管理不当，</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自愿承担甲方遭受的所有损失，并根据账号被冻结次数，每次额外再向甲方支付</w:t>
      </w:r>
      <w:r>
        <w:rPr>
          <w:rFonts w:hint="eastAsia" w:ascii="仿宋" w:hAnsi="仿宋" w:eastAsia="仿宋" w:cs="仿宋"/>
          <w:color w:val="auto"/>
          <w:sz w:val="28"/>
          <w:szCs w:val="28"/>
          <w:highlight w:val="none"/>
          <w:lang w:val="en-US" w:eastAsia="zh-CN"/>
        </w:rPr>
        <w:t>伍</w:t>
      </w:r>
      <w:r>
        <w:rPr>
          <w:rFonts w:hint="eastAsia" w:ascii="仿宋" w:hAnsi="仿宋" w:eastAsia="仿宋" w:cs="仿宋"/>
          <w:color w:val="auto"/>
          <w:sz w:val="28"/>
          <w:szCs w:val="28"/>
          <w:highlight w:val="none"/>
        </w:rPr>
        <w:t>万元的违约金。</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0"/>
        <w:rPr>
          <w:rFonts w:hint="eastAsia" w:ascii="仿宋_GB2312" w:hAnsi="仿宋_GB2312" w:eastAsia="仿宋_GB2312" w:cs="仿宋_GB2312"/>
          <w:b/>
          <w:bCs/>
          <w:i w:val="0"/>
          <w:iCs w:val="0"/>
          <w:color w:val="auto"/>
          <w:sz w:val="28"/>
          <w:szCs w:val="28"/>
          <w:highlight w:val="none"/>
          <w:shd w:val="clear" w:color="auto" w:fill="auto"/>
          <w:lang w:val="en-US" w:eastAsia="zh-CN"/>
        </w:rPr>
      </w:pPr>
      <w:bookmarkStart w:id="71" w:name="_Toc14983"/>
      <w:bookmarkStart w:id="72" w:name="_Toc31952"/>
      <w:bookmarkStart w:id="73" w:name="_Toc9673"/>
      <w:r>
        <w:rPr>
          <w:rFonts w:hint="eastAsia" w:ascii="仿宋_GB2312" w:hAnsi="仿宋_GB2312" w:eastAsia="仿宋_GB2312" w:cs="仿宋_GB2312"/>
          <w:b/>
          <w:bCs/>
          <w:i w:val="0"/>
          <w:iCs w:val="0"/>
          <w:color w:val="auto"/>
          <w:sz w:val="28"/>
          <w:szCs w:val="28"/>
          <w:highlight w:val="none"/>
          <w:shd w:val="clear" w:color="auto" w:fill="auto"/>
          <w:lang w:val="en-US" w:eastAsia="zh-CN"/>
        </w:rPr>
        <w:t>第十六章、廉洁条款</w:t>
      </w:r>
      <w:bookmarkEnd w:id="68"/>
      <w:bookmarkEnd w:id="69"/>
      <w:bookmarkEnd w:id="70"/>
      <w:bookmarkEnd w:id="71"/>
      <w:bookmarkEnd w:id="72"/>
      <w:bookmarkEnd w:id="73"/>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.1乙方在与甲方合作期间（包括本</w:t>
      </w:r>
      <w:r>
        <w:rPr>
          <w:rFonts w:hint="eastAsia"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rPr>
        <w:t>招标、签订、履行期间），不得向甲方职员提供请吃、送礼、旅游、色情服务、行贿、回扣或其他好处，如有违反，乙方每次向甲方支付</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的10％作为违约金（甲方可从任意一笔合同款中扣款），造成甲方经济或其他损失的，乙方全额赔偿</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.3 如甲方发现乙方可能存在违反廉洁条款的行为时，甲方有权暂扣违约金/争议工程款/处罚款等对应等额的工程款，直至调查完毕后根据调查结果再作处理，甲方暂不付款的行为不视为甲方违约。</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0"/>
        <w:rPr>
          <w:rFonts w:hint="eastAsia" w:ascii="仿宋_GB2312" w:hAnsi="仿宋_GB2312" w:eastAsia="仿宋_GB2312" w:cs="仿宋_GB2312"/>
          <w:b/>
          <w:bCs/>
          <w:i w:val="0"/>
          <w:iCs w:val="0"/>
          <w:color w:val="auto"/>
          <w:sz w:val="28"/>
          <w:szCs w:val="28"/>
          <w:highlight w:val="none"/>
          <w:shd w:val="clear" w:color="auto" w:fill="auto"/>
          <w:lang w:val="en-US" w:eastAsia="zh-CN"/>
        </w:rPr>
      </w:pPr>
      <w:bookmarkStart w:id="74" w:name="_Toc7932"/>
      <w:bookmarkStart w:id="75" w:name="_Toc10092"/>
      <w:bookmarkStart w:id="76" w:name="_Toc14868"/>
      <w:bookmarkStart w:id="77" w:name="_Toc15001"/>
      <w:bookmarkStart w:id="78" w:name="_Toc3557"/>
      <w:r>
        <w:rPr>
          <w:rFonts w:hint="eastAsia" w:ascii="仿宋_GB2312" w:hAnsi="仿宋_GB2312" w:eastAsia="仿宋_GB2312" w:cs="仿宋_GB2312"/>
          <w:b/>
          <w:bCs/>
          <w:i w:val="0"/>
          <w:iCs w:val="0"/>
          <w:color w:val="auto"/>
          <w:sz w:val="28"/>
          <w:szCs w:val="28"/>
          <w:highlight w:val="none"/>
          <w:shd w:val="clear" w:color="auto" w:fill="auto"/>
          <w:lang w:val="en-US" w:eastAsia="zh-CN"/>
        </w:rPr>
        <w:t>第十七章、其他</w:t>
      </w:r>
      <w:bookmarkEnd w:id="74"/>
      <w:bookmarkEnd w:id="75"/>
      <w:bookmarkEnd w:id="76"/>
      <w:bookmarkEnd w:id="77"/>
      <w:bookmarkEnd w:id="78"/>
      <w:r>
        <w:rPr>
          <w:rFonts w:hint="eastAsia" w:ascii="仿宋_GB2312" w:hAnsi="仿宋_GB2312" w:eastAsia="仿宋_GB2312" w:cs="仿宋_GB2312"/>
          <w:b/>
          <w:bCs/>
          <w:i w:val="0"/>
          <w:iCs w:val="0"/>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.1甲乙双方联系人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.1.1甲方指定</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丁滔 </w:t>
      </w:r>
      <w:r>
        <w:rPr>
          <w:rFonts w:hint="eastAsia" w:ascii="仿宋" w:hAnsi="仿宋" w:eastAsia="仿宋" w:cs="仿宋"/>
          <w:color w:val="auto"/>
          <w:sz w:val="28"/>
          <w:szCs w:val="28"/>
          <w:highlight w:val="none"/>
        </w:rPr>
        <w:t>为本合同项目的负责人及甲方执行联系人，联系电话：</w:t>
      </w:r>
      <w:r>
        <w:rPr>
          <w:rFonts w:hint="eastAsia" w:ascii="仿宋" w:hAnsi="仿宋" w:eastAsia="仿宋" w:cs="仿宋"/>
          <w:color w:val="auto"/>
          <w:sz w:val="28"/>
          <w:szCs w:val="28"/>
          <w:highlight w:val="none"/>
          <w:u w:val="single"/>
        </w:rPr>
        <w:t>1898055569</w:t>
      </w:r>
      <w:r>
        <w:rPr>
          <w:rFonts w:hint="eastAsia" w:ascii="仿宋" w:hAnsi="仿宋" w:eastAsia="仿宋" w:cs="仿宋"/>
          <w:color w:val="auto"/>
          <w:sz w:val="28"/>
          <w:szCs w:val="28"/>
          <w:highlight w:val="none"/>
          <w:u w:val="single"/>
          <w:lang w:val="en-US" w:eastAsia="zh-CN"/>
        </w:rPr>
        <w:t>3</w:t>
      </w:r>
      <w:r>
        <w:rPr>
          <w:rFonts w:hint="eastAsia" w:ascii="仿宋" w:hAnsi="仿宋" w:eastAsia="仿宋" w:cs="仿宋"/>
          <w:color w:val="auto"/>
          <w:sz w:val="28"/>
          <w:szCs w:val="28"/>
          <w:highlight w:val="none"/>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w:t>
      </w:r>
      <w:r>
        <w:rPr>
          <w:rFonts w:hint="eastAsia" w:ascii="仿宋" w:hAnsi="仿宋" w:eastAsia="仿宋" w:cs="仿宋"/>
          <w:color w:val="auto"/>
          <w:sz w:val="28"/>
          <w:szCs w:val="28"/>
          <w:highlight w:val="none"/>
          <w:lang w:eastAsia="zh-CN"/>
        </w:rPr>
        <w:t>仅</w:t>
      </w:r>
      <w:r>
        <w:rPr>
          <w:rFonts w:hint="eastAsia" w:ascii="仿宋" w:hAnsi="仿宋" w:eastAsia="仿宋" w:cs="仿宋"/>
          <w:color w:val="auto"/>
          <w:sz w:val="28"/>
          <w:szCs w:val="28"/>
          <w:highlight w:val="none"/>
        </w:rPr>
        <w:t>签名的文件亦无效。甲方项目负责人、执行联系人变更的，甲方将以书面形式通知乙方。</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双方确认，甲方用于该项目的项目章，仅供项目部与乙方联系工作和确认施工技术、资料之用。乙方知悉并同意，该项目章用于以下情形时无效：</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①</w:t>
      </w:r>
      <w:r>
        <w:rPr>
          <w:rFonts w:hint="eastAsia" w:ascii="仿宋" w:hAnsi="仿宋" w:eastAsia="仿宋" w:cs="仿宋"/>
          <w:color w:val="auto"/>
          <w:sz w:val="28"/>
          <w:szCs w:val="28"/>
          <w:highlight w:val="none"/>
        </w:rPr>
        <w:t>签订工程合同或工程分包合同及机械设备、周材租赁及材料采购类等合同；</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②</w:t>
      </w:r>
      <w:r>
        <w:rPr>
          <w:rFonts w:hint="eastAsia" w:ascii="仿宋" w:hAnsi="仿宋" w:eastAsia="仿宋" w:cs="仿宋"/>
          <w:color w:val="auto"/>
          <w:sz w:val="28"/>
          <w:szCs w:val="28"/>
          <w:highlight w:val="none"/>
        </w:rPr>
        <w:t>任何类型的欠条或收据；</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③</w:t>
      </w:r>
      <w:r>
        <w:rPr>
          <w:rFonts w:hint="eastAsia" w:ascii="仿宋" w:hAnsi="仿宋" w:eastAsia="仿宋" w:cs="仿宋"/>
          <w:color w:val="auto"/>
          <w:sz w:val="28"/>
          <w:szCs w:val="28"/>
          <w:highlight w:val="none"/>
        </w:rPr>
        <w:t>任何形式的经济结算凭证；</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④</w:t>
      </w:r>
      <w:r>
        <w:rPr>
          <w:rFonts w:hint="eastAsia" w:ascii="仿宋" w:hAnsi="仿宋" w:eastAsia="仿宋" w:cs="仿宋"/>
          <w:color w:val="auto"/>
          <w:sz w:val="28"/>
          <w:szCs w:val="28"/>
          <w:highlight w:val="none"/>
        </w:rPr>
        <w:t>为他人或他单位提供任何形式的担保；</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⑤</w:t>
      </w:r>
      <w:r>
        <w:rPr>
          <w:rFonts w:hint="eastAsia" w:ascii="仿宋" w:hAnsi="仿宋" w:eastAsia="仿宋" w:cs="仿宋"/>
          <w:color w:val="auto"/>
          <w:sz w:val="28"/>
          <w:szCs w:val="28"/>
          <w:highlight w:val="none"/>
        </w:rPr>
        <w:t>确认任何形式的包含权利义务及责任承担的文件。</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.1.2乙方指定</w:t>
      </w:r>
      <w:r>
        <w:rPr>
          <w:rFonts w:hint="eastAsia" w:ascii="仿宋" w:hAnsi="仿宋" w:eastAsia="仿宋" w:cs="仿宋"/>
          <w:color w:val="auto"/>
          <w:sz w:val="28"/>
          <w:szCs w:val="28"/>
          <w:highlight w:val="none"/>
          <w:u w:val="single"/>
          <w:lang w:val="en-US" w:eastAsia="zh-CN"/>
        </w:rPr>
        <w:t>xxx</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lang w:val="en-US" w:eastAsia="zh-CN"/>
        </w:rPr>
        <w:t>xxxxxxxxxxxxxx</w:t>
      </w:r>
      <w:r>
        <w:rPr>
          <w:rFonts w:hint="eastAsia" w:ascii="仿宋" w:hAnsi="仿宋" w:eastAsia="仿宋" w:cs="仿宋"/>
          <w:color w:val="auto"/>
          <w:sz w:val="28"/>
          <w:szCs w:val="28"/>
          <w:highlight w:val="none"/>
        </w:rPr>
        <w:t>；手机号码：</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xxxxxx</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）为</w:t>
      </w:r>
      <w:r>
        <w:rPr>
          <w:rFonts w:hint="eastAsia" w:ascii="仿宋" w:hAnsi="仿宋" w:eastAsia="仿宋" w:cs="仿宋"/>
          <w:color w:val="auto"/>
          <w:sz w:val="28"/>
          <w:szCs w:val="28"/>
          <w:highlight w:val="none"/>
          <w:lang w:val="en-US" w:eastAsia="zh-CN"/>
        </w:rPr>
        <w:t>本合同的乙方</w:t>
      </w:r>
      <w:r>
        <w:rPr>
          <w:rFonts w:hint="eastAsia" w:ascii="仿宋" w:hAnsi="仿宋" w:eastAsia="仿宋" w:cs="仿宋"/>
          <w:color w:val="auto"/>
          <w:sz w:val="28"/>
          <w:szCs w:val="28"/>
          <w:highlight w:val="none"/>
        </w:rPr>
        <w:t>授权代表</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本合同有效期</w:t>
      </w:r>
      <w:r>
        <w:rPr>
          <w:rFonts w:hint="eastAsia" w:ascii="仿宋" w:hAnsi="仿宋" w:eastAsia="仿宋" w:cs="仿宋"/>
          <w:color w:val="auto"/>
          <w:sz w:val="28"/>
          <w:szCs w:val="28"/>
          <w:highlight w:val="none"/>
          <w:lang w:val="en-US" w:eastAsia="zh-CN"/>
        </w:rPr>
        <w:t>内其</w:t>
      </w:r>
      <w:r>
        <w:rPr>
          <w:rFonts w:hint="eastAsia" w:ascii="仿宋" w:hAnsi="仿宋" w:eastAsia="仿宋" w:cs="仿宋"/>
          <w:color w:val="auto"/>
          <w:sz w:val="28"/>
          <w:szCs w:val="28"/>
          <w:highlight w:val="none"/>
          <w:lang w:eastAsia="zh-CN"/>
        </w:rPr>
        <w:t>为</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授权</w:t>
      </w:r>
      <w:r>
        <w:rPr>
          <w:rFonts w:hint="eastAsia" w:ascii="仿宋" w:hAnsi="仿宋" w:eastAsia="仿宋" w:cs="仿宋"/>
          <w:color w:val="auto"/>
          <w:sz w:val="28"/>
          <w:szCs w:val="28"/>
          <w:highlight w:val="none"/>
        </w:rPr>
        <w:t>处理与本合同</w:t>
      </w:r>
      <w:r>
        <w:rPr>
          <w:rFonts w:hint="eastAsia" w:ascii="仿宋" w:hAnsi="仿宋" w:eastAsia="仿宋" w:cs="仿宋"/>
          <w:color w:val="auto"/>
          <w:sz w:val="28"/>
          <w:szCs w:val="28"/>
          <w:highlight w:val="none"/>
          <w:lang w:val="en-US" w:eastAsia="zh-CN"/>
        </w:rPr>
        <w:t>相关</w:t>
      </w:r>
      <w:r>
        <w:rPr>
          <w:rFonts w:hint="eastAsia" w:ascii="仿宋" w:hAnsi="仿宋" w:eastAsia="仿宋" w:cs="仿宋"/>
          <w:color w:val="auto"/>
          <w:sz w:val="28"/>
          <w:szCs w:val="28"/>
          <w:highlight w:val="none"/>
        </w:rPr>
        <w:t>事项</w:t>
      </w:r>
      <w:r>
        <w:rPr>
          <w:rFonts w:hint="eastAsia" w:ascii="仿宋" w:hAnsi="仿宋" w:eastAsia="仿宋" w:cs="仿宋"/>
          <w:color w:val="auto"/>
          <w:sz w:val="28"/>
          <w:szCs w:val="28"/>
          <w:highlight w:val="none"/>
          <w:lang w:val="en-US" w:eastAsia="zh-CN"/>
        </w:rPr>
        <w:t>的执行人，负责与甲方公司总部办理</w:t>
      </w:r>
      <w:r>
        <w:rPr>
          <w:rFonts w:hint="eastAsia" w:ascii="仿宋" w:hAnsi="仿宋" w:eastAsia="仿宋" w:cs="仿宋"/>
          <w:color w:val="auto"/>
          <w:sz w:val="28"/>
          <w:szCs w:val="28"/>
          <w:highlight w:val="none"/>
        </w:rPr>
        <w:t>相关事务（如负责双方来往</w:t>
      </w:r>
      <w:r>
        <w:rPr>
          <w:rFonts w:hint="eastAsia" w:ascii="仿宋" w:hAnsi="仿宋" w:eastAsia="仿宋" w:cs="仿宋"/>
          <w:color w:val="auto"/>
          <w:sz w:val="28"/>
          <w:szCs w:val="28"/>
          <w:highlight w:val="none"/>
          <w:lang w:val="en-US" w:eastAsia="zh-CN"/>
        </w:rPr>
        <w:t>函件</w:t>
      </w:r>
      <w:r>
        <w:rPr>
          <w:rFonts w:hint="eastAsia" w:ascii="仿宋" w:hAnsi="仿宋" w:eastAsia="仿宋" w:cs="仿宋"/>
          <w:color w:val="auto"/>
          <w:sz w:val="28"/>
          <w:szCs w:val="28"/>
          <w:highlight w:val="none"/>
        </w:rPr>
        <w:t>签收、签字、验收、确定增减</w:t>
      </w:r>
      <w:r>
        <w:rPr>
          <w:rFonts w:hint="eastAsia"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rPr>
        <w:t>款、确定结算金额、领款、签收并签认甲方对乙方违约行为作出的处理通知等行为）</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17.1.3</w:t>
      </w:r>
      <w:r>
        <w:rPr>
          <w:rFonts w:hint="eastAsia" w:ascii="仿宋" w:hAnsi="仿宋" w:eastAsia="仿宋" w:cs="仿宋"/>
          <w:color w:val="auto"/>
          <w:sz w:val="28"/>
          <w:szCs w:val="28"/>
          <w:highlight w:val="none"/>
        </w:rPr>
        <w:t>乙方指定</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xxxx</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lang w:val="en-US" w:eastAsia="zh-CN"/>
        </w:rPr>
        <w:t>xxxxxxxxxx</w:t>
      </w:r>
      <w:r>
        <w:rPr>
          <w:rFonts w:hint="eastAsia" w:ascii="仿宋" w:hAnsi="仿宋" w:eastAsia="仿宋" w:cs="仿宋"/>
          <w:color w:val="auto"/>
          <w:sz w:val="28"/>
          <w:szCs w:val="28"/>
          <w:highlight w:val="none"/>
          <w:u w:val="single"/>
          <w:lang w:val="en-US" w:eastAsia="zh-CN"/>
        </w:rPr>
        <w:t>xxxxxxxx</w:t>
      </w:r>
      <w:r>
        <w:rPr>
          <w:rFonts w:hint="eastAsia" w:ascii="仿宋" w:hAnsi="仿宋" w:eastAsia="仿宋" w:cs="仿宋"/>
          <w:color w:val="auto"/>
          <w:sz w:val="28"/>
          <w:szCs w:val="28"/>
          <w:highlight w:val="none"/>
        </w:rPr>
        <w:t>；手机号码：</w:t>
      </w:r>
      <w:r>
        <w:rPr>
          <w:rFonts w:hint="eastAsia" w:ascii="仿宋" w:hAnsi="仿宋" w:eastAsia="仿宋" w:cs="仿宋"/>
          <w:color w:val="auto"/>
          <w:sz w:val="28"/>
          <w:szCs w:val="28"/>
          <w:highlight w:val="none"/>
          <w:u w:val="single"/>
          <w:lang w:val="en-US" w:eastAsia="zh-CN"/>
        </w:rPr>
        <w:t>xxxxxxxxxx</w:t>
      </w:r>
      <w:r>
        <w:rPr>
          <w:rFonts w:hint="eastAsia" w:ascii="仿宋" w:hAnsi="仿宋" w:eastAsia="仿宋" w:cs="仿宋"/>
          <w:color w:val="auto"/>
          <w:sz w:val="28"/>
          <w:szCs w:val="28"/>
          <w:highlight w:val="none"/>
        </w:rPr>
        <w:t>）为</w:t>
      </w:r>
      <w:r>
        <w:rPr>
          <w:rFonts w:hint="eastAsia" w:ascii="仿宋" w:hAnsi="仿宋" w:eastAsia="仿宋" w:cs="仿宋"/>
          <w:color w:val="auto"/>
          <w:sz w:val="28"/>
          <w:szCs w:val="28"/>
          <w:highlight w:val="none"/>
          <w:lang w:val="en-US" w:eastAsia="zh-CN"/>
        </w:rPr>
        <w:t>本合同的乙方现场负责人，</w:t>
      </w:r>
      <w:r>
        <w:rPr>
          <w:rFonts w:hint="eastAsia" w:ascii="仿宋" w:hAnsi="仿宋" w:eastAsia="仿宋" w:cs="仿宋"/>
          <w:color w:val="auto"/>
          <w:sz w:val="28"/>
          <w:szCs w:val="28"/>
          <w:highlight w:val="none"/>
        </w:rPr>
        <w:t>本合同有效期</w:t>
      </w:r>
      <w:r>
        <w:rPr>
          <w:rFonts w:hint="eastAsia" w:ascii="仿宋" w:hAnsi="仿宋" w:eastAsia="仿宋" w:cs="仿宋"/>
          <w:color w:val="auto"/>
          <w:sz w:val="28"/>
          <w:szCs w:val="28"/>
          <w:highlight w:val="none"/>
          <w:lang w:val="en-US" w:eastAsia="zh-CN"/>
        </w:rPr>
        <w:t>内其</w:t>
      </w:r>
      <w:r>
        <w:rPr>
          <w:rFonts w:hint="eastAsia" w:ascii="仿宋" w:hAnsi="仿宋" w:eastAsia="仿宋" w:cs="仿宋"/>
          <w:color w:val="auto"/>
          <w:sz w:val="28"/>
          <w:szCs w:val="28"/>
          <w:highlight w:val="none"/>
          <w:lang w:eastAsia="zh-CN"/>
        </w:rPr>
        <w:t>为</w:t>
      </w:r>
      <w:r>
        <w:rPr>
          <w:rFonts w:hint="eastAsia" w:ascii="仿宋" w:hAnsi="仿宋" w:eastAsia="仿宋" w:cs="仿宋"/>
          <w:color w:val="auto"/>
          <w:sz w:val="28"/>
          <w:szCs w:val="28"/>
          <w:highlight w:val="none"/>
          <w:lang w:val="en-US" w:eastAsia="zh-CN"/>
        </w:rPr>
        <w:t>乙方授权处理本项目施工现场相关事项执行人，负责与甲方项目现场的工作签认、安排等全部事务。现场负责人必</w:t>
      </w:r>
      <w:r>
        <w:rPr>
          <w:rFonts w:hint="eastAsia" w:ascii="仿宋" w:hAnsi="仿宋" w:eastAsia="仿宋" w:cs="仿宋"/>
          <w:color w:val="auto"/>
          <w:sz w:val="28"/>
          <w:szCs w:val="28"/>
          <w:highlight w:val="none"/>
        </w:rPr>
        <w:t>须常</w:t>
      </w:r>
      <w:r>
        <w:rPr>
          <w:rFonts w:hint="eastAsia" w:ascii="仿宋" w:hAnsi="仿宋" w:eastAsia="仿宋" w:cs="仿宋"/>
          <w:color w:val="auto"/>
          <w:sz w:val="28"/>
          <w:szCs w:val="28"/>
          <w:highlight w:val="none"/>
          <w:lang w:val="en-US" w:eastAsia="zh-CN"/>
        </w:rPr>
        <w:t>驻本项目</w:t>
      </w:r>
      <w:r>
        <w:rPr>
          <w:rFonts w:hint="eastAsia" w:ascii="仿宋" w:hAnsi="仿宋" w:eastAsia="仿宋" w:cs="仿宋"/>
          <w:color w:val="auto"/>
          <w:sz w:val="28"/>
          <w:szCs w:val="28"/>
          <w:highlight w:val="none"/>
        </w:rPr>
        <w:t>施工现场。</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乙方对</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授权代表</w:t>
      </w:r>
      <w:r>
        <w:rPr>
          <w:rFonts w:hint="eastAsia" w:ascii="仿宋" w:hAnsi="仿宋" w:eastAsia="仿宋" w:cs="仿宋"/>
          <w:color w:val="auto"/>
          <w:sz w:val="28"/>
          <w:szCs w:val="28"/>
          <w:highlight w:val="none"/>
          <w:lang w:val="en-US" w:eastAsia="zh-CN"/>
        </w:rPr>
        <w:t>及乙方现场负责人的</w:t>
      </w:r>
      <w:r>
        <w:rPr>
          <w:rFonts w:hint="eastAsia" w:ascii="仿宋" w:hAnsi="仿宋" w:eastAsia="仿宋" w:cs="仿宋"/>
          <w:color w:val="auto"/>
          <w:sz w:val="28"/>
          <w:szCs w:val="28"/>
          <w:highlight w:val="none"/>
        </w:rPr>
        <w:t>行为均予认可并承担一切责任。乙方如需更换授权</w:t>
      </w:r>
      <w:r>
        <w:rPr>
          <w:rFonts w:hint="eastAsia" w:ascii="仿宋" w:hAnsi="仿宋" w:eastAsia="仿宋" w:cs="仿宋"/>
          <w:color w:val="auto"/>
          <w:sz w:val="28"/>
          <w:szCs w:val="28"/>
          <w:highlight w:val="none"/>
          <w:lang w:val="en-US" w:eastAsia="zh-CN"/>
        </w:rPr>
        <w:t>或现场负责人</w:t>
      </w:r>
      <w:r>
        <w:rPr>
          <w:rFonts w:hint="eastAsia" w:ascii="仿宋" w:hAnsi="仿宋" w:eastAsia="仿宋" w:cs="仿宋"/>
          <w:color w:val="auto"/>
          <w:sz w:val="28"/>
          <w:szCs w:val="28"/>
          <w:highlight w:val="none"/>
        </w:rPr>
        <w:t>，应提前三个工作日书面报经甲方同意，否则不得更换。</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甲方编制的《施工交楼标准》、《常见建筑工程质量通病的标准化施工细则》、《隐蔽工程管理制度》、《分包单位施工现场签证管理制度》、《工程类单价认质认价管理制度》</w:t>
      </w:r>
      <w:r>
        <w:rPr>
          <w:rFonts w:hint="eastAsia" w:ascii="仿宋" w:hAnsi="仿宋" w:eastAsia="仿宋" w:cs="仿宋"/>
          <w:color w:val="auto"/>
          <w:sz w:val="28"/>
          <w:szCs w:val="28"/>
          <w:highlight w:val="none"/>
          <w:lang w:eastAsia="zh-CN"/>
        </w:rPr>
        <w:t>、《分包单位材料管理制度》、</w:t>
      </w:r>
      <w:r>
        <w:rPr>
          <w:rFonts w:hint="eastAsia" w:ascii="仿宋" w:hAnsi="仿宋" w:eastAsia="仿宋" w:cs="仿宋"/>
          <w:color w:val="auto"/>
          <w:sz w:val="28"/>
          <w:szCs w:val="32"/>
          <w:highlight w:val="none"/>
          <w:shd w:val="clear" w:color="auto" w:fill="auto"/>
          <w:lang w:eastAsia="zh-CN"/>
        </w:rPr>
        <w:t>《竣工图管理制度》</w:t>
      </w:r>
      <w:r>
        <w:rPr>
          <w:rFonts w:hint="eastAsia" w:ascii="仿宋" w:hAnsi="仿宋" w:eastAsia="仿宋" w:cs="仿宋"/>
          <w:color w:val="auto"/>
          <w:sz w:val="28"/>
          <w:szCs w:val="28"/>
          <w:highlight w:val="none"/>
          <w:lang w:eastAsia="zh-CN"/>
        </w:rPr>
        <w:t>等公司现行制度、规定</w:t>
      </w:r>
      <w:r>
        <w:rPr>
          <w:rFonts w:hint="eastAsia" w:ascii="仿宋" w:hAnsi="仿宋" w:eastAsia="仿宋" w:cs="仿宋"/>
          <w:color w:val="auto"/>
          <w:sz w:val="28"/>
          <w:szCs w:val="28"/>
          <w:highlight w:val="none"/>
        </w:rPr>
        <w:t>为本合同不可分割的组成部分，与合同正文具有同等效力，乙方须照章施工</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17.3本合同执行期间，甲方制度文件</w:t>
      </w:r>
      <w:r>
        <w:rPr>
          <w:rFonts w:hint="eastAsia" w:ascii="仿宋" w:hAnsi="仿宋" w:eastAsia="仿宋" w:cs="仿宋"/>
          <w:color w:val="auto"/>
          <w:sz w:val="28"/>
          <w:szCs w:val="28"/>
          <w:highlight w:val="none"/>
          <w:lang w:val="en-US" w:eastAsia="zh-CN"/>
        </w:rPr>
        <w:t>及合同附件表格格式</w:t>
      </w:r>
      <w:r>
        <w:rPr>
          <w:rFonts w:hint="eastAsia" w:ascii="仿宋" w:hAnsi="仿宋" w:eastAsia="仿宋" w:cs="仿宋"/>
          <w:color w:val="auto"/>
          <w:sz w:val="28"/>
          <w:szCs w:val="28"/>
          <w:highlight w:val="none"/>
        </w:rPr>
        <w:t>如有更新，按甲方最新版要求执行，甲方拥有最终解释权。</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32"/>
          <w:highlight w:val="none"/>
          <w:shd w:val="clear" w:color="auto" w:fill="auto"/>
          <w:lang w:eastAsia="zh-CN"/>
        </w:rPr>
      </w:pPr>
      <w:r>
        <w:rPr>
          <w:rFonts w:hint="eastAsia" w:ascii="仿宋" w:hAnsi="仿宋" w:eastAsia="仿宋" w:cs="仿宋"/>
          <w:color w:val="auto"/>
          <w:sz w:val="28"/>
          <w:szCs w:val="32"/>
          <w:highlight w:val="none"/>
          <w:shd w:val="clear" w:color="auto" w:fill="auto"/>
          <w:lang w:eastAsia="zh-CN"/>
        </w:rPr>
        <w:t>17.</w:t>
      </w:r>
      <w:r>
        <w:rPr>
          <w:rFonts w:hint="eastAsia" w:ascii="仿宋" w:hAnsi="仿宋" w:eastAsia="仿宋" w:cs="仿宋"/>
          <w:color w:val="auto"/>
          <w:sz w:val="28"/>
          <w:szCs w:val="32"/>
          <w:highlight w:val="none"/>
          <w:shd w:val="clear" w:color="auto" w:fill="auto"/>
          <w:lang w:val="en-US" w:eastAsia="zh-CN"/>
        </w:rPr>
        <w:t>4本合同除《工完场清交接单》、《项目用章样式》、《签证单分包说明》、《施工图纸》外，其余合同附件在办理相关手续时，乙方须加盖公章且法人代表签章。</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32"/>
          <w:highlight w:val="none"/>
          <w:shd w:val="clear" w:color="auto" w:fill="auto"/>
          <w:lang w:eastAsia="zh-CN"/>
        </w:rPr>
      </w:pPr>
      <w:r>
        <w:rPr>
          <w:rFonts w:hint="eastAsia" w:ascii="仿宋" w:hAnsi="仿宋" w:eastAsia="仿宋" w:cs="仿宋"/>
          <w:color w:val="auto"/>
          <w:sz w:val="28"/>
          <w:szCs w:val="32"/>
          <w:highlight w:val="none"/>
          <w:shd w:val="clear" w:color="auto" w:fill="auto"/>
          <w:lang w:eastAsia="zh-CN"/>
        </w:rPr>
        <w:t>1</w:t>
      </w:r>
      <w:r>
        <w:rPr>
          <w:rFonts w:hint="eastAsia" w:ascii="仿宋" w:hAnsi="仿宋" w:eastAsia="仿宋" w:cs="仿宋"/>
          <w:color w:val="auto"/>
          <w:sz w:val="28"/>
          <w:szCs w:val="32"/>
          <w:highlight w:val="none"/>
          <w:shd w:val="clear" w:color="auto" w:fill="auto"/>
          <w:lang w:val="en-US" w:eastAsia="zh-CN"/>
        </w:rPr>
        <w:t>7</w:t>
      </w:r>
      <w:r>
        <w:rPr>
          <w:rFonts w:hint="eastAsia" w:ascii="仿宋" w:hAnsi="仿宋" w:eastAsia="仿宋" w:cs="仿宋"/>
          <w:color w:val="auto"/>
          <w:sz w:val="28"/>
          <w:szCs w:val="32"/>
          <w:highlight w:val="none"/>
          <w:shd w:val="clear" w:color="auto" w:fill="auto"/>
          <w:lang w:eastAsia="zh-CN"/>
        </w:rPr>
        <w:t>.</w:t>
      </w:r>
      <w:r>
        <w:rPr>
          <w:rFonts w:hint="eastAsia" w:ascii="仿宋" w:hAnsi="仿宋" w:eastAsia="仿宋" w:cs="仿宋"/>
          <w:color w:val="auto"/>
          <w:sz w:val="28"/>
          <w:szCs w:val="32"/>
          <w:highlight w:val="none"/>
          <w:shd w:val="clear" w:color="auto" w:fill="auto"/>
          <w:lang w:val="en-US" w:eastAsia="zh-CN"/>
        </w:rPr>
        <w:t>5</w:t>
      </w:r>
      <w:r>
        <w:rPr>
          <w:rFonts w:hint="eastAsia" w:ascii="仿宋" w:hAnsi="仿宋" w:eastAsia="仿宋" w:cs="仿宋"/>
          <w:color w:val="auto"/>
          <w:sz w:val="28"/>
          <w:szCs w:val="32"/>
          <w:highlight w:val="none"/>
          <w:shd w:val="clear" w:color="auto" w:fill="auto"/>
          <w:lang w:eastAsia="zh-CN"/>
        </w:rPr>
        <w:t>本合同条款</w:t>
      </w:r>
      <w:r>
        <w:rPr>
          <w:rFonts w:hint="eastAsia" w:ascii="仿宋" w:hAnsi="仿宋" w:eastAsia="仿宋" w:cs="仿宋"/>
          <w:color w:val="auto"/>
          <w:sz w:val="28"/>
          <w:szCs w:val="32"/>
          <w:highlight w:val="none"/>
          <w:shd w:val="clear" w:color="auto" w:fill="auto"/>
          <w:lang w:val="en-US" w:eastAsia="zh-CN"/>
        </w:rPr>
        <w:t>互为矛盾</w:t>
      </w:r>
      <w:r>
        <w:rPr>
          <w:rFonts w:hint="eastAsia" w:ascii="仿宋" w:hAnsi="仿宋" w:eastAsia="仿宋" w:cs="仿宋"/>
          <w:color w:val="auto"/>
          <w:sz w:val="28"/>
          <w:szCs w:val="32"/>
          <w:highlight w:val="none"/>
          <w:shd w:val="clear" w:color="auto" w:fill="auto"/>
          <w:lang w:eastAsia="zh-CN"/>
        </w:rPr>
        <w:t>的，</w:t>
      </w:r>
      <w:r>
        <w:rPr>
          <w:rFonts w:hint="eastAsia" w:ascii="仿宋" w:hAnsi="仿宋" w:eastAsia="仿宋" w:cs="仿宋"/>
          <w:color w:val="auto"/>
          <w:sz w:val="28"/>
          <w:szCs w:val="32"/>
          <w:highlight w:val="none"/>
          <w:shd w:val="clear" w:color="auto" w:fill="auto"/>
          <w:lang w:val="en-US" w:eastAsia="zh-CN"/>
        </w:rPr>
        <w:t>按</w:t>
      </w:r>
      <w:r>
        <w:rPr>
          <w:rFonts w:hint="eastAsia" w:ascii="仿宋" w:hAnsi="仿宋" w:eastAsia="仿宋" w:cs="仿宋"/>
          <w:color w:val="auto"/>
          <w:sz w:val="28"/>
          <w:szCs w:val="32"/>
          <w:highlight w:val="none"/>
          <w:shd w:val="clear" w:color="auto" w:fill="auto"/>
          <w:lang w:eastAsia="zh-CN"/>
        </w:rPr>
        <w:t>最有利于甲方的条款执行。</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32"/>
          <w:highlight w:val="none"/>
          <w:shd w:val="clear" w:color="auto" w:fill="auto"/>
          <w:lang w:eastAsia="zh-CN"/>
        </w:rPr>
      </w:pPr>
      <w:r>
        <w:rPr>
          <w:rFonts w:hint="eastAsia" w:ascii="仿宋" w:hAnsi="仿宋" w:eastAsia="仿宋" w:cs="仿宋"/>
          <w:color w:val="auto"/>
          <w:sz w:val="28"/>
          <w:szCs w:val="32"/>
          <w:highlight w:val="none"/>
          <w:shd w:val="clear" w:color="auto" w:fill="auto"/>
          <w:lang w:eastAsia="zh-CN"/>
        </w:rPr>
        <w:t>1</w:t>
      </w:r>
      <w:r>
        <w:rPr>
          <w:rFonts w:hint="eastAsia" w:ascii="仿宋" w:hAnsi="仿宋" w:eastAsia="仿宋" w:cs="仿宋"/>
          <w:color w:val="auto"/>
          <w:sz w:val="28"/>
          <w:szCs w:val="32"/>
          <w:highlight w:val="none"/>
          <w:shd w:val="clear" w:color="auto" w:fill="auto"/>
          <w:lang w:val="en-US" w:eastAsia="zh-CN"/>
        </w:rPr>
        <w:t>7</w:t>
      </w:r>
      <w:r>
        <w:rPr>
          <w:rFonts w:hint="eastAsia" w:ascii="仿宋" w:hAnsi="仿宋" w:eastAsia="仿宋" w:cs="仿宋"/>
          <w:color w:val="auto"/>
          <w:sz w:val="28"/>
          <w:szCs w:val="32"/>
          <w:highlight w:val="none"/>
          <w:shd w:val="clear" w:color="auto" w:fill="auto"/>
          <w:lang w:eastAsia="zh-CN"/>
        </w:rPr>
        <w:t>.</w:t>
      </w:r>
      <w:r>
        <w:rPr>
          <w:rFonts w:hint="eastAsia" w:ascii="仿宋" w:hAnsi="仿宋" w:eastAsia="仿宋" w:cs="仿宋"/>
          <w:color w:val="auto"/>
          <w:sz w:val="28"/>
          <w:szCs w:val="32"/>
          <w:highlight w:val="none"/>
          <w:shd w:val="clear" w:color="auto" w:fill="auto"/>
          <w:lang w:val="en-US" w:eastAsia="zh-CN"/>
        </w:rPr>
        <w:t>6</w:t>
      </w:r>
      <w:r>
        <w:rPr>
          <w:rFonts w:hint="eastAsia" w:ascii="仿宋" w:hAnsi="仿宋" w:eastAsia="仿宋" w:cs="仿宋"/>
          <w:color w:val="auto"/>
          <w:sz w:val="28"/>
          <w:szCs w:val="32"/>
          <w:highlight w:val="none"/>
          <w:shd w:val="clear" w:color="auto" w:fill="auto"/>
          <w:lang w:eastAsia="zh-CN"/>
        </w:rPr>
        <w:t>本合同未尽事宜，须经</w:t>
      </w:r>
      <w:r>
        <w:rPr>
          <w:rFonts w:hint="eastAsia" w:ascii="仿宋" w:hAnsi="仿宋" w:eastAsia="仿宋" w:cs="仿宋"/>
          <w:color w:val="auto"/>
          <w:sz w:val="28"/>
          <w:szCs w:val="32"/>
          <w:highlight w:val="none"/>
          <w:shd w:val="clear" w:color="auto" w:fill="auto"/>
          <w:lang w:val="en-US" w:eastAsia="zh-CN"/>
        </w:rPr>
        <w:t>甲乙</w:t>
      </w:r>
      <w:r>
        <w:rPr>
          <w:rFonts w:hint="eastAsia" w:ascii="仿宋" w:hAnsi="仿宋" w:eastAsia="仿宋" w:cs="仿宋"/>
          <w:color w:val="auto"/>
          <w:sz w:val="28"/>
          <w:szCs w:val="32"/>
          <w:highlight w:val="none"/>
          <w:shd w:val="clear" w:color="auto" w:fill="auto"/>
          <w:lang w:eastAsia="zh-CN"/>
        </w:rPr>
        <w:t>双方协商</w:t>
      </w:r>
      <w:r>
        <w:rPr>
          <w:rFonts w:hint="eastAsia" w:ascii="仿宋" w:hAnsi="仿宋" w:eastAsia="仿宋" w:cs="仿宋"/>
          <w:color w:val="auto"/>
          <w:sz w:val="28"/>
          <w:szCs w:val="32"/>
          <w:highlight w:val="none"/>
          <w:shd w:val="clear" w:color="auto" w:fill="auto"/>
          <w:lang w:val="en-US" w:eastAsia="zh-CN"/>
        </w:rPr>
        <w:t>一致后</w:t>
      </w:r>
      <w:r>
        <w:rPr>
          <w:rFonts w:hint="eastAsia" w:ascii="仿宋" w:hAnsi="仿宋" w:eastAsia="仿宋" w:cs="仿宋"/>
          <w:color w:val="auto"/>
          <w:sz w:val="28"/>
          <w:szCs w:val="32"/>
          <w:highlight w:val="none"/>
          <w:shd w:val="clear" w:color="auto" w:fill="auto"/>
          <w:lang w:eastAsia="zh-CN"/>
        </w:rPr>
        <w:t>签订补充协议</w:t>
      </w:r>
      <w:r>
        <w:rPr>
          <w:rFonts w:hint="eastAsia" w:ascii="仿宋" w:hAnsi="仿宋" w:eastAsia="仿宋" w:cs="仿宋"/>
          <w:color w:val="auto"/>
          <w:sz w:val="28"/>
          <w:szCs w:val="32"/>
          <w:highlight w:val="none"/>
          <w:shd w:val="clear" w:color="auto" w:fill="auto"/>
          <w:lang w:val="en-US" w:eastAsia="zh-CN"/>
        </w:rPr>
        <w:t>进行明确。</w:t>
      </w:r>
      <w:r>
        <w:rPr>
          <w:rFonts w:hint="eastAsia" w:ascii="仿宋" w:hAnsi="仿宋" w:eastAsia="仿宋" w:cs="仿宋"/>
          <w:color w:val="auto"/>
          <w:sz w:val="28"/>
          <w:szCs w:val="32"/>
          <w:highlight w:val="none"/>
          <w:shd w:val="clear" w:color="auto" w:fill="auto"/>
          <w:lang w:eastAsia="zh-CN"/>
        </w:rPr>
        <w:t>补充协议与本合同具有同等法律效力。</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32"/>
          <w:highlight w:val="none"/>
          <w:shd w:val="clear" w:color="auto" w:fill="auto"/>
          <w:lang w:eastAsia="zh-CN"/>
        </w:rPr>
      </w:pPr>
      <w:r>
        <w:rPr>
          <w:rFonts w:hint="eastAsia" w:ascii="仿宋" w:hAnsi="仿宋" w:eastAsia="仿宋" w:cs="仿宋"/>
          <w:color w:val="auto"/>
          <w:sz w:val="28"/>
          <w:szCs w:val="32"/>
          <w:highlight w:val="none"/>
          <w:shd w:val="clear" w:color="auto" w:fill="auto"/>
          <w:lang w:eastAsia="zh-CN"/>
        </w:rPr>
        <w:t>1</w:t>
      </w:r>
      <w:r>
        <w:rPr>
          <w:rFonts w:hint="eastAsia" w:ascii="仿宋" w:hAnsi="仿宋" w:eastAsia="仿宋" w:cs="仿宋"/>
          <w:color w:val="auto"/>
          <w:sz w:val="28"/>
          <w:szCs w:val="32"/>
          <w:highlight w:val="none"/>
          <w:shd w:val="clear" w:color="auto" w:fill="auto"/>
          <w:lang w:val="en-US" w:eastAsia="zh-CN"/>
        </w:rPr>
        <w:t>7</w:t>
      </w:r>
      <w:r>
        <w:rPr>
          <w:rFonts w:hint="eastAsia" w:ascii="仿宋" w:hAnsi="仿宋" w:eastAsia="仿宋" w:cs="仿宋"/>
          <w:color w:val="auto"/>
          <w:sz w:val="28"/>
          <w:szCs w:val="32"/>
          <w:highlight w:val="none"/>
          <w:shd w:val="clear" w:color="auto" w:fill="auto"/>
          <w:lang w:eastAsia="zh-CN"/>
        </w:rPr>
        <w:t>.</w:t>
      </w:r>
      <w:r>
        <w:rPr>
          <w:rFonts w:hint="eastAsia" w:ascii="仿宋" w:hAnsi="仿宋" w:eastAsia="仿宋" w:cs="仿宋"/>
          <w:color w:val="auto"/>
          <w:sz w:val="28"/>
          <w:szCs w:val="32"/>
          <w:highlight w:val="none"/>
          <w:shd w:val="clear" w:color="auto" w:fill="auto"/>
          <w:lang w:val="en-US" w:eastAsia="zh-CN"/>
        </w:rPr>
        <w:t>7与</w:t>
      </w:r>
      <w:r>
        <w:rPr>
          <w:rFonts w:hint="eastAsia" w:ascii="仿宋" w:hAnsi="仿宋" w:eastAsia="仿宋" w:cs="仿宋"/>
          <w:color w:val="auto"/>
          <w:sz w:val="28"/>
          <w:szCs w:val="32"/>
          <w:highlight w:val="none"/>
          <w:shd w:val="clear" w:color="auto" w:fill="auto"/>
          <w:lang w:eastAsia="zh-CN"/>
        </w:rPr>
        <w:t>本合同</w:t>
      </w:r>
      <w:r>
        <w:rPr>
          <w:rFonts w:hint="eastAsia" w:ascii="仿宋" w:hAnsi="仿宋" w:eastAsia="仿宋" w:cs="仿宋"/>
          <w:color w:val="auto"/>
          <w:sz w:val="28"/>
          <w:szCs w:val="32"/>
          <w:highlight w:val="none"/>
          <w:shd w:val="clear" w:color="auto" w:fill="auto"/>
          <w:lang w:val="en-US" w:eastAsia="zh-CN"/>
        </w:rPr>
        <w:t>相关的</w:t>
      </w:r>
      <w:r>
        <w:rPr>
          <w:rFonts w:hint="eastAsia" w:ascii="仿宋" w:hAnsi="仿宋" w:eastAsia="仿宋" w:cs="仿宋"/>
          <w:color w:val="auto"/>
          <w:sz w:val="28"/>
          <w:szCs w:val="32"/>
          <w:highlight w:val="none"/>
          <w:shd w:val="clear" w:color="auto" w:fill="auto"/>
          <w:lang w:eastAsia="zh-CN"/>
        </w:rPr>
        <w:t>争议，</w:t>
      </w:r>
      <w:r>
        <w:rPr>
          <w:rFonts w:hint="eastAsia" w:ascii="仿宋" w:hAnsi="仿宋" w:eastAsia="仿宋" w:cs="仿宋"/>
          <w:color w:val="auto"/>
          <w:sz w:val="28"/>
          <w:szCs w:val="32"/>
          <w:highlight w:val="none"/>
          <w:shd w:val="clear" w:color="auto" w:fill="auto"/>
          <w:lang w:val="en-US" w:eastAsia="zh-CN"/>
        </w:rPr>
        <w:t>甲乙</w:t>
      </w:r>
      <w:r>
        <w:rPr>
          <w:rFonts w:hint="eastAsia" w:ascii="仿宋" w:hAnsi="仿宋" w:eastAsia="仿宋" w:cs="仿宋"/>
          <w:color w:val="auto"/>
          <w:sz w:val="28"/>
          <w:szCs w:val="32"/>
          <w:highlight w:val="none"/>
          <w:shd w:val="clear" w:color="auto" w:fill="auto"/>
          <w:lang w:eastAsia="zh-CN"/>
        </w:rPr>
        <w:t>双方</w:t>
      </w:r>
      <w:r>
        <w:rPr>
          <w:rFonts w:hint="eastAsia" w:ascii="仿宋" w:hAnsi="仿宋" w:eastAsia="仿宋" w:cs="仿宋"/>
          <w:color w:val="auto"/>
          <w:sz w:val="28"/>
          <w:szCs w:val="32"/>
          <w:highlight w:val="none"/>
          <w:shd w:val="clear" w:color="auto" w:fill="auto"/>
          <w:lang w:val="en-US" w:eastAsia="zh-CN"/>
        </w:rPr>
        <w:t>应首先</w:t>
      </w:r>
      <w:r>
        <w:rPr>
          <w:rFonts w:hint="eastAsia" w:ascii="仿宋" w:hAnsi="仿宋" w:eastAsia="仿宋" w:cs="仿宋"/>
          <w:color w:val="auto"/>
          <w:sz w:val="28"/>
          <w:szCs w:val="32"/>
          <w:highlight w:val="none"/>
          <w:shd w:val="clear" w:color="auto" w:fill="auto"/>
          <w:lang w:eastAsia="zh-CN"/>
        </w:rPr>
        <w:t>友好协商解决，</w:t>
      </w:r>
      <w:r>
        <w:rPr>
          <w:rFonts w:hint="eastAsia" w:ascii="仿宋" w:hAnsi="仿宋" w:eastAsia="仿宋" w:cs="仿宋"/>
          <w:color w:val="auto"/>
          <w:sz w:val="28"/>
          <w:szCs w:val="32"/>
          <w:highlight w:val="none"/>
          <w:shd w:val="clear" w:color="auto" w:fill="auto"/>
          <w:lang w:val="en-US" w:eastAsia="zh-CN"/>
        </w:rPr>
        <w:t>协商</w:t>
      </w:r>
      <w:r>
        <w:rPr>
          <w:rFonts w:hint="eastAsia" w:ascii="仿宋" w:hAnsi="仿宋" w:eastAsia="仿宋" w:cs="仿宋"/>
          <w:color w:val="auto"/>
          <w:sz w:val="28"/>
          <w:szCs w:val="32"/>
          <w:highlight w:val="none"/>
          <w:shd w:val="clear" w:color="auto" w:fill="auto"/>
          <w:lang w:eastAsia="zh-CN"/>
        </w:rPr>
        <w:t>不成则由任一方提交甲方所在地的人民法院诉讼处理。法院送达的文书以合同签章处所列地址为有效地址，</w:t>
      </w:r>
      <w:r>
        <w:rPr>
          <w:rFonts w:hint="eastAsia" w:ascii="仿宋" w:hAnsi="仿宋" w:eastAsia="仿宋" w:cs="仿宋"/>
          <w:color w:val="auto"/>
          <w:sz w:val="28"/>
          <w:szCs w:val="32"/>
          <w:highlight w:val="none"/>
          <w:shd w:val="clear" w:color="auto" w:fill="auto"/>
          <w:lang w:val="en-US" w:eastAsia="zh-CN"/>
        </w:rPr>
        <w:t>以</w:t>
      </w:r>
      <w:r>
        <w:rPr>
          <w:rFonts w:hint="eastAsia" w:ascii="仿宋" w:hAnsi="仿宋" w:eastAsia="仿宋" w:cs="仿宋"/>
          <w:color w:val="auto"/>
          <w:sz w:val="28"/>
          <w:szCs w:val="32"/>
          <w:highlight w:val="none"/>
          <w:shd w:val="clear" w:color="auto" w:fill="auto"/>
          <w:lang w:eastAsia="zh-CN"/>
        </w:rPr>
        <w:t>邮寄方式送达的，通过邮政特快专递寄出第三日视为送达。</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32"/>
          <w:highlight w:val="none"/>
          <w:shd w:val="clear" w:color="auto" w:fill="auto"/>
          <w:lang w:val="en-US" w:eastAsia="zh-CN"/>
        </w:rPr>
        <w:t>17.8乙方违反本合同约定给甲方造成损失的，须按本合同</w:t>
      </w:r>
      <w:r>
        <w:rPr>
          <w:rFonts w:hint="eastAsia" w:ascii="仿宋" w:hAnsi="仿宋" w:eastAsia="仿宋" w:cs="仿宋"/>
          <w:color w:val="auto"/>
          <w:sz w:val="28"/>
          <w:szCs w:val="28"/>
          <w:highlight w:val="none"/>
          <w:lang w:val="en-US" w:eastAsia="zh-CN"/>
        </w:rPr>
        <w:t>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本合同一式</w:t>
      </w:r>
      <w:r>
        <w:rPr>
          <w:rFonts w:hint="eastAsia" w:ascii="仿宋" w:hAnsi="仿宋" w:eastAsia="仿宋" w:cs="仿宋"/>
          <w:color w:val="auto"/>
          <w:sz w:val="28"/>
          <w:szCs w:val="28"/>
          <w:highlight w:val="none"/>
          <w:lang w:val="en-US" w:eastAsia="zh-CN"/>
        </w:rPr>
        <w:t>二</w:t>
      </w:r>
      <w:r>
        <w:rPr>
          <w:rFonts w:hint="eastAsia" w:ascii="仿宋" w:hAnsi="仿宋" w:eastAsia="仿宋" w:cs="仿宋"/>
          <w:color w:val="auto"/>
          <w:sz w:val="28"/>
          <w:szCs w:val="28"/>
          <w:highlight w:val="none"/>
        </w:rPr>
        <w:t>份，甲</w:t>
      </w:r>
      <w:r>
        <w:rPr>
          <w:rFonts w:hint="eastAsia" w:ascii="仿宋" w:hAnsi="仿宋" w:eastAsia="仿宋" w:cs="仿宋"/>
          <w:color w:val="auto"/>
          <w:sz w:val="28"/>
          <w:szCs w:val="28"/>
          <w:highlight w:val="none"/>
          <w:lang w:val="en-US" w:eastAsia="zh-CN"/>
        </w:rPr>
        <w:t>乙双方各执一</w:t>
      </w:r>
      <w:r>
        <w:rPr>
          <w:rFonts w:hint="eastAsia" w:ascii="仿宋" w:hAnsi="仿宋" w:eastAsia="仿宋" w:cs="仿宋"/>
          <w:color w:val="auto"/>
          <w:sz w:val="28"/>
          <w:szCs w:val="28"/>
          <w:highlight w:val="none"/>
        </w:rPr>
        <w:t>份，均具同等效力。</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17.10</w:t>
      </w:r>
      <w:r>
        <w:rPr>
          <w:rFonts w:hint="eastAsia" w:ascii="仿宋" w:hAnsi="仿宋" w:eastAsia="仿宋" w:cs="仿宋"/>
          <w:color w:val="auto"/>
          <w:sz w:val="28"/>
          <w:szCs w:val="28"/>
          <w:highlight w:val="none"/>
        </w:rPr>
        <w:t>本合同自甲乙双方签字、</w:t>
      </w:r>
      <w:r>
        <w:rPr>
          <w:rFonts w:hint="eastAsia" w:ascii="仿宋" w:hAnsi="仿宋" w:eastAsia="仿宋" w:cs="仿宋"/>
          <w:color w:val="auto"/>
          <w:sz w:val="28"/>
          <w:szCs w:val="28"/>
          <w:highlight w:val="none"/>
          <w:lang w:val="en-US" w:eastAsia="zh-CN"/>
        </w:rPr>
        <w:t>加</w:t>
      </w:r>
      <w:r>
        <w:rPr>
          <w:rFonts w:hint="eastAsia" w:ascii="仿宋" w:hAnsi="仿宋" w:eastAsia="仿宋" w:cs="仿宋"/>
          <w:color w:val="auto"/>
          <w:sz w:val="28"/>
          <w:szCs w:val="28"/>
          <w:highlight w:val="none"/>
        </w:rPr>
        <w:t>盖</w:t>
      </w:r>
      <w:r>
        <w:rPr>
          <w:rFonts w:hint="eastAsia" w:ascii="仿宋" w:hAnsi="仿宋" w:eastAsia="仿宋" w:cs="仿宋"/>
          <w:color w:val="auto"/>
          <w:sz w:val="28"/>
          <w:szCs w:val="28"/>
          <w:highlight w:val="none"/>
          <w:lang w:val="en-US" w:eastAsia="zh-CN"/>
        </w:rPr>
        <w:t>公</w:t>
      </w:r>
      <w:r>
        <w:rPr>
          <w:rFonts w:hint="eastAsia" w:ascii="仿宋" w:hAnsi="仿宋" w:eastAsia="仿宋" w:cs="仿宋"/>
          <w:color w:val="auto"/>
          <w:sz w:val="28"/>
          <w:szCs w:val="28"/>
          <w:highlight w:val="none"/>
        </w:rPr>
        <w:t>章</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或合同章</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之日起生效，双方履行完合同义务、责任之日起终止。</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【以下无正文】</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w:t>
      </w:r>
      <w:bookmarkStart w:id="79" w:name="_Toc18756"/>
      <w:bookmarkStart w:id="80" w:name="_Toc20837"/>
      <w:bookmarkStart w:id="81" w:name="_Toc14601"/>
      <w:bookmarkStart w:id="82" w:name="_Toc20090"/>
      <w:bookmarkStart w:id="83" w:name="_Toc19939"/>
      <w:bookmarkStart w:id="84" w:name="_Toc9464"/>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附件一 《报价清单》</w:t>
      </w:r>
      <w:bookmarkEnd w:id="79"/>
      <w:bookmarkEnd w:id="80"/>
      <w:bookmarkEnd w:id="81"/>
      <w:bookmarkEnd w:id="82"/>
      <w:bookmarkEnd w:id="83"/>
      <w:bookmarkEnd w:id="84"/>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85" w:name="_Toc22492"/>
      <w:bookmarkStart w:id="86" w:name="_Toc28577"/>
      <w:bookmarkStart w:id="87" w:name="_Toc3404"/>
      <w:bookmarkStart w:id="88" w:name="_Toc26059"/>
      <w:bookmarkStart w:id="89" w:name="_Toc26912"/>
      <w:bookmarkStart w:id="90" w:name="_Toc4318"/>
      <w:bookmarkStart w:id="91" w:name="_Toc18080"/>
      <w:bookmarkStart w:id="92" w:name="_Toc11132"/>
      <w:bookmarkStart w:id="93" w:name="_Toc22736"/>
      <w:bookmarkStart w:id="94" w:name="_Toc14000"/>
      <w:bookmarkStart w:id="95" w:name="_Toc26460"/>
      <w:bookmarkStart w:id="96" w:name="_Toc30985"/>
      <w:bookmarkStart w:id="97" w:name="_Toc12795"/>
      <w:r>
        <w:rPr>
          <w:rFonts w:hint="eastAsia" w:ascii="仿宋" w:hAnsi="仿宋" w:eastAsia="仿宋" w:cs="仿宋"/>
          <w:color w:val="auto"/>
          <w:sz w:val="28"/>
          <w:szCs w:val="28"/>
          <w:highlight w:val="none"/>
          <w:lang w:val="en-US" w:eastAsia="zh-CN"/>
        </w:rPr>
        <w:t>附件二《工完场清交接单》</w:t>
      </w:r>
      <w:bookmarkEnd w:id="85"/>
      <w:bookmarkEnd w:id="86"/>
      <w:bookmarkEnd w:id="87"/>
      <w:bookmarkEnd w:id="88"/>
      <w:bookmarkEnd w:id="89"/>
      <w:bookmarkEnd w:id="90"/>
      <w:bookmarkEnd w:id="91"/>
      <w:bookmarkEnd w:id="92"/>
      <w:bookmarkEnd w:id="93"/>
      <w:bookmarkEnd w:id="94"/>
      <w:bookmarkEnd w:id="95"/>
      <w:bookmarkEnd w:id="96"/>
      <w:bookmarkEnd w:id="97"/>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98" w:name="_Toc16929"/>
      <w:bookmarkStart w:id="99" w:name="_Toc11973"/>
      <w:bookmarkStart w:id="100" w:name="_Toc31017"/>
      <w:bookmarkStart w:id="101" w:name="_Toc22619"/>
      <w:bookmarkStart w:id="102" w:name="_Toc10168"/>
      <w:bookmarkStart w:id="103" w:name="_Toc3430"/>
      <w:bookmarkStart w:id="104" w:name="_Toc30940"/>
      <w:bookmarkStart w:id="105" w:name="_Toc32697"/>
      <w:bookmarkStart w:id="106" w:name="_Toc26713"/>
      <w:bookmarkStart w:id="107" w:name="_Toc26926"/>
      <w:bookmarkStart w:id="108" w:name="_Toc27059"/>
      <w:bookmarkStart w:id="109" w:name="_Toc13230"/>
      <w:bookmarkStart w:id="110" w:name="_Toc17052"/>
      <w:r>
        <w:rPr>
          <w:rFonts w:hint="eastAsia" w:ascii="仿宋" w:hAnsi="仿宋" w:eastAsia="仿宋" w:cs="仿宋"/>
          <w:color w:val="auto"/>
          <w:sz w:val="28"/>
          <w:szCs w:val="28"/>
          <w:highlight w:val="none"/>
          <w:lang w:val="en-US" w:eastAsia="zh-CN"/>
        </w:rPr>
        <w:t>附件三《出险声明函》</w:t>
      </w:r>
      <w:bookmarkEnd w:id="98"/>
      <w:bookmarkEnd w:id="99"/>
      <w:bookmarkEnd w:id="100"/>
      <w:bookmarkEnd w:id="101"/>
      <w:bookmarkEnd w:id="102"/>
      <w:bookmarkEnd w:id="103"/>
      <w:bookmarkEnd w:id="104"/>
      <w:bookmarkEnd w:id="105"/>
      <w:bookmarkEnd w:id="106"/>
      <w:bookmarkEnd w:id="107"/>
      <w:bookmarkEnd w:id="108"/>
      <w:bookmarkEnd w:id="109"/>
      <w:bookmarkEnd w:id="110"/>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11" w:name="_Toc4390"/>
      <w:bookmarkStart w:id="112" w:name="_Toc16048"/>
      <w:bookmarkStart w:id="113" w:name="_Toc14081"/>
      <w:bookmarkStart w:id="114" w:name="_Toc13056"/>
      <w:bookmarkStart w:id="115" w:name="_Toc8731"/>
      <w:bookmarkStart w:id="116" w:name="_Toc8978"/>
      <w:bookmarkStart w:id="117" w:name="_Toc25849"/>
      <w:bookmarkStart w:id="118" w:name="_Toc6308"/>
      <w:bookmarkStart w:id="119" w:name="_Toc12247"/>
      <w:bookmarkStart w:id="120" w:name="_Toc29364"/>
      <w:bookmarkStart w:id="121" w:name="_Toc19911"/>
      <w:bookmarkStart w:id="122" w:name="_Toc23025"/>
      <w:bookmarkStart w:id="123" w:name="_Toc9762"/>
      <w:r>
        <w:rPr>
          <w:rFonts w:hint="eastAsia" w:ascii="仿宋" w:hAnsi="仿宋" w:eastAsia="仿宋" w:cs="仿宋"/>
          <w:color w:val="auto"/>
          <w:sz w:val="28"/>
          <w:szCs w:val="28"/>
          <w:highlight w:val="none"/>
          <w:lang w:val="en-US" w:eastAsia="zh-CN"/>
        </w:rPr>
        <w:t>附件四《图纸目录清单》</w:t>
      </w:r>
      <w:bookmarkEnd w:id="111"/>
      <w:bookmarkEnd w:id="112"/>
      <w:bookmarkEnd w:id="113"/>
      <w:bookmarkEnd w:id="114"/>
      <w:bookmarkEnd w:id="115"/>
      <w:bookmarkEnd w:id="116"/>
      <w:bookmarkEnd w:id="117"/>
      <w:bookmarkEnd w:id="118"/>
      <w:bookmarkEnd w:id="119"/>
      <w:bookmarkEnd w:id="120"/>
      <w:bookmarkEnd w:id="121"/>
      <w:bookmarkEnd w:id="122"/>
      <w:bookmarkEnd w:id="123"/>
      <w:bookmarkStart w:id="124" w:name="_Toc1914"/>
      <w:bookmarkStart w:id="125" w:name="_Toc13735"/>
      <w:bookmarkStart w:id="126" w:name="_Toc32541"/>
      <w:bookmarkStart w:id="127" w:name="_Toc15918"/>
      <w:bookmarkStart w:id="128" w:name="_Toc6450"/>
      <w:bookmarkStart w:id="129" w:name="_Toc18649"/>
      <w:bookmarkStart w:id="130" w:name="_Toc27657"/>
      <w:bookmarkStart w:id="131" w:name="_Toc1326"/>
      <w:bookmarkStart w:id="132" w:name="_Toc31858"/>
      <w:bookmarkStart w:id="133" w:name="_Toc13136"/>
      <w:bookmarkStart w:id="134" w:name="_Toc18715"/>
      <w:bookmarkStart w:id="135" w:name="_Toc19231"/>
      <w:bookmarkStart w:id="136" w:name="_Toc22544"/>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附件五《主要材料设备品牌表》</w:t>
      </w:r>
      <w:bookmarkEnd w:id="124"/>
      <w:bookmarkEnd w:id="125"/>
      <w:bookmarkEnd w:id="126"/>
      <w:bookmarkEnd w:id="127"/>
      <w:bookmarkEnd w:id="128"/>
      <w:bookmarkEnd w:id="129"/>
      <w:bookmarkEnd w:id="130"/>
      <w:bookmarkEnd w:id="131"/>
      <w:bookmarkEnd w:id="132"/>
      <w:bookmarkEnd w:id="133"/>
      <w:bookmarkEnd w:id="134"/>
      <w:bookmarkEnd w:id="135"/>
      <w:bookmarkEnd w:id="136"/>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37" w:name="_Toc5766"/>
      <w:bookmarkStart w:id="138" w:name="_Toc2009"/>
      <w:bookmarkStart w:id="139" w:name="_Toc548"/>
      <w:bookmarkStart w:id="140" w:name="_Toc3471"/>
      <w:bookmarkStart w:id="141" w:name="_Toc2937"/>
      <w:bookmarkStart w:id="142" w:name="_Toc31176"/>
      <w:bookmarkStart w:id="143" w:name="_Toc31641"/>
      <w:bookmarkStart w:id="144" w:name="_Toc17489"/>
      <w:bookmarkStart w:id="145" w:name="_Toc14928"/>
      <w:bookmarkStart w:id="146" w:name="_Toc25675"/>
      <w:bookmarkStart w:id="147" w:name="_Toc13154"/>
      <w:bookmarkStart w:id="148" w:name="_Toc28253"/>
      <w:bookmarkStart w:id="149" w:name="_Toc15176"/>
      <w:r>
        <w:rPr>
          <w:rFonts w:hint="eastAsia" w:ascii="仿宋" w:hAnsi="仿宋" w:eastAsia="仿宋" w:cs="仿宋"/>
          <w:color w:val="auto"/>
          <w:sz w:val="28"/>
          <w:szCs w:val="28"/>
          <w:highlight w:val="none"/>
          <w:lang w:val="en-US" w:eastAsia="zh-CN"/>
        </w:rPr>
        <w:t>附件六《施工总平面布置图》</w:t>
      </w:r>
      <w:bookmarkEnd w:id="137"/>
      <w:bookmarkEnd w:id="138"/>
      <w:bookmarkEnd w:id="139"/>
      <w:bookmarkEnd w:id="140"/>
      <w:bookmarkEnd w:id="141"/>
      <w:bookmarkEnd w:id="142"/>
      <w:bookmarkEnd w:id="143"/>
      <w:bookmarkEnd w:id="144"/>
      <w:bookmarkEnd w:id="145"/>
      <w:bookmarkEnd w:id="146"/>
      <w:bookmarkEnd w:id="147"/>
      <w:bookmarkEnd w:id="148"/>
      <w:bookmarkEnd w:id="149"/>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50" w:name="_Toc15102"/>
      <w:bookmarkStart w:id="151" w:name="_Toc25421"/>
      <w:bookmarkStart w:id="152" w:name="_Toc15617"/>
      <w:bookmarkStart w:id="153" w:name="_Toc32730"/>
      <w:bookmarkStart w:id="154" w:name="_Toc23366"/>
      <w:bookmarkStart w:id="155" w:name="_Toc5989"/>
      <w:bookmarkStart w:id="156" w:name="_Toc7073"/>
      <w:bookmarkStart w:id="157" w:name="_Toc22271"/>
      <w:bookmarkStart w:id="158" w:name="_Toc15998"/>
      <w:bookmarkStart w:id="159" w:name="_Toc8957"/>
      <w:bookmarkStart w:id="160" w:name="_Toc27592"/>
      <w:bookmarkStart w:id="161" w:name="_Toc29999"/>
      <w:bookmarkStart w:id="162" w:name="_Toc25345"/>
      <w:r>
        <w:rPr>
          <w:rFonts w:hint="eastAsia" w:ascii="仿宋" w:hAnsi="仿宋" w:eastAsia="仿宋" w:cs="仿宋"/>
          <w:color w:val="auto"/>
          <w:sz w:val="28"/>
          <w:szCs w:val="28"/>
          <w:highlight w:val="none"/>
          <w:lang w:val="en-US" w:eastAsia="zh-CN"/>
        </w:rPr>
        <w:t>附件七《工程结算支付证明单》</w:t>
      </w:r>
      <w:bookmarkEnd w:id="150"/>
      <w:bookmarkEnd w:id="151"/>
      <w:bookmarkEnd w:id="152"/>
      <w:bookmarkEnd w:id="153"/>
      <w:bookmarkEnd w:id="154"/>
      <w:bookmarkEnd w:id="155"/>
      <w:bookmarkEnd w:id="156"/>
      <w:bookmarkEnd w:id="157"/>
      <w:bookmarkEnd w:id="158"/>
      <w:bookmarkEnd w:id="159"/>
      <w:bookmarkEnd w:id="160"/>
      <w:bookmarkEnd w:id="161"/>
      <w:bookmarkEnd w:id="162"/>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63" w:name="_Toc6961"/>
      <w:bookmarkStart w:id="164" w:name="_Toc26373"/>
      <w:bookmarkStart w:id="165" w:name="_Toc29710"/>
      <w:bookmarkStart w:id="166" w:name="_Toc27191"/>
      <w:bookmarkStart w:id="167" w:name="_Toc32302"/>
      <w:bookmarkStart w:id="168" w:name="_Toc25975"/>
      <w:bookmarkStart w:id="169" w:name="_Toc11604"/>
      <w:bookmarkStart w:id="170" w:name="_Toc25490"/>
      <w:bookmarkStart w:id="171" w:name="_Toc11948"/>
      <w:bookmarkStart w:id="172" w:name="_Toc23949"/>
      <w:bookmarkStart w:id="173" w:name="_Toc17284"/>
      <w:bookmarkStart w:id="174" w:name="_Toc4786"/>
      <w:bookmarkStart w:id="175" w:name="_Toc3457"/>
      <w:r>
        <w:rPr>
          <w:rFonts w:hint="eastAsia" w:ascii="仿宋" w:hAnsi="仿宋" w:eastAsia="仿宋" w:cs="仿宋"/>
          <w:color w:val="auto"/>
          <w:sz w:val="28"/>
          <w:szCs w:val="28"/>
          <w:highlight w:val="none"/>
          <w:lang w:val="en-US" w:eastAsia="zh-CN"/>
        </w:rPr>
        <w:t>附件八《分包签证确认单》</w:t>
      </w:r>
      <w:bookmarkEnd w:id="163"/>
      <w:bookmarkEnd w:id="164"/>
      <w:bookmarkEnd w:id="165"/>
      <w:bookmarkEnd w:id="166"/>
      <w:bookmarkEnd w:id="167"/>
      <w:bookmarkEnd w:id="168"/>
      <w:bookmarkEnd w:id="169"/>
      <w:bookmarkEnd w:id="170"/>
      <w:bookmarkEnd w:id="171"/>
      <w:bookmarkEnd w:id="172"/>
      <w:bookmarkEnd w:id="173"/>
      <w:bookmarkEnd w:id="174"/>
      <w:bookmarkEnd w:id="175"/>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76" w:name="_Toc4532"/>
      <w:bookmarkStart w:id="177" w:name="_Toc17895"/>
      <w:bookmarkStart w:id="178" w:name="_Toc32363"/>
      <w:bookmarkStart w:id="179" w:name="_Toc26757"/>
      <w:bookmarkStart w:id="180" w:name="_Toc3673"/>
      <w:bookmarkStart w:id="181" w:name="_Toc7170"/>
      <w:bookmarkStart w:id="182" w:name="_Toc1628"/>
      <w:bookmarkStart w:id="183" w:name="_Toc14040"/>
      <w:bookmarkStart w:id="184" w:name="_Toc9015"/>
      <w:bookmarkStart w:id="185" w:name="_Toc2302"/>
      <w:bookmarkStart w:id="186" w:name="_Toc20516"/>
      <w:bookmarkStart w:id="187" w:name="_Toc5880"/>
      <w:bookmarkStart w:id="188" w:name="_Toc23449"/>
      <w:r>
        <w:rPr>
          <w:rFonts w:hint="eastAsia" w:ascii="仿宋" w:hAnsi="仿宋" w:eastAsia="仿宋" w:cs="仿宋"/>
          <w:color w:val="auto"/>
          <w:sz w:val="28"/>
          <w:szCs w:val="28"/>
          <w:highlight w:val="none"/>
          <w:lang w:val="en-US" w:eastAsia="zh-CN"/>
        </w:rPr>
        <w:t>附件九《工程量现场草签记录表》</w:t>
      </w:r>
      <w:bookmarkEnd w:id="176"/>
      <w:bookmarkEnd w:id="177"/>
      <w:bookmarkEnd w:id="178"/>
      <w:bookmarkEnd w:id="179"/>
      <w:bookmarkEnd w:id="180"/>
      <w:bookmarkEnd w:id="181"/>
      <w:bookmarkEnd w:id="182"/>
      <w:bookmarkEnd w:id="183"/>
      <w:bookmarkEnd w:id="184"/>
      <w:bookmarkEnd w:id="185"/>
      <w:bookmarkEnd w:id="186"/>
      <w:bookmarkEnd w:id="187"/>
      <w:bookmarkEnd w:id="188"/>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89" w:name="_Toc3355"/>
      <w:bookmarkStart w:id="190" w:name="_Toc21366"/>
      <w:bookmarkStart w:id="191" w:name="_Toc26221"/>
      <w:bookmarkStart w:id="192" w:name="_Toc24903"/>
      <w:bookmarkStart w:id="193" w:name="_Toc14339"/>
      <w:bookmarkStart w:id="194" w:name="_Toc20804"/>
      <w:bookmarkStart w:id="195" w:name="_Toc9220"/>
      <w:bookmarkStart w:id="196" w:name="_Toc27842"/>
      <w:bookmarkStart w:id="197" w:name="_Toc25184"/>
      <w:bookmarkStart w:id="198" w:name="_Toc19810"/>
      <w:bookmarkStart w:id="199" w:name="_Toc21727"/>
      <w:bookmarkStart w:id="200" w:name="_Toc14829"/>
      <w:bookmarkStart w:id="201" w:name="_Toc28426"/>
      <w:r>
        <w:rPr>
          <w:rFonts w:hint="eastAsia" w:ascii="仿宋" w:hAnsi="仿宋" w:eastAsia="仿宋" w:cs="仿宋"/>
          <w:color w:val="auto"/>
          <w:sz w:val="28"/>
          <w:szCs w:val="28"/>
          <w:highlight w:val="none"/>
          <w:lang w:val="en-US" w:eastAsia="zh-CN"/>
        </w:rPr>
        <w:t>附件十《分项工程/认质认价申报审批表》</w:t>
      </w:r>
      <w:bookmarkEnd w:id="189"/>
      <w:bookmarkEnd w:id="190"/>
      <w:bookmarkEnd w:id="191"/>
      <w:bookmarkEnd w:id="192"/>
      <w:bookmarkEnd w:id="193"/>
      <w:bookmarkEnd w:id="194"/>
      <w:bookmarkEnd w:id="195"/>
      <w:bookmarkEnd w:id="196"/>
      <w:bookmarkEnd w:id="197"/>
      <w:bookmarkEnd w:id="198"/>
      <w:bookmarkEnd w:id="199"/>
      <w:bookmarkEnd w:id="200"/>
      <w:bookmarkEnd w:id="201"/>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02" w:name="_Toc1285"/>
      <w:bookmarkStart w:id="203" w:name="_Toc13957"/>
      <w:bookmarkStart w:id="204" w:name="_Toc22968"/>
      <w:bookmarkStart w:id="205" w:name="_Toc5956"/>
      <w:bookmarkStart w:id="206" w:name="_Toc11307"/>
      <w:bookmarkStart w:id="207" w:name="_Toc9953"/>
      <w:bookmarkStart w:id="208" w:name="_Toc10157"/>
      <w:bookmarkStart w:id="209" w:name="_Toc840"/>
      <w:bookmarkStart w:id="210" w:name="_Toc11060"/>
      <w:bookmarkStart w:id="211" w:name="_Toc21782"/>
      <w:bookmarkStart w:id="212" w:name="_Toc8338"/>
      <w:bookmarkStart w:id="213" w:name="_Toc26054"/>
      <w:bookmarkStart w:id="214" w:name="_Toc21498"/>
      <w:r>
        <w:rPr>
          <w:rFonts w:hint="eastAsia" w:ascii="仿宋" w:hAnsi="仿宋" w:eastAsia="仿宋" w:cs="仿宋"/>
          <w:color w:val="auto"/>
          <w:sz w:val="28"/>
          <w:szCs w:val="28"/>
          <w:highlight w:val="none"/>
          <w:lang w:val="en-US" w:eastAsia="zh-CN"/>
        </w:rPr>
        <w:t>附件十一《项目章样式》</w:t>
      </w:r>
      <w:bookmarkEnd w:id="202"/>
      <w:bookmarkEnd w:id="203"/>
      <w:bookmarkEnd w:id="204"/>
      <w:bookmarkEnd w:id="205"/>
      <w:bookmarkEnd w:id="206"/>
      <w:bookmarkEnd w:id="207"/>
      <w:bookmarkEnd w:id="208"/>
      <w:bookmarkEnd w:id="209"/>
      <w:bookmarkEnd w:id="210"/>
      <w:bookmarkEnd w:id="211"/>
      <w:bookmarkEnd w:id="212"/>
      <w:bookmarkEnd w:id="213"/>
      <w:bookmarkEnd w:id="214"/>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15" w:name="_Toc7398"/>
      <w:bookmarkStart w:id="216" w:name="_Toc15983"/>
      <w:bookmarkStart w:id="217" w:name="_Toc3018"/>
      <w:bookmarkStart w:id="218" w:name="_Toc7185"/>
      <w:bookmarkStart w:id="219" w:name="_Toc29863"/>
      <w:bookmarkStart w:id="220" w:name="_Toc25867"/>
      <w:bookmarkStart w:id="221" w:name="_Toc15522"/>
      <w:bookmarkStart w:id="222" w:name="_Toc7916"/>
      <w:bookmarkStart w:id="223" w:name="_Toc19079"/>
      <w:bookmarkStart w:id="224" w:name="_Toc11236"/>
      <w:bookmarkStart w:id="225" w:name="_Toc32640"/>
      <w:bookmarkStart w:id="226" w:name="_Toc31779"/>
      <w:bookmarkStart w:id="227" w:name="_Toc21429"/>
      <w:r>
        <w:rPr>
          <w:rFonts w:hint="eastAsia" w:ascii="仿宋" w:hAnsi="仿宋" w:eastAsia="仿宋" w:cs="仿宋"/>
          <w:color w:val="auto"/>
          <w:sz w:val="28"/>
          <w:szCs w:val="28"/>
          <w:highlight w:val="none"/>
          <w:lang w:val="en-US" w:eastAsia="zh-CN"/>
        </w:rPr>
        <w:t>附件十二《工人工资发放承诺书》</w:t>
      </w:r>
      <w:bookmarkEnd w:id="215"/>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28" w:name="_Toc29864"/>
      <w:r>
        <w:rPr>
          <w:rFonts w:hint="eastAsia" w:ascii="仿宋" w:hAnsi="仿宋" w:eastAsia="仿宋" w:cs="仿宋"/>
          <w:color w:val="auto"/>
          <w:sz w:val="28"/>
          <w:szCs w:val="28"/>
          <w:highlight w:val="none"/>
          <w:lang w:val="en-US" w:eastAsia="zh-CN"/>
        </w:rPr>
        <w:t>附件十三《竣工图承诺书》。</w:t>
      </w:r>
      <w:bookmarkEnd w:id="216"/>
      <w:bookmarkEnd w:id="217"/>
      <w:bookmarkEnd w:id="218"/>
      <w:bookmarkEnd w:id="219"/>
      <w:bookmarkEnd w:id="220"/>
      <w:bookmarkEnd w:id="221"/>
      <w:bookmarkEnd w:id="222"/>
      <w:bookmarkEnd w:id="223"/>
      <w:bookmarkEnd w:id="224"/>
      <w:bookmarkEnd w:id="225"/>
      <w:bookmarkEnd w:id="226"/>
      <w:bookmarkEnd w:id="227"/>
      <w:bookmarkEnd w:id="228"/>
    </w:p>
    <w:p>
      <w:pPr>
        <w:pStyle w:val="2"/>
        <w:rPr>
          <w:rFonts w:hint="eastAsia" w:ascii="仿宋" w:hAnsi="仿宋" w:eastAsia="仿宋" w:cs="仿宋"/>
          <w:color w:val="auto"/>
          <w:sz w:val="28"/>
          <w:szCs w:val="28"/>
          <w:highlight w:val="none"/>
          <w:lang w:val="en-US" w:eastAsia="zh-CN"/>
        </w:rPr>
      </w:pPr>
    </w:p>
    <w:p>
      <w:pPr>
        <w:pStyle w:val="2"/>
        <w:rPr>
          <w:rFonts w:hint="eastAsia" w:ascii="仿宋" w:hAnsi="仿宋" w:eastAsia="仿宋" w:cs="仿宋"/>
          <w:color w:val="auto"/>
          <w:sz w:val="28"/>
          <w:szCs w:val="28"/>
          <w:highlight w:val="none"/>
          <w:lang w:val="en-US" w:eastAsia="zh-CN"/>
        </w:rPr>
      </w:pPr>
    </w:p>
    <w:p>
      <w:pPr>
        <w:pStyle w:val="2"/>
        <w:rPr>
          <w:rFonts w:hint="eastAsia" w:ascii="仿宋" w:hAnsi="仿宋" w:eastAsia="仿宋" w:cs="仿宋"/>
          <w:color w:val="auto"/>
          <w:sz w:val="28"/>
          <w:szCs w:val="28"/>
          <w:highlight w:val="none"/>
          <w:lang w:val="en-US" w:eastAsia="zh-CN"/>
        </w:rPr>
      </w:pPr>
    </w:p>
    <w:p>
      <w:pPr>
        <w:pStyle w:val="2"/>
        <w:rPr>
          <w:rFonts w:hint="eastAsia" w:ascii="仿宋" w:hAnsi="仿宋" w:eastAsia="仿宋" w:cs="仿宋"/>
          <w:color w:val="auto"/>
          <w:sz w:val="28"/>
          <w:szCs w:val="28"/>
          <w:highlight w:val="none"/>
          <w:lang w:val="en-US" w:eastAsia="zh-CN"/>
        </w:rPr>
      </w:pPr>
    </w:p>
    <w:p>
      <w:pPr>
        <w:pStyle w:val="2"/>
        <w:rPr>
          <w:rFonts w:hint="eastAsia" w:ascii="仿宋" w:hAnsi="仿宋" w:eastAsia="仿宋" w:cs="仿宋"/>
          <w:color w:val="auto"/>
          <w:sz w:val="28"/>
          <w:szCs w:val="28"/>
          <w:highlight w:val="none"/>
          <w:lang w:val="en-US" w:eastAsia="zh-CN"/>
        </w:rPr>
      </w:pPr>
    </w:p>
    <w:p>
      <w:pPr>
        <w:pStyle w:val="2"/>
        <w:rPr>
          <w:rFonts w:hint="eastAsia" w:ascii="仿宋" w:hAnsi="仿宋" w:eastAsia="仿宋" w:cs="仿宋"/>
          <w:color w:val="auto"/>
          <w:sz w:val="28"/>
          <w:szCs w:val="28"/>
          <w:highlight w:val="none"/>
          <w:lang w:val="en-US" w:eastAsia="zh-CN"/>
        </w:rPr>
      </w:pPr>
    </w:p>
    <w:p>
      <w:pPr>
        <w:pStyle w:val="2"/>
        <w:rPr>
          <w:rFonts w:hint="eastAsia" w:ascii="仿宋" w:hAnsi="仿宋" w:eastAsia="仿宋" w:cs="仿宋"/>
          <w:color w:val="auto"/>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乙方(盖章):  </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纳税号：91441900732168546R               纳税号：</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color w:val="auto"/>
          <w:sz w:val="28"/>
          <w:szCs w:val="28"/>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0"/>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0"/>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20" w:firstLineChars="200"/>
        <w:jc w:val="both"/>
        <w:textAlignment w:val="auto"/>
        <w:outlineLvl w:val="0"/>
        <w:rPr>
          <w:rFonts w:hint="eastAsia"/>
          <w:color w:val="auto"/>
          <w:highlight w:val="none"/>
          <w:lang w:val="en-US" w:eastAsia="zh-CN"/>
        </w:rPr>
      </w:pPr>
    </w:p>
    <w:p>
      <w:pPr>
        <w:ind w:firstLineChars="0"/>
        <w:jc w:val="right"/>
        <w:rPr>
          <w:rFonts w:hint="eastAsia" w:ascii="仿宋_GB2312" w:hAnsi="仿宋_GB2312" w:eastAsia="仿宋_GB2312" w:cs="仿宋_GB2312"/>
          <w:b/>
          <w:bCs w:val="0"/>
          <w:color w:val="auto"/>
          <w:sz w:val="40"/>
          <w:szCs w:val="40"/>
          <w:highlight w:val="none"/>
          <w:shd w:val="clear" w:color="auto" w:fill="auto"/>
          <w:lang w:val="en-US" w:eastAsia="zh-CN"/>
        </w:rPr>
      </w:pPr>
    </w:p>
    <w:p>
      <w:pPr>
        <w:ind w:firstLineChars="0"/>
        <w:jc w:val="right"/>
        <w:rPr>
          <w:rFonts w:hint="eastAsia" w:ascii="仿宋_GB2312" w:hAnsi="仿宋_GB2312" w:eastAsia="仿宋_GB2312" w:cs="仿宋_GB2312"/>
          <w:b/>
          <w:bCs w:val="0"/>
          <w:color w:val="auto"/>
          <w:sz w:val="40"/>
          <w:szCs w:val="40"/>
          <w:highlight w:val="none"/>
          <w:shd w:val="clear" w:color="auto" w:fill="auto"/>
          <w:lang w:val="en-US" w:eastAsia="zh-CN"/>
        </w:rPr>
      </w:pPr>
    </w:p>
    <w:p>
      <w:pPr>
        <w:ind w:firstLineChars="0"/>
        <w:jc w:val="right"/>
        <w:rPr>
          <w:rFonts w:hint="eastAsia" w:ascii="仿宋_GB2312" w:hAnsi="仿宋_GB2312" w:eastAsia="仿宋_GB2312" w:cs="仿宋_GB2312"/>
          <w:b/>
          <w:bCs w:val="0"/>
          <w:color w:val="auto"/>
          <w:sz w:val="40"/>
          <w:szCs w:val="40"/>
          <w:highlight w:val="none"/>
          <w:shd w:val="clear" w:color="auto" w:fill="auto"/>
          <w:lang w:val="en-US" w:eastAsia="zh-CN"/>
        </w:rPr>
      </w:pPr>
    </w:p>
    <w:p>
      <w:pPr>
        <w:ind w:firstLineChars="0"/>
        <w:jc w:val="right"/>
        <w:rPr>
          <w:rFonts w:hint="default"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附件二</w:t>
      </w:r>
    </w:p>
    <w:p>
      <w:pPr>
        <w:ind w:firstLineChars="0"/>
        <w:jc w:val="center"/>
        <w:rPr>
          <w:rFonts w:hint="eastAsia" w:ascii="仿宋_GB2312" w:hAnsi="仿宋_GB2312" w:eastAsia="仿宋_GB2312" w:cs="仿宋_GB2312"/>
          <w:b/>
          <w:bCs w:val="0"/>
          <w:color w:val="auto"/>
          <w:sz w:val="40"/>
          <w:szCs w:val="40"/>
          <w:highlight w:val="none"/>
          <w:shd w:val="clear" w:color="auto" w:fill="auto"/>
          <w:lang w:val="en-US" w:eastAsia="zh-CN"/>
        </w:rPr>
      </w:pPr>
    </w:p>
    <w:tbl>
      <w:tblPr>
        <w:tblStyle w:val="15"/>
        <w:tblW w:w="92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60"/>
        <w:gridCol w:w="4451"/>
        <w:gridCol w:w="1410"/>
        <w:gridCol w:w="21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40"/>
                <w:szCs w:val="40"/>
                <w:u w:val="none"/>
              </w:rPr>
            </w:pPr>
            <w:r>
              <w:rPr>
                <w:rFonts w:hint="eastAsia" w:ascii="仿宋_GB2312" w:hAnsi="仿宋_GB2312" w:eastAsia="仿宋_GB2312" w:cs="仿宋_GB2312"/>
                <w:b/>
                <w:bCs w:val="0"/>
                <w:color w:val="auto"/>
                <w:sz w:val="40"/>
                <w:szCs w:val="40"/>
                <w:highlight w:val="none"/>
                <w:shd w:val="clear" w:color="auto" w:fill="auto"/>
                <w:lang w:val="en-US" w:eastAsia="zh-CN"/>
              </w:rPr>
              <w:t>工完场清交接单</w:t>
            </w:r>
            <w:r>
              <w:rPr>
                <w:rFonts w:hint="eastAsia" w:ascii="宋体" w:hAnsi="宋体" w:eastAsia="宋体" w:cs="宋体"/>
                <w:b/>
                <w:bCs/>
                <w:i w:val="0"/>
                <w:iCs w:val="0"/>
                <w:color w:val="auto"/>
                <w:kern w:val="0"/>
                <w:sz w:val="40"/>
                <w:szCs w:val="4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hint="eastAsia" w:ascii="仿宋" w:hAnsi="仿宋" w:eastAsia="仿宋" w:cs="仿宋"/>
                <w:b/>
                <w:bCs/>
                <w:i w:val="0"/>
                <w:iCs w:val="0"/>
                <w:color w:val="auto"/>
                <w:sz w:val="24"/>
                <w:szCs w:val="24"/>
                <w:u w:val="none"/>
              </w:rPr>
            </w:pPr>
            <w:r>
              <w:rPr>
                <w:rFonts w:hint="eastAsia" w:ascii="仿宋" w:hAnsi="仿宋" w:eastAsia="仿宋" w:cs="仿宋"/>
                <w:b/>
                <w:bCs/>
                <w:i w:val="0"/>
                <w:iCs w:val="0"/>
                <w:color w:val="auto"/>
                <w:kern w:val="0"/>
                <w:sz w:val="24"/>
                <w:szCs w:val="24"/>
                <w:u w:val="none"/>
                <w:lang w:val="en-US" w:eastAsia="zh-CN" w:bidi="ar"/>
              </w:rPr>
              <w:t xml:space="preserve">                                              </w:t>
            </w:r>
            <w:r>
              <w:rPr>
                <w:rFonts w:hint="eastAsia" w:ascii="仿宋" w:hAnsi="仿宋" w:eastAsia="仿宋" w:cs="仿宋"/>
                <w:i w:val="0"/>
                <w:iCs w:val="0"/>
                <w:color w:val="auto"/>
                <w:kern w:val="0"/>
                <w:sz w:val="24"/>
                <w:szCs w:val="24"/>
                <w:u w:val="none"/>
                <w:lang w:val="en-US" w:eastAsia="zh-CN" w:bidi="ar"/>
              </w:rPr>
              <w:t>填表日期：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工程名称</w:t>
            </w:r>
          </w:p>
        </w:tc>
        <w:tc>
          <w:tcPr>
            <w:tcW w:w="4451" w:type="dxa"/>
            <w:tcBorders>
              <w:top w:val="single" w:color="000000" w:sz="4" w:space="0"/>
              <w:left w:val="single" w:color="000000" w:sz="4" w:space="0"/>
              <w:bottom w:val="single" w:color="000000" w:sz="4" w:space="0"/>
              <w:right w:val="nil"/>
            </w:tcBorders>
            <w:shd w:val="clear" w:color="auto" w:fill="auto"/>
            <w:noWrap/>
            <w:vAlign w:val="center"/>
          </w:tcPr>
          <w:p>
            <w:pPr>
              <w:rPr>
                <w:rFonts w:hint="eastAsia" w:ascii="仿宋" w:hAnsi="仿宋" w:eastAsia="仿宋" w:cs="仿宋"/>
                <w:i w:val="0"/>
                <w:iCs w:val="0"/>
                <w:color w:val="auto"/>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1、移交合格内容</w:t>
            </w:r>
          </w:p>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p>
          <w:p>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2、移交时间</w:t>
            </w:r>
          </w:p>
        </w:tc>
        <w:tc>
          <w:tcPr>
            <w:tcW w:w="4451"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1、甩项部位</w:t>
            </w:r>
          </w:p>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p>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r>
              <w:rPr>
                <w:rFonts w:hint="eastAsia" w:ascii="仿宋" w:hAnsi="仿宋" w:eastAsia="仿宋" w:cs="仿宋"/>
                <w:i w:val="0"/>
                <w:iCs w:val="0"/>
                <w:color w:val="auto"/>
                <w:kern w:val="0"/>
                <w:sz w:val="24"/>
                <w:szCs w:val="24"/>
                <w:u w:val="none"/>
                <w:lang w:val="en-US" w:eastAsia="zh-CN" w:bidi="ar"/>
              </w:rPr>
              <w:t>2、甩项内容</w:t>
            </w:r>
          </w:p>
          <w:p>
            <w:pPr>
              <w:keepNext w:val="0"/>
              <w:keepLines w:val="0"/>
              <w:widowControl/>
              <w:suppressLineNumbers w:val="0"/>
              <w:jc w:val="left"/>
              <w:textAlignment w:val="center"/>
              <w:rPr>
                <w:rFonts w:hint="eastAsia" w:ascii="仿宋" w:hAnsi="仿宋" w:eastAsia="仿宋" w:cs="仿宋"/>
                <w:i w:val="0"/>
                <w:iCs w:val="0"/>
                <w:color w:val="auto"/>
                <w:kern w:val="0"/>
                <w:sz w:val="24"/>
                <w:szCs w:val="24"/>
                <w:u w:val="none"/>
                <w:lang w:val="en-US" w:eastAsia="zh-CN" w:bidi="ar"/>
              </w:rPr>
            </w:pPr>
          </w:p>
          <w:p>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4451"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iCs w:val="0"/>
                <w:color w:val="auto"/>
                <w:sz w:val="24"/>
                <w:szCs w:val="24"/>
                <w:u w:val="none"/>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移交单位</w:t>
            </w:r>
          </w:p>
        </w:tc>
        <w:tc>
          <w:tcPr>
            <w:tcW w:w="4451" w:type="dxa"/>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 xml:space="preserve">接收单位                                                                                                                                                                  </w:t>
            </w:r>
          </w:p>
        </w:tc>
        <w:tc>
          <w:tcPr>
            <w:tcW w:w="4451"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u w:val="none"/>
              </w:rPr>
            </w:pP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仿宋" w:hAnsi="仿宋" w:eastAsia="仿宋" w:cs="仿宋"/>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注：1、本表一式三份交接单位及项目部各执一份，本表格签字完善后作为分包单位申请工程进度款的依据。2、移交人和接收人均为合同约定现场负责人。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shd w:val="clear" w:color="auto" w:fill="auto"/>
            <w:vAlign w:val="center"/>
          </w:tcPr>
          <w:p>
            <w:pPr>
              <w:jc w:val="left"/>
              <w:rPr>
                <w:rFonts w:hint="eastAsia" w:ascii="仿宋" w:hAnsi="仿宋" w:eastAsia="仿宋" w:cs="仿宋"/>
                <w:i w:val="0"/>
                <w:iCs w:val="0"/>
                <w:color w:val="auto"/>
                <w:sz w:val="24"/>
                <w:szCs w:val="24"/>
                <w:u w:val="none"/>
              </w:rPr>
            </w:pPr>
          </w:p>
        </w:tc>
      </w:tr>
    </w:tbl>
    <w:p>
      <w:pPr>
        <w:ind w:firstLineChars="0"/>
        <w:jc w:val="both"/>
        <w:rPr>
          <w:rFonts w:hint="eastAsia" w:ascii="仿宋_GB2312" w:hAnsi="仿宋_GB2312" w:eastAsia="仿宋_GB2312" w:cs="仿宋_GB2312"/>
          <w:b/>
          <w:bCs w:val="0"/>
          <w:color w:val="auto"/>
          <w:sz w:val="40"/>
          <w:szCs w:val="40"/>
          <w:highlight w:val="none"/>
          <w:shd w:val="clear" w:color="auto" w:fill="auto"/>
          <w:lang w:val="en-US" w:eastAsia="zh-CN"/>
        </w:rPr>
      </w:pPr>
    </w:p>
    <w:p>
      <w:pPr>
        <w:ind w:right="-55" w:rightChars="-26" w:firstLineChars="0"/>
        <w:jc w:val="right"/>
        <w:rPr>
          <w:rFonts w:hint="default" w:ascii="仿宋_GB2312" w:hAnsi="仿宋_GB2312" w:eastAsia="仿宋_GB2312" w:cs="仿宋_GB2312"/>
          <w:b w:val="0"/>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 xml:space="preserve">                                  附件三</w:t>
      </w:r>
    </w:p>
    <w:p>
      <w:pPr>
        <w:ind w:right="-55" w:rightChars="-26" w:firstLineChars="0"/>
        <w:jc w:val="center"/>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right="-55" w:rightChars="-26" w:firstLineChars="0"/>
        <w:jc w:val="center"/>
        <w:rPr>
          <w:rFonts w:hint="eastAsia" w:ascii="仿宋_GB2312" w:hAnsi="仿宋_GB2312" w:eastAsia="仿宋_GB2312" w:cs="仿宋_GB2312"/>
          <w:b/>
          <w:bCs w:val="0"/>
          <w:color w:val="auto"/>
          <w:sz w:val="28"/>
          <w:szCs w:val="28"/>
          <w:highlight w:val="none"/>
          <w:shd w:val="clear" w:color="auto" w:fill="auto"/>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right="-55" w:rightChars="-26" w:firstLineChars="0"/>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55" w:rightChars="-26"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贵我双</w:t>
      </w:r>
      <w:r>
        <w:rPr>
          <w:rFonts w:hint="eastAsia" w:ascii="仿宋_GB2312" w:hAnsi="仿宋_GB2312" w:eastAsia="仿宋_GB2312" w:cs="仿宋_GB2312"/>
          <w:color w:val="auto"/>
          <w:sz w:val="28"/>
          <w:szCs w:val="28"/>
          <w:highlight w:val="none"/>
          <w:shd w:val="clear" w:color="auto" w:fill="auto"/>
          <w:lang w:val="en-US" w:eastAsia="zh-CN"/>
        </w:rPr>
        <w:t>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55" w:rightChars="-26"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55" w:rightChars="-26" w:firstLine="0" w:firstLineChars="0"/>
        <w:textAlignment w:val="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55" w:rightChars="-26"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55" w:rightChars="-26"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55" w:rightChars="-26"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lang w:eastAsia="zh-CN"/>
        </w:rPr>
        <w:t>若</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right="-55" w:rightChars="-26"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val="0"/>
        <w:snapToGrid w:val="0"/>
        <w:spacing w:line="240" w:lineRule="auto"/>
        <w:ind w:right="-55" w:rightChars="-26" w:firstLine="562"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u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right="-55" w:rightChars="-26" w:firstLine="560"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1119" w:leftChars="266" w:right="-55" w:rightChars="-26" w:hanging="560" w:hanging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keepNext w:val="0"/>
        <w:keepLines w:val="0"/>
        <w:pageBreakBefore w:val="0"/>
        <w:widowControl w:val="0"/>
        <w:kinsoku/>
        <w:wordWrap/>
        <w:overflowPunct/>
        <w:topLinePunct w:val="0"/>
        <w:autoSpaceDE/>
        <w:autoSpaceDN/>
        <w:bidi w:val="0"/>
        <w:adjustRightInd w:val="0"/>
        <w:snapToGrid w:val="0"/>
        <w:spacing w:line="240" w:lineRule="auto"/>
        <w:ind w:left="1119" w:leftChars="266" w:right="-55" w:rightChars="-26" w:hanging="560" w:hanging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55" w:rightChars="-26" w:firstLine="4480" w:firstLineChars="1600"/>
        <w:jc w:val="both"/>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电    话：                                                                                     </w:t>
      </w:r>
    </w:p>
    <w:p>
      <w:pPr>
        <w:spacing w:line="360" w:lineRule="auto"/>
        <w:ind w:left="1119" w:leftChars="266" w:hanging="560" w:hangingChars="200"/>
        <w:jc w:val="center"/>
        <w:rPr>
          <w:rFonts w:hint="eastAsia" w:ascii="仿宋_GB2312" w:hAnsi="仿宋_GB2312" w:eastAsia="仿宋_GB2312" w:cs="仿宋_GB2312"/>
          <w:b/>
          <w:bCs/>
          <w:color w:val="auto"/>
          <w:sz w:val="28"/>
          <w:szCs w:val="28"/>
          <w:highlight w:val="none"/>
          <w:u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日</w:t>
      </w:r>
      <w:r>
        <w:rPr>
          <w:rFonts w:hint="eastAsia" w:ascii="仿宋_GB2312" w:hAnsi="仿宋_GB2312" w:eastAsia="仿宋_GB2312" w:cs="仿宋_GB2312"/>
          <w:color w:val="auto"/>
          <w:sz w:val="28"/>
          <w:szCs w:val="28"/>
          <w:highlight w:val="none"/>
          <w:shd w:val="clear" w:color="auto" w:fill="auto"/>
          <w:lang w:val="en-US" w:eastAsia="zh-CN"/>
        </w:rPr>
        <w:t xml:space="preserve">    期：     年  月  日  </w:t>
      </w:r>
    </w:p>
    <w:p>
      <w:pPr>
        <w:jc w:val="left"/>
        <w:rPr>
          <w:rFonts w:hint="eastAsia" w:ascii="仿宋_GB2312" w:hAnsi="仿宋_GB2312" w:eastAsia="仿宋_GB2312" w:cs="仿宋_GB2312"/>
          <w:color w:val="auto"/>
          <w:sz w:val="28"/>
          <w:szCs w:val="28"/>
          <w:highlight w:val="none"/>
          <w:u w:val="none"/>
          <w:shd w:val="clear" w:color="auto" w:fill="auto"/>
          <w:lang w:val="en-US" w:eastAsia="zh-CN"/>
        </w:rPr>
      </w:pPr>
    </w:p>
    <w:p>
      <w:pPr>
        <w:spacing w:line="360" w:lineRule="auto"/>
        <w:ind w:right="-672" w:rightChars="-320"/>
        <w:jc w:val="right"/>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附件七</w:t>
      </w:r>
    </w:p>
    <w:p>
      <w:pPr>
        <w:jc w:val="center"/>
        <w:rPr>
          <w:rFonts w:hint="eastAsia" w:ascii="仿宋" w:hAnsi="仿宋" w:eastAsia="仿宋" w:cs="仿宋"/>
          <w:b/>
          <w:bCs/>
          <w:color w:val="auto"/>
          <w:sz w:val="44"/>
          <w:szCs w:val="44"/>
          <w:highlight w:val="none"/>
        </w:rPr>
      </w:pPr>
      <w:r>
        <w:rPr>
          <w:rFonts w:hint="eastAsia" w:ascii="宋体" w:hAnsi="宋体" w:cs="宋体"/>
          <w:b/>
          <w:bCs/>
          <w:color w:val="auto"/>
          <w:sz w:val="44"/>
          <w:szCs w:val="44"/>
          <w:highlight w:val="none"/>
          <w:lang w:val="en-US" w:eastAsia="zh-CN"/>
        </w:rPr>
        <w:t xml:space="preserve"> </w:t>
      </w:r>
      <w:r>
        <w:rPr>
          <w:rFonts w:hint="eastAsia" w:ascii="仿宋" w:hAnsi="仿宋" w:eastAsia="仿宋" w:cs="仿宋"/>
          <w:b/>
          <w:bCs/>
          <w:color w:val="auto"/>
          <w:sz w:val="44"/>
          <w:szCs w:val="44"/>
          <w:highlight w:val="none"/>
          <w:lang w:val="en-US" w:eastAsia="zh-CN"/>
        </w:rPr>
        <w:t xml:space="preserve"> </w:t>
      </w:r>
      <w:r>
        <w:rPr>
          <w:rFonts w:hint="eastAsia" w:ascii="仿宋" w:hAnsi="仿宋" w:eastAsia="仿宋" w:cs="仿宋"/>
          <w:b/>
          <w:bCs/>
          <w:color w:val="auto"/>
          <w:sz w:val="44"/>
          <w:szCs w:val="44"/>
          <w:highlight w:val="none"/>
        </w:rPr>
        <w:t>工程结算支付证明单</w:t>
      </w:r>
    </w:p>
    <w:p>
      <w:pP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pPr>
        <w:jc w:val="center"/>
        <w:rPr>
          <w:rFonts w:hint="eastAsia" w:ascii="仿宋" w:hAnsi="仿宋" w:eastAsia="仿宋" w:cs="仿宋"/>
          <w:color w:val="auto"/>
          <w:sz w:val="32"/>
          <w:szCs w:val="32"/>
          <w:highlight w:val="none"/>
        </w:rPr>
      </w:pPr>
    </w:p>
    <w:tbl>
      <w:tblPr>
        <w:tblStyle w:val="16"/>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9"/>
        <w:gridCol w:w="9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455" w:type="pct"/>
          </w:tcPr>
          <w:p>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4544" w:type="pct"/>
          </w:tcPr>
          <w:p>
            <w:pP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4544" w:type="pct"/>
          </w:tcPr>
          <w:p>
            <w:pP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4544" w:type="pct"/>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4544" w:type="pct"/>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4544" w:type="pct"/>
          </w:tcPr>
          <w:p>
            <w:pP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5" w:type="pct"/>
          </w:tcPr>
          <w:p>
            <w:pP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4544" w:type="pct"/>
          </w:tcPr>
          <w:p>
            <w:pP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pPr>
        <w:jc w:val="center"/>
        <w:rPr>
          <w:color w:val="auto"/>
          <w:sz w:val="36"/>
          <w:szCs w:val="36"/>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ascii="宋体" w:hAnsi="宋体" w:cs="宋体"/>
          <w:color w:val="auto"/>
          <w:sz w:val="28"/>
          <w:szCs w:val="28"/>
          <w:highlight w:val="none"/>
        </w:rPr>
      </w:pPr>
    </w:p>
    <w:p>
      <w:pPr>
        <w:jc w:val="center"/>
        <w:rPr>
          <w:rFonts w:hint="default" w:ascii="宋体" w:hAnsi="宋体" w:eastAsia="宋体" w:cs="宋体"/>
          <w:color w:val="auto"/>
          <w:sz w:val="28"/>
          <w:szCs w:val="28"/>
          <w:highlight w:val="none"/>
          <w:lang w:val="en-US" w:eastAsia="zh-CN"/>
        </w:rPr>
      </w:pPr>
      <w:r>
        <w:rPr>
          <w:rFonts w:hint="eastAsia" w:ascii="宋体" w:hAnsi="宋体" w:cs="宋体"/>
          <w:color w:val="auto"/>
          <w:sz w:val="30"/>
          <w:szCs w:val="30"/>
          <w:highlight w:val="none"/>
        </w:rPr>
        <w:t xml:space="preserve">                               </w:t>
      </w:r>
      <w:r>
        <w:rPr>
          <w:rFonts w:hint="eastAsia" w:ascii="宋体" w:hAnsi="宋体" w:cs="宋体"/>
          <w:color w:val="auto"/>
          <w:sz w:val="30"/>
          <w:szCs w:val="30"/>
          <w:highlight w:val="none"/>
          <w:lang w:val="en-US" w:eastAsia="zh-CN"/>
        </w:rPr>
        <w:t>***</w:t>
      </w:r>
      <w:r>
        <w:rPr>
          <w:rFonts w:hint="eastAsia" w:ascii="宋体" w:hAnsi="宋体" w:cs="宋体"/>
          <w:color w:val="auto"/>
          <w:sz w:val="28"/>
          <w:szCs w:val="28"/>
          <w:highlight w:val="none"/>
        </w:rPr>
        <w:t>有限公司</w:t>
      </w:r>
      <w:r>
        <w:rPr>
          <w:rFonts w:hint="eastAsia" w:ascii="宋体" w:hAnsi="宋体" w:cs="宋体"/>
          <w:color w:val="auto"/>
          <w:sz w:val="28"/>
          <w:szCs w:val="28"/>
          <w:highlight w:val="none"/>
          <w:lang w:val="en-US" w:eastAsia="zh-CN"/>
        </w:rPr>
        <w:t>(加盖公章)</w:t>
      </w:r>
    </w:p>
    <w:p>
      <w:pPr>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 xml:space="preserve">                                   </w:t>
      </w:r>
      <w:r>
        <w:rPr>
          <w:rFonts w:hint="eastAsia" w:ascii="宋体" w:hAnsi="宋体" w:cs="宋体"/>
          <w:color w:val="auto"/>
          <w:sz w:val="28"/>
          <w:szCs w:val="28"/>
          <w:highlight w:val="none"/>
          <w:lang w:val="en-US" w:eastAsia="zh-CN"/>
        </w:rPr>
        <w:t xml:space="preserve">202  </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日</w:t>
      </w: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jc w:val="center"/>
        <w:rPr>
          <w:rFonts w:hint="eastAsia" w:ascii="宋体" w:hAnsi="宋体" w:cs="宋体"/>
          <w:color w:val="auto"/>
          <w:sz w:val="28"/>
          <w:szCs w:val="28"/>
          <w:highlight w:val="none"/>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p>
    <w:p>
      <w:pPr>
        <w:spacing w:line="360" w:lineRule="auto"/>
        <w:ind w:right="-672" w:rightChars="-320" w:firstLine="8031" w:firstLineChars="2000"/>
        <w:rPr>
          <w:rFonts w:hint="eastAsia" w:ascii="仿宋_GB2312" w:hAnsi="仿宋_GB2312" w:eastAsia="仿宋_GB2312" w:cs="仿宋_GB2312"/>
          <w:b/>
          <w:bCs w:val="0"/>
          <w:color w:val="auto"/>
          <w:sz w:val="40"/>
          <w:szCs w:val="40"/>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附件八</w:t>
      </w:r>
    </w:p>
    <w:p>
      <w:pPr>
        <w:spacing w:before="90" w:line="226" w:lineRule="auto"/>
        <w:ind w:left="3175"/>
        <w:jc w:val="both"/>
        <w:outlineLvl w:val="0"/>
        <w:rPr>
          <w:rFonts w:ascii="仿宋" w:hAnsi="仿宋" w:eastAsia="仿宋" w:cs="仿宋"/>
          <w:color w:val="auto"/>
          <w:sz w:val="32"/>
          <w:szCs w:val="32"/>
        </w:rPr>
      </w:pPr>
      <w:bookmarkStart w:id="229" w:name="_Toc25121"/>
      <w:r>
        <w:rPr>
          <w:rFonts w:ascii="仿宋" w:hAnsi="仿宋" w:eastAsia="仿宋" w:cs="仿宋"/>
          <w:color w:val="auto"/>
          <w:spacing w:val="9"/>
          <w:sz w:val="32"/>
          <w:szCs w:val="32"/>
          <w14:textOutline w14:w="5793" w14:cap="sq" w14:cmpd="sng">
            <w14:solidFill>
              <w14:srgbClr w14:val="000000"/>
            </w14:solidFill>
            <w14:prstDash w14:val="solid"/>
            <w14:bevel/>
          </w14:textOutline>
        </w:rPr>
        <w:t>分</w:t>
      </w:r>
      <w:r>
        <w:rPr>
          <w:rFonts w:ascii="仿宋" w:hAnsi="仿宋" w:eastAsia="仿宋" w:cs="仿宋"/>
          <w:color w:val="auto"/>
          <w:spacing w:val="7"/>
          <w:sz w:val="32"/>
          <w:szCs w:val="32"/>
          <w14:textOutline w14:w="5793" w14:cap="sq" w14:cmpd="sng">
            <w14:solidFill>
              <w14:srgbClr w14:val="000000"/>
            </w14:solidFill>
            <w14:prstDash w14:val="solid"/>
            <w14:bevel/>
          </w14:textOutline>
        </w:rPr>
        <w:t>包签证确认单</w:t>
      </w:r>
      <w:bookmarkEnd w:id="229"/>
    </w:p>
    <w:tbl>
      <w:tblPr>
        <w:tblStyle w:val="31"/>
        <w:tblW w:w="921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42"/>
        <w:gridCol w:w="2767"/>
        <w:gridCol w:w="1616"/>
        <w:gridCol w:w="309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742" w:type="dxa"/>
            <w:tcBorders>
              <w:right w:val="nil"/>
            </w:tcBorders>
            <w:vAlign w:val="top"/>
          </w:tcPr>
          <w:p>
            <w:pPr>
              <w:spacing w:before="149" w:line="230" w:lineRule="auto"/>
              <w:ind w:left="31"/>
              <w:rPr>
                <w:rFonts w:hint="eastAsia" w:ascii="仿宋" w:hAnsi="仿宋" w:eastAsia="仿宋" w:cs="仿宋"/>
                <w:color w:val="auto"/>
                <w:sz w:val="20"/>
                <w:szCs w:val="20"/>
              </w:rPr>
            </w:pPr>
            <w:r>
              <w:rPr>
                <w:rFonts w:hint="eastAsia" w:ascii="仿宋" w:hAnsi="仿宋" w:eastAsia="仿宋" w:cs="仿宋"/>
                <w:color w:val="auto"/>
                <w:spacing w:val="7"/>
                <w:sz w:val="20"/>
                <w:szCs w:val="20"/>
                <w14:textOutline w14:w="3614" w14:cap="sq" w14:cmpd="sng">
                  <w14:solidFill>
                    <w14:srgbClr w14:val="000000"/>
                  </w14:solidFill>
                  <w14:prstDash w14:val="solid"/>
                  <w14:bevel/>
                </w14:textOutline>
              </w:rPr>
              <w:t>工</w:t>
            </w:r>
            <w:r>
              <w:rPr>
                <w:rFonts w:hint="eastAsia" w:ascii="仿宋" w:hAnsi="仿宋" w:eastAsia="仿宋" w:cs="仿宋"/>
                <w:color w:val="auto"/>
                <w:spacing w:val="4"/>
                <w:sz w:val="20"/>
                <w:szCs w:val="20"/>
                <w14:textOutline w14:w="3614" w14:cap="sq" w14:cmpd="sng">
                  <w14:solidFill>
                    <w14:srgbClr w14:val="000000"/>
                  </w14:solidFill>
                  <w14:prstDash w14:val="solid"/>
                  <w14:bevel/>
                </w14:textOutline>
              </w:rPr>
              <w:t>程名称：</w:t>
            </w:r>
          </w:p>
        </w:tc>
        <w:tc>
          <w:tcPr>
            <w:tcW w:w="7477" w:type="dxa"/>
            <w:gridSpan w:val="3"/>
            <w:tcBorders>
              <w:left w:val="nil"/>
            </w:tcBorders>
            <w:vAlign w:val="top"/>
          </w:tcPr>
          <w:p>
            <w:pPr>
              <w:spacing w:before="149" w:line="230" w:lineRule="auto"/>
              <w:ind w:left="2506"/>
              <w:rPr>
                <w:rFonts w:hint="eastAsia" w:ascii="仿宋" w:hAnsi="仿宋" w:eastAsia="仿宋" w:cs="仿宋"/>
                <w:color w:val="auto"/>
                <w:sz w:val="20"/>
                <w:szCs w:val="20"/>
              </w:rPr>
            </w:pPr>
            <w:r>
              <w:rPr>
                <w:rFonts w:hint="eastAsia" w:ascii="仿宋" w:hAnsi="仿宋" w:eastAsia="仿宋" w:cs="仿宋"/>
                <w:color w:val="auto"/>
                <w:spacing w:val="10"/>
                <w:sz w:val="20"/>
                <w:szCs w:val="20"/>
                <w14:textOutline w14:w="3614" w14:cap="sq" w14:cmpd="sng">
                  <w14:solidFill>
                    <w14:srgbClr w14:val="000000"/>
                  </w14:solidFill>
                  <w14:prstDash w14:val="solid"/>
                  <w14:bevel/>
                </w14:textOutline>
              </w:rPr>
              <w:t>分</w:t>
            </w:r>
            <w:r>
              <w:rPr>
                <w:rFonts w:hint="eastAsia" w:ascii="仿宋" w:hAnsi="仿宋" w:eastAsia="仿宋" w:cs="仿宋"/>
                <w:color w:val="auto"/>
                <w:spacing w:val="6"/>
                <w:sz w:val="20"/>
                <w:szCs w:val="20"/>
                <w14:textOutline w14:w="3614" w14:cap="sq" w14:cmpd="sng">
                  <w14:solidFill>
                    <w14:srgbClr w14:val="000000"/>
                  </w14:solidFill>
                  <w14:prstDash w14:val="solid"/>
                  <w14:bevel/>
                </w14:textOutline>
              </w:rPr>
              <w:t>包工程名称：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742" w:type="dxa"/>
            <w:tcBorders>
              <w:right w:val="nil"/>
            </w:tcBorders>
            <w:vAlign w:val="top"/>
          </w:tcPr>
          <w:p>
            <w:pPr>
              <w:spacing w:before="125" w:line="230" w:lineRule="auto"/>
              <w:ind w:left="29"/>
              <w:rPr>
                <w:rFonts w:hint="eastAsia" w:ascii="仿宋" w:hAnsi="仿宋" w:eastAsia="仿宋" w:cs="仿宋"/>
                <w:color w:val="auto"/>
                <w:sz w:val="20"/>
                <w:szCs w:val="20"/>
              </w:rPr>
            </w:pPr>
            <w:r>
              <w:rPr>
                <w:rFonts w:hint="eastAsia" w:ascii="仿宋" w:hAnsi="仿宋" w:eastAsia="仿宋" w:cs="仿宋"/>
                <w:color w:val="auto"/>
                <w:spacing w:val="8"/>
                <w:sz w:val="20"/>
                <w:szCs w:val="20"/>
                <w14:textOutline w14:w="3614" w14:cap="sq" w14:cmpd="sng">
                  <w14:solidFill>
                    <w14:srgbClr w14:val="000000"/>
                  </w14:solidFill>
                  <w14:prstDash w14:val="solid"/>
                  <w14:bevel/>
                </w14:textOutline>
              </w:rPr>
              <w:t>分</w:t>
            </w:r>
            <w:r>
              <w:rPr>
                <w:rFonts w:hint="eastAsia" w:ascii="仿宋" w:hAnsi="仿宋" w:eastAsia="仿宋" w:cs="仿宋"/>
                <w:color w:val="auto"/>
                <w:spacing w:val="5"/>
                <w:sz w:val="20"/>
                <w:szCs w:val="20"/>
                <w14:textOutline w14:w="3614" w14:cap="sq" w14:cmpd="sng">
                  <w14:solidFill>
                    <w14:srgbClr w14:val="000000"/>
                  </w14:solidFill>
                  <w14:prstDash w14:val="solid"/>
                  <w14:bevel/>
                </w14:textOutline>
              </w:rPr>
              <w:t>包单位：</w:t>
            </w:r>
          </w:p>
        </w:tc>
        <w:tc>
          <w:tcPr>
            <w:tcW w:w="4383" w:type="dxa"/>
            <w:gridSpan w:val="2"/>
            <w:tcBorders>
              <w:left w:val="nil"/>
              <w:right w:val="nil"/>
            </w:tcBorders>
            <w:vAlign w:val="top"/>
          </w:tcPr>
          <w:p>
            <w:pPr>
              <w:spacing w:before="125" w:line="232" w:lineRule="auto"/>
              <w:ind w:left="2908"/>
              <w:rPr>
                <w:rFonts w:hint="eastAsia" w:ascii="仿宋" w:hAnsi="仿宋" w:eastAsia="仿宋" w:cs="仿宋"/>
                <w:color w:val="auto"/>
                <w:sz w:val="20"/>
                <w:szCs w:val="20"/>
              </w:rPr>
            </w:pPr>
            <w:r>
              <w:rPr>
                <w:rFonts w:hint="eastAsia" w:ascii="仿宋" w:hAnsi="仿宋" w:eastAsia="仿宋" w:cs="仿宋"/>
                <w:color w:val="auto"/>
                <w:spacing w:val="6"/>
                <w:sz w:val="20"/>
                <w:szCs w:val="20"/>
                <w14:textOutline w14:w="3614" w14:cap="sq" w14:cmpd="sng">
                  <w14:solidFill>
                    <w14:srgbClr w14:val="000000"/>
                  </w14:solidFill>
                  <w14:prstDash w14:val="solid"/>
                  <w14:bevel/>
                </w14:textOutline>
              </w:rPr>
              <w:t>填</w:t>
            </w:r>
            <w:r>
              <w:rPr>
                <w:rFonts w:hint="eastAsia" w:ascii="仿宋" w:hAnsi="仿宋" w:eastAsia="仿宋" w:cs="仿宋"/>
                <w:color w:val="auto"/>
                <w:spacing w:val="5"/>
                <w:sz w:val="20"/>
                <w:szCs w:val="20"/>
                <w14:textOutline w14:w="3614" w14:cap="sq" w14:cmpd="sng">
                  <w14:solidFill>
                    <w14:srgbClr w14:val="000000"/>
                  </w14:solidFill>
                  <w14:prstDash w14:val="solid"/>
                  <w14:bevel/>
                </w14:textOutline>
              </w:rPr>
              <w:t>表日期：</w:t>
            </w:r>
          </w:p>
        </w:tc>
        <w:tc>
          <w:tcPr>
            <w:tcW w:w="3094" w:type="dxa"/>
            <w:tcBorders>
              <w:left w:val="nil"/>
            </w:tcBorders>
            <w:vAlign w:val="top"/>
          </w:tcPr>
          <w:p>
            <w:pPr>
              <w:spacing w:before="124" w:line="233" w:lineRule="auto"/>
              <w:ind w:left="633"/>
              <w:rPr>
                <w:rFonts w:hint="eastAsia" w:ascii="仿宋" w:hAnsi="仿宋" w:eastAsia="仿宋" w:cs="仿宋"/>
                <w:color w:val="auto"/>
                <w:sz w:val="20"/>
                <w:szCs w:val="20"/>
              </w:rPr>
            </w:pPr>
            <w:r>
              <w:rPr>
                <w:rFonts w:hint="eastAsia" w:ascii="仿宋" w:hAnsi="仿宋" w:eastAsia="仿宋" w:cs="仿宋"/>
                <w:color w:val="auto"/>
                <w:spacing w:val="2"/>
                <w:sz w:val="20"/>
                <w:szCs w:val="20"/>
                <w14:textOutline w14:w="3614" w14:cap="sq" w14:cmpd="sng">
                  <w14:solidFill>
                    <w14:srgbClr w14:val="000000"/>
                  </w14:solidFill>
                  <w14:prstDash w14:val="solid"/>
                  <w14:bevel/>
                </w14:textOutline>
              </w:rPr>
              <w:t>编号</w:t>
            </w:r>
            <w:r>
              <w:rPr>
                <w:rFonts w:hint="eastAsia" w:ascii="仿宋" w:hAnsi="仿宋" w:eastAsia="仿宋" w:cs="仿宋"/>
                <w:color w:val="auto"/>
                <w:spacing w:val="1"/>
                <w:sz w:val="20"/>
                <w:szCs w:val="20"/>
                <w14:textOutline w14:w="3614" w14:cap="sq" w14:cmpd="sng">
                  <w14:solidFill>
                    <w14:srgbClr w14:val="000000"/>
                  </w14:solidFill>
                  <w14:prstDash w14:val="solid"/>
                  <w14:bevel/>
                </w14:textOutline>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9219" w:type="dxa"/>
            <w:gridSpan w:val="4"/>
            <w:vAlign w:val="top"/>
          </w:tcPr>
          <w:p>
            <w:pPr>
              <w:spacing w:before="67" w:line="230" w:lineRule="auto"/>
              <w:ind w:left="677"/>
              <w:rPr>
                <w:rFonts w:hint="eastAsia" w:ascii="仿宋" w:hAnsi="仿宋" w:eastAsia="仿宋" w:cs="仿宋"/>
                <w:color w:val="auto"/>
                <w:sz w:val="20"/>
                <w:szCs w:val="20"/>
              </w:rPr>
            </w:pPr>
            <w:r>
              <w:rPr>
                <w:rFonts w:hint="eastAsia" w:ascii="仿宋" w:hAnsi="仿宋" w:eastAsia="仿宋" w:cs="仿宋"/>
                <w:color w:val="auto"/>
                <w:spacing w:val="7"/>
                <w:sz w:val="20"/>
                <w:szCs w:val="20"/>
              </w:rPr>
              <w:t>□减少项目       ☑增加项目    □变更     □点工    □机械台班     □</w:t>
            </w:r>
            <w:r>
              <w:rPr>
                <w:rFonts w:hint="eastAsia" w:ascii="仿宋" w:hAnsi="仿宋" w:eastAsia="仿宋" w:cs="仿宋"/>
                <w:color w:val="auto"/>
                <w:spacing w:val="6"/>
                <w:sz w:val="20"/>
                <w:szCs w:val="20"/>
              </w:rPr>
              <w:t>其</w:t>
            </w:r>
            <w:r>
              <w:rPr>
                <w:rFonts w:hint="eastAsia" w:ascii="仿宋" w:hAnsi="仿宋" w:eastAsia="仿宋" w:cs="仿宋"/>
                <w:color w:val="auto"/>
                <w:sz w:val="20"/>
                <w:szCs w:val="20"/>
              </w:rPr>
              <w:t>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742" w:type="dxa"/>
            <w:vAlign w:val="top"/>
          </w:tcPr>
          <w:p>
            <w:pPr>
              <w:spacing w:before="175" w:line="231" w:lineRule="auto"/>
              <w:ind w:left="26"/>
              <w:rPr>
                <w:rFonts w:hint="eastAsia" w:ascii="仿宋" w:hAnsi="仿宋" w:eastAsia="仿宋" w:cs="仿宋"/>
                <w:color w:val="auto"/>
                <w:sz w:val="20"/>
                <w:szCs w:val="20"/>
              </w:rPr>
            </w:pPr>
            <w:r>
              <w:rPr>
                <w:rFonts w:hint="eastAsia" w:ascii="仿宋" w:hAnsi="仿宋" w:eastAsia="仿宋" w:cs="仿宋"/>
                <w:color w:val="auto"/>
                <w:spacing w:val="8"/>
                <w:sz w:val="20"/>
                <w:szCs w:val="20"/>
              </w:rPr>
              <w:t>施</w:t>
            </w:r>
            <w:r>
              <w:rPr>
                <w:rFonts w:hint="eastAsia" w:ascii="仿宋" w:hAnsi="仿宋" w:eastAsia="仿宋" w:cs="仿宋"/>
                <w:color w:val="auto"/>
                <w:spacing w:val="6"/>
                <w:sz w:val="20"/>
                <w:szCs w:val="20"/>
              </w:rPr>
              <w:t>工部位</w:t>
            </w:r>
          </w:p>
        </w:tc>
        <w:tc>
          <w:tcPr>
            <w:tcW w:w="7477" w:type="dxa"/>
            <w:gridSpan w:val="3"/>
            <w:vAlign w:val="top"/>
          </w:tcPr>
          <w:p>
            <w:pPr>
              <w:rPr>
                <w:rFonts w:hint="eastAsia" w:ascii="仿宋" w:hAnsi="仿宋" w:eastAsia="仿宋" w:cs="仿宋"/>
                <w:color w:val="auto"/>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1742" w:type="dxa"/>
            <w:vAlign w:val="top"/>
          </w:tcPr>
          <w:p>
            <w:pPr>
              <w:spacing w:before="176" w:line="230" w:lineRule="auto"/>
              <w:ind w:left="33"/>
              <w:rPr>
                <w:rFonts w:hint="eastAsia" w:ascii="仿宋" w:hAnsi="仿宋" w:eastAsia="仿宋" w:cs="仿宋"/>
                <w:color w:val="auto"/>
                <w:sz w:val="20"/>
                <w:szCs w:val="20"/>
              </w:rPr>
            </w:pPr>
            <w:r>
              <w:rPr>
                <w:rFonts w:hint="eastAsia" w:ascii="仿宋" w:hAnsi="仿宋" w:eastAsia="仿宋" w:cs="仿宋"/>
                <w:color w:val="auto"/>
                <w:spacing w:val="10"/>
                <w:sz w:val="20"/>
                <w:szCs w:val="20"/>
              </w:rPr>
              <w:t>费</w:t>
            </w:r>
            <w:r>
              <w:rPr>
                <w:rFonts w:hint="eastAsia" w:ascii="仿宋" w:hAnsi="仿宋" w:eastAsia="仿宋" w:cs="仿宋"/>
                <w:color w:val="auto"/>
                <w:spacing w:val="6"/>
                <w:sz w:val="20"/>
                <w:szCs w:val="20"/>
              </w:rPr>
              <w:t>用承担单位</w:t>
            </w:r>
          </w:p>
        </w:tc>
        <w:tc>
          <w:tcPr>
            <w:tcW w:w="7477" w:type="dxa"/>
            <w:gridSpan w:val="3"/>
            <w:vAlign w:val="top"/>
          </w:tcPr>
          <w:p>
            <w:pPr>
              <w:rPr>
                <w:rFonts w:hint="eastAsia" w:ascii="仿宋" w:hAnsi="仿宋" w:eastAsia="仿宋" w:cs="仿宋"/>
                <w:color w:val="auto"/>
                <w:sz w:val="22"/>
                <w:szCs w:val="22"/>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9219" w:type="dxa"/>
            <w:gridSpan w:val="4"/>
            <w:vAlign w:val="top"/>
          </w:tcPr>
          <w:p>
            <w:pPr>
              <w:spacing w:before="152" w:line="229" w:lineRule="auto"/>
              <w:ind w:left="34"/>
              <w:rPr>
                <w:rFonts w:hint="eastAsia" w:ascii="仿宋" w:hAnsi="仿宋" w:eastAsia="仿宋" w:cs="仿宋"/>
                <w:color w:val="auto"/>
                <w:sz w:val="20"/>
                <w:szCs w:val="20"/>
              </w:rPr>
            </w:pPr>
            <w:r>
              <w:rPr>
                <w:rFonts w:hint="eastAsia" w:ascii="仿宋" w:hAnsi="仿宋" w:eastAsia="仿宋" w:cs="仿宋"/>
                <w:color w:val="auto"/>
                <w:spacing w:val="4"/>
                <w:sz w:val="20"/>
                <w:szCs w:val="20"/>
              </w:rPr>
              <w:t>与建</w:t>
            </w:r>
            <w:r>
              <w:rPr>
                <w:rFonts w:hint="eastAsia" w:ascii="仿宋" w:hAnsi="仿宋" w:eastAsia="仿宋" w:cs="仿宋"/>
                <w:color w:val="auto"/>
                <w:spacing w:val="3"/>
                <w:sz w:val="20"/>
                <w:szCs w:val="20"/>
              </w:rPr>
              <w:t>设</w:t>
            </w:r>
            <w:r>
              <w:rPr>
                <w:rFonts w:hint="eastAsia" w:ascii="仿宋" w:hAnsi="仿宋" w:eastAsia="仿宋" w:cs="仿宋"/>
                <w:color w:val="auto"/>
                <w:spacing w:val="2"/>
                <w:sz w:val="20"/>
                <w:szCs w:val="20"/>
              </w:rPr>
              <w:t xml:space="preserve">单位是否办理签证  </w:t>
            </w:r>
            <w:r>
              <w:rPr>
                <w:rFonts w:hint="eastAsia" w:ascii="仿宋" w:hAnsi="仿宋" w:eastAsia="仿宋" w:cs="仿宋"/>
                <w:color w:val="auto"/>
                <w:position w:val="-4"/>
                <w:sz w:val="20"/>
                <w:szCs w:val="20"/>
              </w:rPr>
              <w:drawing>
                <wp:inline distT="0" distB="0" distL="0" distR="0">
                  <wp:extent cx="90805" cy="139700"/>
                  <wp:effectExtent l="0" t="0" r="4445" b="13335"/>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9"/>
                          <a:stretch>
                            <a:fillRect/>
                          </a:stretch>
                        </pic:blipFill>
                        <pic:spPr>
                          <a:xfrm>
                            <a:off x="0" y="0"/>
                            <a:ext cx="91361" cy="140012"/>
                          </a:xfrm>
                          <a:prstGeom prst="rect">
                            <a:avLst/>
                          </a:prstGeom>
                        </pic:spPr>
                      </pic:pic>
                    </a:graphicData>
                  </a:graphic>
                </wp:inline>
              </w:drawing>
            </w:r>
            <w:r>
              <w:rPr>
                <w:rFonts w:hint="eastAsia" w:ascii="仿宋" w:hAnsi="仿宋" w:eastAsia="仿宋" w:cs="仿宋"/>
                <w:color w:val="auto"/>
                <w:spacing w:val="2"/>
                <w:sz w:val="20"/>
                <w:szCs w:val="20"/>
              </w:rPr>
              <w:t>是  签证编号：</w:t>
            </w:r>
            <w:r>
              <w:rPr>
                <w:rFonts w:hint="eastAsia" w:ascii="仿宋" w:hAnsi="仿宋" w:eastAsia="仿宋" w:cs="仿宋"/>
                <w:color w:val="auto"/>
                <w:spacing w:val="2"/>
                <w:sz w:val="20"/>
                <w:szCs w:val="20"/>
                <w:u w:val="single" w:color="auto"/>
              </w:rPr>
              <w:t xml:space="preserve">                                  </w:t>
            </w:r>
            <w:r>
              <w:rPr>
                <w:rFonts w:hint="eastAsia" w:ascii="仿宋" w:hAnsi="仿宋" w:eastAsia="仿宋" w:cs="仿宋"/>
                <w:color w:val="auto"/>
                <w:position w:val="-4"/>
                <w:sz w:val="20"/>
                <w:szCs w:val="20"/>
              </w:rPr>
              <w:drawing>
                <wp:inline distT="0" distB="0" distL="0" distR="0">
                  <wp:extent cx="90805" cy="139700"/>
                  <wp:effectExtent l="0" t="0" r="4445" b="13335"/>
                  <wp:docPr id="4" name="IM 3"/>
                  <wp:cNvGraphicFramePr/>
                  <a:graphic xmlns:a="http://schemas.openxmlformats.org/drawingml/2006/main">
                    <a:graphicData uri="http://schemas.openxmlformats.org/drawingml/2006/picture">
                      <pic:pic xmlns:pic="http://schemas.openxmlformats.org/drawingml/2006/picture">
                        <pic:nvPicPr>
                          <pic:cNvPr id="4" name="IM 3"/>
                          <pic:cNvPicPr/>
                        </pic:nvPicPr>
                        <pic:blipFill>
                          <a:blip r:embed="rId9"/>
                          <a:stretch>
                            <a:fillRect/>
                          </a:stretch>
                        </pic:blipFill>
                        <pic:spPr>
                          <a:xfrm>
                            <a:off x="0" y="0"/>
                            <a:ext cx="91362" cy="140012"/>
                          </a:xfrm>
                          <a:prstGeom prst="rect">
                            <a:avLst/>
                          </a:prstGeom>
                        </pic:spPr>
                      </pic:pic>
                    </a:graphicData>
                  </a:graphic>
                </wp:inline>
              </w:drawing>
            </w:r>
            <w:r>
              <w:rPr>
                <w:rFonts w:hint="eastAsia" w:ascii="仿宋" w:hAnsi="仿宋" w:eastAsia="仿宋" w:cs="仿宋"/>
                <w:color w:val="auto"/>
                <w:spacing w:val="2"/>
                <w:sz w:val="20"/>
                <w:szCs w:val="20"/>
              </w:rPr>
              <w:t>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20" w:hRule="atLeast"/>
        </w:trPr>
        <w:tc>
          <w:tcPr>
            <w:tcW w:w="9219" w:type="dxa"/>
            <w:gridSpan w:val="4"/>
            <w:vAlign w:val="top"/>
          </w:tcPr>
          <w:p>
            <w:pPr>
              <w:spacing w:before="48" w:line="231" w:lineRule="auto"/>
              <w:ind w:left="31"/>
              <w:rPr>
                <w:rFonts w:hint="eastAsia" w:ascii="仿宋" w:hAnsi="仿宋" w:eastAsia="仿宋" w:cs="仿宋"/>
                <w:color w:val="auto"/>
                <w:sz w:val="20"/>
                <w:szCs w:val="20"/>
              </w:rPr>
            </w:pPr>
            <w:r>
              <w:rPr>
                <w:rFonts w:hint="eastAsia" w:ascii="仿宋" w:hAnsi="仿宋" w:eastAsia="仿宋" w:cs="仿宋"/>
                <w:color w:val="auto"/>
                <w:spacing w:val="14"/>
                <w:sz w:val="20"/>
                <w:szCs w:val="20"/>
              </w:rPr>
              <w:t>签</w:t>
            </w:r>
            <w:r>
              <w:rPr>
                <w:rFonts w:hint="eastAsia" w:ascii="仿宋" w:hAnsi="仿宋" w:eastAsia="仿宋" w:cs="仿宋"/>
                <w:color w:val="auto"/>
                <w:spacing w:val="8"/>
                <w:sz w:val="20"/>
                <w:szCs w:val="20"/>
              </w:rPr>
              <w:t>证情况说明 (签证原因、工作内容、完成工程量)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4509" w:type="dxa"/>
            <w:gridSpan w:val="2"/>
            <w:vAlign w:val="top"/>
          </w:tcPr>
          <w:p>
            <w:pPr>
              <w:spacing w:before="48" w:line="233" w:lineRule="auto"/>
              <w:ind w:left="1752"/>
              <w:rPr>
                <w:rFonts w:hint="eastAsia" w:ascii="仿宋" w:hAnsi="仿宋" w:eastAsia="仿宋" w:cs="仿宋"/>
                <w:color w:val="auto"/>
                <w:sz w:val="20"/>
                <w:szCs w:val="20"/>
              </w:rPr>
            </w:pPr>
            <w:r>
              <w:rPr>
                <w:rFonts w:hint="eastAsia" w:ascii="仿宋" w:hAnsi="仿宋" w:eastAsia="仿宋" w:cs="仿宋"/>
                <w:color w:val="auto"/>
                <w:spacing w:val="6"/>
                <w:sz w:val="20"/>
                <w:szCs w:val="20"/>
                <w14:textOutline w14:w="3614" w14:cap="sq" w14:cmpd="sng">
                  <w14:solidFill>
                    <w14:srgbClr w14:val="000000"/>
                  </w14:solidFill>
                  <w14:prstDash w14:val="solid"/>
                  <w14:bevel/>
                </w14:textOutline>
              </w:rPr>
              <w:t>分</w:t>
            </w:r>
            <w:r>
              <w:rPr>
                <w:rFonts w:hint="eastAsia" w:ascii="仿宋" w:hAnsi="仿宋" w:eastAsia="仿宋" w:cs="仿宋"/>
                <w:color w:val="auto"/>
                <w:spacing w:val="4"/>
                <w:sz w:val="20"/>
                <w:szCs w:val="20"/>
                <w14:textOutline w14:w="3614" w14:cap="sq" w14:cmpd="sng">
                  <w14:solidFill>
                    <w14:srgbClr w14:val="000000"/>
                  </w14:solidFill>
                  <w14:prstDash w14:val="solid"/>
                  <w14:bevel/>
                </w14:textOutline>
              </w:rPr>
              <w:t>包方</w:t>
            </w:r>
          </w:p>
        </w:tc>
        <w:tc>
          <w:tcPr>
            <w:tcW w:w="4710" w:type="dxa"/>
            <w:gridSpan w:val="2"/>
            <w:vAlign w:val="top"/>
          </w:tcPr>
          <w:p>
            <w:pPr>
              <w:spacing w:before="48" w:line="233" w:lineRule="auto"/>
              <w:ind w:left="1971"/>
              <w:rPr>
                <w:rFonts w:hint="eastAsia" w:ascii="仿宋" w:hAnsi="仿宋" w:eastAsia="仿宋" w:cs="仿宋"/>
                <w:color w:val="auto"/>
                <w:sz w:val="20"/>
                <w:szCs w:val="20"/>
              </w:rPr>
            </w:pPr>
            <w:r>
              <w:rPr>
                <w:rFonts w:hint="eastAsia" w:ascii="仿宋" w:hAnsi="仿宋" w:eastAsia="仿宋" w:cs="仿宋"/>
                <w:color w:val="auto"/>
                <w:spacing w:val="6"/>
                <w:sz w:val="20"/>
                <w:szCs w:val="20"/>
                <w14:textOutline w14:w="3614" w14:cap="sq" w14:cmpd="sng">
                  <w14:solidFill>
                    <w14:srgbClr w14:val="000000"/>
                  </w14:solidFill>
                  <w14:prstDash w14:val="solid"/>
                  <w14:bevel/>
                </w14:textOutline>
              </w:rPr>
              <w:t>承</w:t>
            </w:r>
            <w:r>
              <w:rPr>
                <w:rFonts w:hint="eastAsia" w:ascii="仿宋" w:hAnsi="仿宋" w:eastAsia="仿宋" w:cs="仿宋"/>
                <w:color w:val="auto"/>
                <w:spacing w:val="5"/>
                <w:sz w:val="20"/>
                <w:szCs w:val="20"/>
                <w14:textOutline w14:w="3614" w14:cap="sq" w14:cmpd="sng">
                  <w14:solidFill>
                    <w14:srgbClr w14:val="000000"/>
                  </w14:solidFill>
                  <w14:prstDash w14:val="solid"/>
                  <w14:bevel/>
                </w14:textOutline>
              </w:rPr>
              <w:t>包方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3" w:hRule="atLeast"/>
        </w:trPr>
        <w:tc>
          <w:tcPr>
            <w:tcW w:w="4509" w:type="dxa"/>
            <w:gridSpan w:val="2"/>
            <w:vMerge w:val="restart"/>
            <w:tcBorders>
              <w:bottom w:val="nil"/>
            </w:tcBorders>
            <w:vAlign w:val="top"/>
          </w:tcPr>
          <w:p>
            <w:pPr>
              <w:spacing w:before="48" w:line="230" w:lineRule="auto"/>
              <w:ind w:left="29"/>
              <w:rPr>
                <w:rFonts w:hint="eastAsia" w:ascii="仿宋" w:hAnsi="仿宋" w:eastAsia="仿宋" w:cs="仿宋"/>
                <w:color w:val="auto"/>
                <w:sz w:val="20"/>
                <w:szCs w:val="20"/>
              </w:rPr>
            </w:pPr>
            <w:r>
              <w:rPr>
                <w:rFonts w:hint="eastAsia" w:ascii="仿宋" w:hAnsi="仿宋" w:eastAsia="仿宋" w:cs="仿宋"/>
                <w:color w:val="auto"/>
                <w:spacing w:val="7"/>
                <w:sz w:val="20"/>
                <w:szCs w:val="20"/>
              </w:rPr>
              <w:t>分包单位确认 (签字盖章) ：</w:t>
            </w:r>
          </w:p>
        </w:tc>
        <w:tc>
          <w:tcPr>
            <w:tcW w:w="4710" w:type="dxa"/>
            <w:gridSpan w:val="2"/>
            <w:vAlign w:val="top"/>
          </w:tcPr>
          <w:p>
            <w:pPr>
              <w:spacing w:before="49" w:line="232" w:lineRule="auto"/>
              <w:ind w:left="24"/>
              <w:rPr>
                <w:rFonts w:hint="eastAsia" w:ascii="仿宋" w:hAnsi="仿宋" w:eastAsia="仿宋" w:cs="仿宋"/>
                <w:color w:val="auto"/>
                <w:sz w:val="20"/>
                <w:szCs w:val="20"/>
              </w:rPr>
            </w:pPr>
            <w:r>
              <w:rPr>
                <w:rFonts w:hint="eastAsia" w:ascii="仿宋" w:hAnsi="仿宋" w:eastAsia="仿宋" w:cs="仿宋"/>
                <w:color w:val="auto"/>
                <w:spacing w:val="7"/>
                <w:sz w:val="20"/>
                <w:szCs w:val="20"/>
              </w:rPr>
              <w:t>现场施工员意见：</w:t>
            </w:r>
          </w:p>
          <w:p>
            <w:pPr>
              <w:spacing w:before="279"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4509" w:type="dxa"/>
            <w:gridSpan w:val="2"/>
            <w:vMerge w:val="continue"/>
            <w:tcBorders>
              <w:top w:val="nil"/>
              <w:bottom w:val="nil"/>
            </w:tcBorders>
            <w:vAlign w:val="top"/>
          </w:tcPr>
          <w:p>
            <w:pPr>
              <w:rPr>
                <w:rFonts w:hint="eastAsia" w:ascii="仿宋" w:hAnsi="仿宋" w:eastAsia="仿宋" w:cs="仿宋"/>
                <w:color w:val="auto"/>
                <w:sz w:val="22"/>
                <w:szCs w:val="22"/>
              </w:rPr>
            </w:pPr>
          </w:p>
        </w:tc>
        <w:tc>
          <w:tcPr>
            <w:tcW w:w="4710" w:type="dxa"/>
            <w:gridSpan w:val="2"/>
            <w:vAlign w:val="top"/>
          </w:tcPr>
          <w:p>
            <w:pPr>
              <w:spacing w:before="49" w:line="233" w:lineRule="auto"/>
              <w:ind w:left="25"/>
              <w:rPr>
                <w:rFonts w:hint="eastAsia" w:ascii="仿宋" w:hAnsi="仿宋" w:eastAsia="仿宋" w:cs="仿宋"/>
                <w:color w:val="auto"/>
                <w:sz w:val="20"/>
                <w:szCs w:val="20"/>
              </w:rPr>
            </w:pPr>
            <w:r>
              <w:rPr>
                <w:rFonts w:hint="eastAsia" w:ascii="仿宋" w:hAnsi="仿宋" w:eastAsia="仿宋" w:cs="仿宋"/>
                <w:color w:val="auto"/>
                <w:spacing w:val="7"/>
                <w:sz w:val="20"/>
                <w:szCs w:val="20"/>
              </w:rPr>
              <w:t>项目副经理意见</w:t>
            </w:r>
            <w:r>
              <w:rPr>
                <w:rFonts w:hint="eastAsia" w:ascii="仿宋" w:hAnsi="仿宋" w:eastAsia="仿宋" w:cs="仿宋"/>
                <w:color w:val="auto"/>
                <w:spacing w:val="6"/>
                <w:sz w:val="20"/>
                <w:szCs w:val="20"/>
              </w:rPr>
              <w:t>：</w:t>
            </w:r>
          </w:p>
          <w:p>
            <w:pPr>
              <w:spacing w:before="278"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3" w:hRule="atLeast"/>
        </w:trPr>
        <w:tc>
          <w:tcPr>
            <w:tcW w:w="4509" w:type="dxa"/>
            <w:gridSpan w:val="2"/>
            <w:vMerge w:val="continue"/>
            <w:tcBorders>
              <w:top w:val="nil"/>
              <w:bottom w:val="nil"/>
            </w:tcBorders>
            <w:vAlign w:val="top"/>
          </w:tcPr>
          <w:p>
            <w:pPr>
              <w:rPr>
                <w:rFonts w:hint="eastAsia" w:ascii="仿宋" w:hAnsi="仿宋" w:eastAsia="仿宋" w:cs="仿宋"/>
                <w:color w:val="auto"/>
                <w:sz w:val="22"/>
                <w:szCs w:val="22"/>
              </w:rPr>
            </w:pPr>
          </w:p>
        </w:tc>
        <w:tc>
          <w:tcPr>
            <w:tcW w:w="4710" w:type="dxa"/>
            <w:gridSpan w:val="2"/>
            <w:vAlign w:val="top"/>
          </w:tcPr>
          <w:p>
            <w:pPr>
              <w:spacing w:before="50" w:line="516" w:lineRule="exact"/>
              <w:ind w:left="25"/>
              <w:rPr>
                <w:rFonts w:hint="eastAsia" w:ascii="仿宋" w:hAnsi="仿宋" w:eastAsia="仿宋" w:cs="仿宋"/>
                <w:color w:val="auto"/>
                <w:sz w:val="20"/>
                <w:szCs w:val="20"/>
              </w:rPr>
            </w:pPr>
            <w:r>
              <w:rPr>
                <w:rFonts w:hint="eastAsia" w:ascii="仿宋" w:hAnsi="仿宋" w:eastAsia="仿宋" w:cs="仿宋"/>
                <w:color w:val="auto"/>
                <w:spacing w:val="12"/>
                <w:position w:val="24"/>
                <w:sz w:val="20"/>
                <w:szCs w:val="20"/>
              </w:rPr>
              <w:t>技</w:t>
            </w:r>
            <w:r>
              <w:rPr>
                <w:rFonts w:hint="eastAsia" w:ascii="仿宋" w:hAnsi="仿宋" w:eastAsia="仿宋" w:cs="仿宋"/>
                <w:color w:val="auto"/>
                <w:spacing w:val="8"/>
                <w:position w:val="24"/>
                <w:sz w:val="20"/>
                <w:szCs w:val="20"/>
              </w:rPr>
              <w:t>术负责人意见 (对工作内容及工程量见证) ：</w:t>
            </w:r>
          </w:p>
          <w:p>
            <w:pPr>
              <w:spacing w:before="1" w:line="231"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4509" w:type="dxa"/>
            <w:gridSpan w:val="2"/>
            <w:vMerge w:val="continue"/>
            <w:tcBorders>
              <w:top w:val="nil"/>
              <w:bottom w:val="nil"/>
            </w:tcBorders>
            <w:vAlign w:val="top"/>
          </w:tcPr>
          <w:p>
            <w:pPr>
              <w:rPr>
                <w:rFonts w:hint="eastAsia" w:ascii="仿宋" w:hAnsi="仿宋" w:eastAsia="仿宋" w:cs="仿宋"/>
                <w:color w:val="auto"/>
                <w:sz w:val="22"/>
                <w:szCs w:val="22"/>
              </w:rPr>
            </w:pPr>
          </w:p>
        </w:tc>
        <w:tc>
          <w:tcPr>
            <w:tcW w:w="4710" w:type="dxa"/>
            <w:gridSpan w:val="2"/>
            <w:vAlign w:val="top"/>
          </w:tcPr>
          <w:p>
            <w:pPr>
              <w:spacing w:before="49" w:line="231" w:lineRule="auto"/>
              <w:ind w:left="25"/>
              <w:rPr>
                <w:rFonts w:hint="eastAsia" w:ascii="仿宋" w:hAnsi="仿宋" w:eastAsia="仿宋" w:cs="仿宋"/>
                <w:color w:val="auto"/>
                <w:sz w:val="20"/>
                <w:szCs w:val="20"/>
              </w:rPr>
            </w:pPr>
            <w:r>
              <w:rPr>
                <w:rFonts w:hint="eastAsia" w:ascii="仿宋" w:hAnsi="仿宋" w:eastAsia="仿宋" w:cs="仿宋"/>
                <w:color w:val="auto"/>
                <w:spacing w:val="12"/>
                <w:sz w:val="20"/>
                <w:szCs w:val="20"/>
              </w:rPr>
              <w:t>项</w:t>
            </w:r>
            <w:r>
              <w:rPr>
                <w:rFonts w:hint="eastAsia" w:ascii="仿宋" w:hAnsi="仿宋" w:eastAsia="仿宋" w:cs="仿宋"/>
                <w:color w:val="auto"/>
                <w:spacing w:val="7"/>
                <w:sz w:val="20"/>
                <w:szCs w:val="20"/>
              </w:rPr>
              <w:t>目成本管理员意见：</w:t>
            </w:r>
          </w:p>
          <w:p>
            <w:pPr>
              <w:spacing w:before="280"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1" w:hRule="atLeast"/>
        </w:trPr>
        <w:tc>
          <w:tcPr>
            <w:tcW w:w="4509" w:type="dxa"/>
            <w:gridSpan w:val="2"/>
            <w:vMerge w:val="continue"/>
            <w:tcBorders>
              <w:top w:val="nil"/>
            </w:tcBorders>
            <w:vAlign w:val="top"/>
          </w:tcPr>
          <w:p>
            <w:pPr>
              <w:rPr>
                <w:rFonts w:hint="eastAsia" w:ascii="仿宋" w:hAnsi="仿宋" w:eastAsia="仿宋" w:cs="仿宋"/>
                <w:color w:val="auto"/>
                <w:sz w:val="22"/>
                <w:szCs w:val="22"/>
              </w:rPr>
            </w:pPr>
          </w:p>
        </w:tc>
        <w:tc>
          <w:tcPr>
            <w:tcW w:w="4710" w:type="dxa"/>
            <w:gridSpan w:val="2"/>
            <w:vAlign w:val="top"/>
          </w:tcPr>
          <w:p>
            <w:pPr>
              <w:spacing w:before="47" w:line="233" w:lineRule="auto"/>
              <w:ind w:left="25"/>
              <w:rPr>
                <w:rFonts w:hint="eastAsia" w:ascii="仿宋" w:hAnsi="仿宋" w:eastAsia="仿宋" w:cs="仿宋"/>
                <w:color w:val="auto"/>
                <w:sz w:val="20"/>
                <w:szCs w:val="20"/>
              </w:rPr>
            </w:pPr>
            <w:r>
              <w:rPr>
                <w:rFonts w:hint="eastAsia" w:ascii="仿宋" w:hAnsi="仿宋" w:eastAsia="仿宋" w:cs="仿宋"/>
                <w:color w:val="auto"/>
                <w:spacing w:val="9"/>
                <w:sz w:val="20"/>
                <w:szCs w:val="20"/>
              </w:rPr>
              <w:t>项</w:t>
            </w:r>
            <w:r>
              <w:rPr>
                <w:rFonts w:hint="eastAsia" w:ascii="仿宋" w:hAnsi="仿宋" w:eastAsia="仿宋" w:cs="仿宋"/>
                <w:color w:val="auto"/>
                <w:spacing w:val="6"/>
                <w:sz w:val="20"/>
                <w:szCs w:val="20"/>
              </w:rPr>
              <w:t>目经理意见：</w:t>
            </w:r>
          </w:p>
          <w:p>
            <w:pPr>
              <w:spacing w:before="278" w:line="232" w:lineRule="auto"/>
              <w:ind w:left="29"/>
              <w:rPr>
                <w:rFonts w:hint="eastAsia" w:ascii="仿宋" w:hAnsi="仿宋" w:eastAsia="仿宋" w:cs="仿宋"/>
                <w:color w:val="auto"/>
                <w:sz w:val="20"/>
                <w:szCs w:val="20"/>
              </w:rPr>
            </w:pPr>
            <w:r>
              <w:rPr>
                <w:rFonts w:hint="eastAsia" w:ascii="仿宋" w:hAnsi="仿宋" w:eastAsia="仿宋" w:cs="仿宋"/>
                <w:color w:val="auto"/>
                <w:spacing w:val="-9"/>
                <w:sz w:val="20"/>
                <w:szCs w:val="20"/>
              </w:rPr>
              <w:t>签</w:t>
            </w:r>
            <w:r>
              <w:rPr>
                <w:rFonts w:hint="eastAsia" w:ascii="仿宋" w:hAnsi="仿宋" w:eastAsia="仿宋" w:cs="仿宋"/>
                <w:color w:val="auto"/>
                <w:spacing w:val="-6"/>
                <w:sz w:val="20"/>
                <w:szCs w:val="20"/>
              </w:rPr>
              <w:t>字：                     日期：</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219" w:type="dxa"/>
            <w:gridSpan w:val="4"/>
            <w:vAlign w:val="top"/>
          </w:tcPr>
          <w:p>
            <w:pPr>
              <w:spacing w:before="49" w:line="240" w:lineRule="auto"/>
              <w:ind w:left="32"/>
              <w:rPr>
                <w:rFonts w:hint="eastAsia" w:ascii="仿宋" w:hAnsi="仿宋" w:eastAsia="仿宋" w:cs="仿宋"/>
                <w:color w:val="auto"/>
                <w:sz w:val="20"/>
                <w:szCs w:val="20"/>
              </w:rPr>
            </w:pPr>
            <w:r>
              <w:rPr>
                <w:rFonts w:hint="eastAsia" w:ascii="仿宋" w:hAnsi="仿宋" w:eastAsia="仿宋" w:cs="仿宋"/>
                <w:color w:val="auto"/>
                <w:spacing w:val="13"/>
                <w:sz w:val="20"/>
                <w:szCs w:val="20"/>
              </w:rPr>
              <w:t>注</w:t>
            </w:r>
            <w:r>
              <w:rPr>
                <w:rFonts w:hint="eastAsia" w:ascii="仿宋" w:hAnsi="仿宋" w:eastAsia="仿宋" w:cs="仿宋"/>
                <w:color w:val="auto"/>
                <w:spacing w:val="8"/>
                <w:sz w:val="20"/>
                <w:szCs w:val="20"/>
              </w:rPr>
              <w:t>：1.通知单、工程变更(联系)单、工程量审核表、图像资料 (事前、事中、事后) 及其它相</w:t>
            </w:r>
            <w:r>
              <w:rPr>
                <w:rFonts w:hint="eastAsia" w:ascii="仿宋" w:hAnsi="仿宋" w:eastAsia="仿宋" w:cs="仿宋"/>
                <w:color w:val="auto"/>
                <w:spacing w:val="8"/>
                <w:sz w:val="20"/>
                <w:szCs w:val="20"/>
                <w:lang w:val="en-US" w:eastAsia="zh-CN"/>
              </w:rPr>
              <w:t>关</w:t>
            </w:r>
            <w:r>
              <w:rPr>
                <w:rFonts w:hint="eastAsia" w:ascii="仿宋" w:hAnsi="仿宋" w:eastAsia="仿宋" w:cs="仿宋"/>
                <w:color w:val="auto"/>
                <w:spacing w:val="8"/>
                <w:sz w:val="20"/>
                <w:szCs w:val="20"/>
              </w:rPr>
              <w:t>依</w:t>
            </w:r>
            <w:r>
              <w:rPr>
                <w:rFonts w:hint="eastAsia" w:ascii="仿宋" w:hAnsi="仿宋" w:eastAsia="仿宋" w:cs="仿宋"/>
                <w:color w:val="auto"/>
                <w:spacing w:val="12"/>
                <w:position w:val="4"/>
                <w:sz w:val="20"/>
                <w:szCs w:val="20"/>
              </w:rPr>
              <w:t>据</w:t>
            </w:r>
            <w:r>
              <w:rPr>
                <w:rFonts w:hint="eastAsia" w:ascii="仿宋" w:hAnsi="仿宋" w:eastAsia="仿宋" w:cs="仿宋"/>
                <w:color w:val="auto"/>
                <w:spacing w:val="9"/>
                <w:position w:val="4"/>
                <w:sz w:val="20"/>
                <w:szCs w:val="20"/>
              </w:rPr>
              <w:t>附后；一式二份原件，项目成本管理员和分包方各一份。</w:t>
            </w:r>
          </w:p>
          <w:p>
            <w:pPr>
              <w:spacing w:line="240" w:lineRule="auto"/>
              <w:ind w:left="123"/>
              <w:rPr>
                <w:rFonts w:hint="default" w:ascii="仿宋" w:hAnsi="仿宋" w:eastAsia="仿宋" w:cs="仿宋"/>
                <w:color w:val="auto"/>
                <w:sz w:val="20"/>
                <w:szCs w:val="20"/>
                <w:highlight w:val="yellow"/>
                <w:lang w:val="en-US" w:eastAsia="zh-CN"/>
              </w:rPr>
            </w:pPr>
            <w:r>
              <w:rPr>
                <w:rFonts w:hint="eastAsia" w:ascii="仿宋" w:hAnsi="仿宋" w:eastAsia="仿宋" w:cs="仿宋"/>
                <w:color w:val="auto"/>
                <w:spacing w:val="15"/>
                <w:position w:val="1"/>
                <w:sz w:val="20"/>
                <w:szCs w:val="20"/>
              </w:rPr>
              <w:t>2</w:t>
            </w:r>
            <w:r>
              <w:rPr>
                <w:rFonts w:hint="eastAsia" w:ascii="仿宋" w:hAnsi="仿宋" w:eastAsia="仿宋" w:cs="仿宋"/>
                <w:color w:val="auto"/>
                <w:spacing w:val="8"/>
                <w:position w:val="1"/>
                <w:sz w:val="20"/>
                <w:szCs w:val="20"/>
              </w:rPr>
              <w:t>.本签证单仅用于确认存在工程变更事宜。</w:t>
            </w:r>
            <w:r>
              <w:rPr>
                <w:rFonts w:hint="eastAsia" w:ascii="仿宋" w:hAnsi="仿宋" w:eastAsia="仿宋" w:cs="仿宋"/>
                <w:color w:val="auto"/>
                <w:spacing w:val="8"/>
                <w:position w:val="1"/>
                <w:sz w:val="20"/>
                <w:szCs w:val="20"/>
                <w:highlight w:val="none"/>
                <w:lang w:val="en-US" w:eastAsia="zh-CN"/>
              </w:rPr>
              <w:t>附件为《工程量现场草签记录表》。</w:t>
            </w:r>
          </w:p>
          <w:p>
            <w:pPr>
              <w:spacing w:before="129" w:line="240" w:lineRule="auto"/>
              <w:ind w:left="26" w:right="87" w:firstLine="98"/>
              <w:rPr>
                <w:rFonts w:hint="eastAsia" w:ascii="仿宋" w:hAnsi="仿宋" w:eastAsia="仿宋" w:cs="仿宋"/>
                <w:color w:val="auto"/>
                <w:sz w:val="20"/>
                <w:szCs w:val="20"/>
              </w:rPr>
            </w:pPr>
            <w:r>
              <w:rPr>
                <w:rFonts w:hint="eastAsia" w:ascii="仿宋" w:hAnsi="仿宋" w:eastAsia="仿宋" w:cs="仿宋"/>
                <w:color w:val="auto"/>
                <w:spacing w:val="18"/>
                <w:sz w:val="20"/>
                <w:szCs w:val="20"/>
              </w:rPr>
              <w:t>3.</w:t>
            </w:r>
            <w:r>
              <w:rPr>
                <w:rFonts w:hint="eastAsia" w:ascii="仿宋" w:hAnsi="仿宋" w:eastAsia="仿宋" w:cs="仿宋"/>
                <w:color w:val="auto"/>
                <w:spacing w:val="10"/>
                <w:sz w:val="20"/>
                <w:szCs w:val="20"/>
              </w:rPr>
              <w:t>本</w:t>
            </w:r>
            <w:r>
              <w:rPr>
                <w:rFonts w:hint="eastAsia" w:ascii="仿宋" w:hAnsi="仿宋" w:eastAsia="仿宋" w:cs="仿宋"/>
                <w:color w:val="auto"/>
                <w:spacing w:val="9"/>
                <w:sz w:val="20"/>
                <w:szCs w:val="20"/>
              </w:rPr>
              <w:t>签证单所述内容为双方对事项发生的签认，本签证单结算价款以分包方主合同工程结算时与</w:t>
            </w:r>
            <w:r>
              <w:rPr>
                <w:rFonts w:hint="eastAsia" w:ascii="仿宋" w:hAnsi="仿宋" w:eastAsia="仿宋" w:cs="仿宋"/>
                <w:color w:val="auto"/>
                <w:sz w:val="20"/>
                <w:szCs w:val="20"/>
              </w:rPr>
              <w:t xml:space="preserve"> </w:t>
            </w:r>
            <w:r>
              <w:rPr>
                <w:rFonts w:hint="eastAsia" w:ascii="仿宋" w:hAnsi="仿宋" w:eastAsia="仿宋" w:cs="仿宋"/>
                <w:color w:val="auto"/>
                <w:spacing w:val="14"/>
                <w:sz w:val="20"/>
                <w:szCs w:val="20"/>
              </w:rPr>
              <w:t>承</w:t>
            </w:r>
            <w:r>
              <w:rPr>
                <w:rFonts w:hint="eastAsia" w:ascii="仿宋" w:hAnsi="仿宋" w:eastAsia="仿宋" w:cs="仿宋"/>
                <w:color w:val="auto"/>
                <w:spacing w:val="8"/>
                <w:sz w:val="20"/>
                <w:szCs w:val="20"/>
              </w:rPr>
              <w:t>包</w:t>
            </w:r>
            <w:r>
              <w:rPr>
                <w:rFonts w:hint="eastAsia" w:ascii="仿宋" w:hAnsi="仿宋" w:eastAsia="仿宋" w:cs="仿宋"/>
                <w:color w:val="auto"/>
                <w:spacing w:val="7"/>
                <w:sz w:val="20"/>
                <w:szCs w:val="20"/>
              </w:rPr>
              <w:t>方共同确认的为准。</w:t>
            </w:r>
          </w:p>
        </w:tc>
      </w:tr>
    </w:tbl>
    <w:p>
      <w:pPr>
        <w:ind w:right="284"/>
        <w:jc w:val="center"/>
        <w:rPr>
          <w:rFonts w:hint="eastAsia" w:ascii="宋体" w:hAnsi="宋体" w:cs="宋体"/>
          <w:b/>
          <w:color w:val="auto"/>
          <w:sz w:val="32"/>
          <w:szCs w:val="32"/>
          <w:highlight w:val="none"/>
          <w:lang w:val="en-US" w:eastAsia="zh-CN"/>
        </w:rPr>
      </w:pPr>
      <w:r>
        <w:rPr>
          <w:rFonts w:hint="eastAsia" w:ascii="仿宋" w:hAnsi="仿宋" w:eastAsia="仿宋" w:cs="仿宋"/>
          <w:b/>
          <w:color w:val="auto"/>
          <w:sz w:val="36"/>
          <w:szCs w:val="36"/>
          <w:highlight w:val="none"/>
          <w:lang w:val="en-US" w:eastAsia="zh-CN"/>
        </w:rPr>
        <w:t xml:space="preserve">                                           附件九</w:t>
      </w:r>
      <w:r>
        <w:rPr>
          <w:rFonts w:hint="eastAsia" w:ascii="宋体" w:hAnsi="宋体" w:cs="宋体"/>
          <w:b/>
          <w:color w:val="auto"/>
          <w:sz w:val="32"/>
          <w:szCs w:val="32"/>
          <w:highlight w:val="none"/>
          <w:lang w:val="en-US" w:eastAsia="zh-CN"/>
        </w:rPr>
        <w:t xml:space="preserve">                                            </w:t>
      </w:r>
    </w:p>
    <w:p>
      <w:pPr>
        <w:spacing w:before="59" w:line="228" w:lineRule="auto"/>
        <w:jc w:val="center"/>
        <w:rPr>
          <w:rFonts w:hint="eastAsia" w:ascii="仿宋" w:hAnsi="仿宋" w:eastAsia="仿宋" w:cs="仿宋"/>
          <w:color w:val="auto"/>
          <w:spacing w:val="8"/>
          <w:sz w:val="32"/>
          <w:szCs w:val="32"/>
          <w:lang w:val="en-US" w:eastAsia="zh-CN"/>
          <w14:textOutline w14:w="5793" w14:cap="sq" w14:cmpd="sng">
            <w14:solidFill>
              <w14:srgbClr w14:val="000000"/>
            </w14:solidFill>
            <w14:prstDash w14:val="solid"/>
            <w14:bevel/>
          </w14:textOutline>
        </w:rPr>
      </w:pPr>
      <w:r>
        <w:rPr>
          <w:rFonts w:ascii="仿宋" w:hAnsi="仿宋" w:eastAsia="仿宋" w:cs="仿宋"/>
          <w:color w:val="auto"/>
          <w:spacing w:val="10"/>
          <w:sz w:val="32"/>
          <w:szCs w:val="32"/>
          <w14:textOutline w14:w="5793" w14:cap="sq" w14:cmpd="sng">
            <w14:solidFill>
              <w14:srgbClr w14:val="000000"/>
            </w14:solidFill>
            <w14:prstDash w14:val="solid"/>
            <w14:bevel/>
          </w14:textOutline>
        </w:rPr>
        <w:t>工</w:t>
      </w:r>
      <w:r>
        <w:rPr>
          <w:rFonts w:ascii="仿宋" w:hAnsi="仿宋" w:eastAsia="仿宋" w:cs="仿宋"/>
          <w:color w:val="auto"/>
          <w:spacing w:val="8"/>
          <w:sz w:val="32"/>
          <w:szCs w:val="32"/>
          <w14:textOutline w14:w="5793" w14:cap="sq" w14:cmpd="sng">
            <w14:solidFill>
              <w14:srgbClr w14:val="000000"/>
            </w14:solidFill>
            <w14:prstDash w14:val="solid"/>
            <w14:bevel/>
          </w14:textOutline>
        </w:rPr>
        <w:t>程量现场草签记录表</w:t>
      </w:r>
    </w:p>
    <w:tbl>
      <w:tblPr>
        <w:tblStyle w:val="31"/>
        <w:tblW w:w="92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995"/>
        <w:gridCol w:w="1050"/>
        <w:gridCol w:w="142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trPr>
        <w:tc>
          <w:tcPr>
            <w:tcW w:w="1297" w:type="dxa"/>
            <w:gridSpan w:val="2"/>
            <w:vAlign w:val="center"/>
          </w:tcPr>
          <w:p>
            <w:pPr>
              <w:keepNext w:val="0"/>
              <w:keepLines w:val="0"/>
              <w:pageBreakBefore w:val="0"/>
              <w:widowControl w:val="0"/>
              <w:kinsoku/>
              <w:wordWrap/>
              <w:overflowPunct/>
              <w:topLinePunct w:val="0"/>
              <w:autoSpaceDE/>
              <w:autoSpaceDN/>
              <w:bidi w:val="0"/>
              <w:adjustRightInd/>
              <w:snapToGrid/>
              <w:spacing w:before="86" w:line="300" w:lineRule="exact"/>
              <w:ind w:left="130"/>
              <w:jc w:val="center"/>
              <w:textAlignment w:val="auto"/>
              <w:rPr>
                <w:rFonts w:ascii="仿宋" w:hAnsi="仿宋" w:eastAsia="仿宋" w:cs="仿宋"/>
                <w:color w:val="auto"/>
                <w:sz w:val="23"/>
                <w:szCs w:val="23"/>
              </w:rPr>
            </w:pPr>
            <w:r>
              <w:rPr>
                <w:rFonts w:ascii="仿宋" w:hAnsi="仿宋" w:eastAsia="仿宋" w:cs="仿宋"/>
                <w:color w:val="auto"/>
                <w:spacing w:val="5"/>
                <w:sz w:val="23"/>
                <w:szCs w:val="23"/>
                <w14:textOutline w14:w="4358" w14:cap="sq" w14:cmpd="sng">
                  <w14:solidFill>
                    <w14:srgbClr w14:val="000000"/>
                  </w14:solidFill>
                  <w14:prstDash w14:val="solid"/>
                  <w14:bevel/>
                </w14:textOutline>
              </w:rPr>
              <w:t>工程名称</w:t>
            </w:r>
          </w:p>
        </w:tc>
        <w:tc>
          <w:tcPr>
            <w:tcW w:w="7907" w:type="dxa"/>
            <w:gridSpan w:val="6"/>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297" w:type="dxa"/>
            <w:gridSpan w:val="2"/>
            <w:vAlign w:val="center"/>
          </w:tcPr>
          <w:p>
            <w:pPr>
              <w:keepNext w:val="0"/>
              <w:keepLines w:val="0"/>
              <w:pageBreakBefore w:val="0"/>
              <w:widowControl w:val="0"/>
              <w:kinsoku/>
              <w:wordWrap/>
              <w:overflowPunct/>
              <w:topLinePunct w:val="0"/>
              <w:autoSpaceDE/>
              <w:autoSpaceDN/>
              <w:bidi w:val="0"/>
              <w:adjustRightInd/>
              <w:snapToGrid/>
              <w:spacing w:before="83" w:line="300" w:lineRule="exact"/>
              <w:ind w:left="299"/>
              <w:jc w:val="both"/>
              <w:textAlignment w:val="auto"/>
              <w:rPr>
                <w:rFonts w:ascii="仿宋" w:hAnsi="仿宋" w:eastAsia="仿宋" w:cs="仿宋"/>
                <w:color w:val="auto"/>
                <w:sz w:val="23"/>
                <w:szCs w:val="23"/>
              </w:rPr>
            </w:pPr>
            <w:r>
              <w:rPr>
                <w:rFonts w:ascii="仿宋" w:hAnsi="仿宋" w:eastAsia="仿宋" w:cs="仿宋"/>
                <w:color w:val="auto"/>
                <w:spacing w:val="6"/>
                <w:sz w:val="23"/>
                <w:szCs w:val="23"/>
                <w14:textOutline w14:w="4358" w14:cap="sq" w14:cmpd="sng">
                  <w14:solidFill>
                    <w14:srgbClr w14:val="000000"/>
                  </w14:solidFill>
                  <w14:prstDash w14:val="solid"/>
                  <w14:bevel/>
                </w14:textOutline>
              </w:rPr>
              <w:t>承</w:t>
            </w:r>
            <w:r>
              <w:rPr>
                <w:rFonts w:ascii="仿宋" w:hAnsi="仿宋" w:eastAsia="仿宋" w:cs="仿宋"/>
                <w:color w:val="auto"/>
                <w:spacing w:val="5"/>
                <w:sz w:val="23"/>
                <w:szCs w:val="23"/>
                <w14:textOutline w14:w="4358" w14:cap="sq" w14:cmpd="sng">
                  <w14:solidFill>
                    <w14:srgbClr w14:val="000000"/>
                  </w14:solidFill>
                  <w14:prstDash w14:val="solid"/>
                  <w14:bevel/>
                </w14:textOutline>
              </w:rPr>
              <w:t>包方</w:t>
            </w:r>
          </w:p>
        </w:tc>
        <w:tc>
          <w:tcPr>
            <w:tcW w:w="3628"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c>
          <w:tcPr>
            <w:tcW w:w="809" w:type="dxa"/>
            <w:vAlign w:val="center"/>
          </w:tcPr>
          <w:p>
            <w:pPr>
              <w:keepNext w:val="0"/>
              <w:keepLines w:val="0"/>
              <w:pageBreakBefore w:val="0"/>
              <w:widowControl w:val="0"/>
              <w:kinsoku/>
              <w:wordWrap/>
              <w:overflowPunct/>
              <w:topLinePunct w:val="0"/>
              <w:autoSpaceDE/>
              <w:autoSpaceDN/>
              <w:bidi w:val="0"/>
              <w:adjustRightInd/>
              <w:snapToGrid/>
              <w:spacing w:before="83" w:line="300" w:lineRule="exact"/>
              <w:ind w:left="126"/>
              <w:jc w:val="both"/>
              <w:textAlignment w:val="auto"/>
              <w:rPr>
                <w:rFonts w:ascii="仿宋" w:hAnsi="仿宋" w:eastAsia="仿宋" w:cs="仿宋"/>
                <w:color w:val="auto"/>
                <w:sz w:val="23"/>
                <w:szCs w:val="23"/>
              </w:rPr>
            </w:pPr>
            <w:r>
              <w:rPr>
                <w:rFonts w:ascii="仿宋" w:hAnsi="仿宋" w:eastAsia="仿宋" w:cs="仿宋"/>
                <w:color w:val="auto"/>
                <w:spacing w:val="-1"/>
                <w:sz w:val="23"/>
                <w:szCs w:val="23"/>
                <w14:textOutline w14:w="4358" w14:cap="sq" w14:cmpd="sng">
                  <w14:solidFill>
                    <w14:srgbClr w14:val="000000"/>
                  </w14:solidFill>
                  <w14:prstDash w14:val="solid"/>
                  <w14:bevel/>
                </w14:textOutline>
              </w:rPr>
              <w:t>单</w:t>
            </w:r>
            <w:r>
              <w:rPr>
                <w:rFonts w:ascii="仿宋" w:hAnsi="仿宋" w:eastAsia="仿宋" w:cs="仿宋"/>
                <w:color w:val="auto"/>
                <w:sz w:val="23"/>
                <w:szCs w:val="23"/>
                <w14:textOutline w14:w="4358" w14:cap="sq" w14:cmpd="sng">
                  <w14:solidFill>
                    <w14:srgbClr w14:val="000000"/>
                  </w14:solidFill>
                  <w14:prstDash w14:val="solid"/>
                  <w14:bevel/>
                </w14:textOutline>
              </w:rPr>
              <w:t>号</w:t>
            </w:r>
          </w:p>
        </w:tc>
        <w:tc>
          <w:tcPr>
            <w:tcW w:w="3470"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297" w:type="dxa"/>
            <w:gridSpan w:val="2"/>
            <w:vAlign w:val="center"/>
          </w:tcPr>
          <w:p>
            <w:pPr>
              <w:keepNext w:val="0"/>
              <w:keepLines w:val="0"/>
              <w:pageBreakBefore w:val="0"/>
              <w:widowControl w:val="0"/>
              <w:kinsoku/>
              <w:wordWrap/>
              <w:overflowPunct/>
              <w:topLinePunct w:val="0"/>
              <w:autoSpaceDE/>
              <w:autoSpaceDN/>
              <w:bidi w:val="0"/>
              <w:adjustRightInd/>
              <w:snapToGrid/>
              <w:spacing w:before="84" w:line="300" w:lineRule="exact"/>
              <w:ind w:left="302"/>
              <w:jc w:val="both"/>
              <w:textAlignment w:val="auto"/>
              <w:rPr>
                <w:rFonts w:ascii="仿宋" w:hAnsi="仿宋" w:eastAsia="仿宋" w:cs="仿宋"/>
                <w:color w:val="auto"/>
                <w:sz w:val="23"/>
                <w:szCs w:val="23"/>
              </w:rPr>
            </w:pPr>
            <w:r>
              <w:rPr>
                <w:rFonts w:ascii="仿宋" w:hAnsi="仿宋" w:eastAsia="仿宋" w:cs="仿宋"/>
                <w:color w:val="auto"/>
                <w:spacing w:val="5"/>
                <w:sz w:val="23"/>
                <w:szCs w:val="23"/>
                <w14:textOutline w14:w="4358" w14:cap="sq" w14:cmpd="sng">
                  <w14:solidFill>
                    <w14:srgbClr w14:val="000000"/>
                  </w14:solidFill>
                  <w14:prstDash w14:val="solid"/>
                  <w14:bevel/>
                </w14:textOutline>
              </w:rPr>
              <w:t>分</w:t>
            </w:r>
            <w:r>
              <w:rPr>
                <w:rFonts w:ascii="仿宋" w:hAnsi="仿宋" w:eastAsia="仿宋" w:cs="仿宋"/>
                <w:color w:val="auto"/>
                <w:spacing w:val="4"/>
                <w:sz w:val="23"/>
                <w:szCs w:val="23"/>
                <w14:textOutline w14:w="4358" w14:cap="sq" w14:cmpd="sng">
                  <w14:solidFill>
                    <w14:srgbClr w14:val="000000"/>
                  </w14:solidFill>
                  <w14:prstDash w14:val="solid"/>
                  <w14:bevel/>
                </w14:textOutline>
              </w:rPr>
              <w:t>包方</w:t>
            </w:r>
          </w:p>
        </w:tc>
        <w:tc>
          <w:tcPr>
            <w:tcW w:w="3628" w:type="dxa"/>
            <w:gridSpan w:val="2"/>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c>
          <w:tcPr>
            <w:tcW w:w="809" w:type="dxa"/>
            <w:vAlign w:val="center"/>
          </w:tcPr>
          <w:p>
            <w:pPr>
              <w:keepNext w:val="0"/>
              <w:keepLines w:val="0"/>
              <w:pageBreakBefore w:val="0"/>
              <w:widowControl w:val="0"/>
              <w:kinsoku/>
              <w:wordWrap/>
              <w:overflowPunct/>
              <w:topLinePunct w:val="0"/>
              <w:autoSpaceDE/>
              <w:autoSpaceDN/>
              <w:bidi w:val="0"/>
              <w:adjustRightInd/>
              <w:snapToGrid/>
              <w:spacing w:before="84" w:line="300" w:lineRule="exact"/>
              <w:ind w:left="126"/>
              <w:jc w:val="both"/>
              <w:textAlignment w:val="auto"/>
              <w:rPr>
                <w:rFonts w:ascii="仿宋" w:hAnsi="仿宋" w:eastAsia="仿宋" w:cs="仿宋"/>
                <w:color w:val="auto"/>
                <w:sz w:val="23"/>
                <w:szCs w:val="23"/>
              </w:rPr>
            </w:pPr>
            <w:r>
              <w:rPr>
                <w:rFonts w:ascii="仿宋" w:hAnsi="仿宋" w:eastAsia="仿宋" w:cs="仿宋"/>
                <w:color w:val="auto"/>
                <w:spacing w:val="-1"/>
                <w:sz w:val="23"/>
                <w:szCs w:val="23"/>
                <w14:textOutline w14:w="4358" w14:cap="sq" w14:cmpd="sng">
                  <w14:solidFill>
                    <w14:srgbClr w14:val="000000"/>
                  </w14:solidFill>
                  <w14:prstDash w14:val="solid"/>
                  <w14:bevel/>
                </w14:textOutline>
              </w:rPr>
              <w:t>原</w:t>
            </w:r>
            <w:r>
              <w:rPr>
                <w:rFonts w:ascii="仿宋" w:hAnsi="仿宋" w:eastAsia="仿宋" w:cs="仿宋"/>
                <w:color w:val="auto"/>
                <w:sz w:val="23"/>
                <w:szCs w:val="23"/>
                <w14:textOutline w14:w="4358" w14:cap="sq" w14:cmpd="sng">
                  <w14:solidFill>
                    <w14:srgbClr w14:val="000000"/>
                  </w14:solidFill>
                  <w14:prstDash w14:val="solid"/>
                  <w14:bevel/>
                </w14:textOutline>
              </w:rPr>
              <w:t>因</w:t>
            </w:r>
          </w:p>
        </w:tc>
        <w:tc>
          <w:tcPr>
            <w:tcW w:w="3470"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49" w:line="300" w:lineRule="exact"/>
              <w:ind w:left="124"/>
              <w:textAlignment w:val="auto"/>
              <w:rPr>
                <w:rFonts w:ascii="仿宋" w:hAnsi="仿宋" w:eastAsia="仿宋" w:cs="仿宋"/>
                <w:color w:val="auto"/>
                <w:sz w:val="23"/>
                <w:szCs w:val="23"/>
              </w:rPr>
            </w:pPr>
            <w:r>
              <w:rPr>
                <w:rFonts w:ascii="仿宋" w:hAnsi="仿宋" w:eastAsia="仿宋" w:cs="仿宋"/>
                <w:color w:val="auto"/>
                <w:spacing w:val="2"/>
                <w:sz w:val="23"/>
                <w:szCs w:val="23"/>
              </w:rPr>
              <w:t>序号</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1996"/>
              <w:textAlignment w:val="auto"/>
              <w:rPr>
                <w:rFonts w:ascii="仿宋" w:hAnsi="仿宋" w:eastAsia="仿宋" w:cs="仿宋"/>
                <w:color w:val="auto"/>
                <w:sz w:val="23"/>
                <w:szCs w:val="23"/>
              </w:rPr>
            </w:pPr>
            <w:r>
              <w:rPr>
                <w:rFonts w:ascii="仿宋" w:hAnsi="仿宋" w:eastAsia="仿宋" w:cs="仿宋"/>
                <w:color w:val="auto"/>
                <w:spacing w:val="6"/>
                <w:sz w:val="23"/>
                <w:szCs w:val="23"/>
              </w:rPr>
              <w:t>项目名</w:t>
            </w:r>
            <w:r>
              <w:rPr>
                <w:rFonts w:ascii="仿宋" w:hAnsi="仿宋" w:eastAsia="仿宋" w:cs="仿宋"/>
                <w:color w:val="auto"/>
                <w:spacing w:val="5"/>
                <w:sz w:val="23"/>
                <w:szCs w:val="23"/>
              </w:rPr>
              <w:t>称</w:t>
            </w:r>
          </w:p>
        </w:tc>
        <w:tc>
          <w:tcPr>
            <w:tcW w:w="995" w:type="dxa"/>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191"/>
              <w:textAlignment w:val="auto"/>
              <w:rPr>
                <w:rFonts w:ascii="仿宋" w:hAnsi="仿宋" w:eastAsia="仿宋" w:cs="仿宋"/>
                <w:color w:val="auto"/>
                <w:sz w:val="23"/>
                <w:szCs w:val="23"/>
              </w:rPr>
            </w:pPr>
            <w:r>
              <w:rPr>
                <w:rFonts w:ascii="仿宋" w:hAnsi="仿宋" w:eastAsia="仿宋" w:cs="仿宋"/>
                <w:color w:val="auto"/>
                <w:spacing w:val="-1"/>
                <w:sz w:val="23"/>
                <w:szCs w:val="23"/>
              </w:rPr>
              <w:t>单</w:t>
            </w:r>
            <w:r>
              <w:rPr>
                <w:rFonts w:ascii="仿宋" w:hAnsi="仿宋" w:eastAsia="仿宋" w:cs="仿宋"/>
                <w:color w:val="auto"/>
                <w:sz w:val="23"/>
                <w:szCs w:val="23"/>
              </w:rPr>
              <w:t>位</w:t>
            </w:r>
          </w:p>
        </w:tc>
        <w:tc>
          <w:tcPr>
            <w:tcW w:w="1050" w:type="dxa"/>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172"/>
              <w:textAlignment w:val="auto"/>
              <w:rPr>
                <w:rFonts w:ascii="仿宋" w:hAnsi="仿宋" w:eastAsia="仿宋" w:cs="仿宋"/>
                <w:color w:val="auto"/>
                <w:sz w:val="23"/>
                <w:szCs w:val="23"/>
              </w:rPr>
            </w:pPr>
            <w:r>
              <w:rPr>
                <w:rFonts w:ascii="仿宋" w:hAnsi="仿宋" w:eastAsia="仿宋" w:cs="仿宋"/>
                <w:color w:val="auto"/>
                <w:spacing w:val="2"/>
                <w:sz w:val="23"/>
                <w:szCs w:val="23"/>
              </w:rPr>
              <w:t>数量</w:t>
            </w:r>
          </w:p>
        </w:tc>
        <w:tc>
          <w:tcPr>
            <w:tcW w:w="1425" w:type="dxa"/>
            <w:vAlign w:val="top"/>
          </w:tcPr>
          <w:p>
            <w:pPr>
              <w:keepNext w:val="0"/>
              <w:keepLines w:val="0"/>
              <w:pageBreakBefore w:val="0"/>
              <w:widowControl w:val="0"/>
              <w:kinsoku/>
              <w:wordWrap/>
              <w:overflowPunct/>
              <w:topLinePunct w:val="0"/>
              <w:autoSpaceDE/>
              <w:autoSpaceDN/>
              <w:bidi w:val="0"/>
              <w:adjustRightInd/>
              <w:snapToGrid/>
              <w:spacing w:before="150" w:line="300" w:lineRule="exact"/>
              <w:ind w:left="450"/>
              <w:textAlignment w:val="auto"/>
              <w:rPr>
                <w:rFonts w:ascii="仿宋" w:hAnsi="仿宋" w:eastAsia="仿宋" w:cs="仿宋"/>
                <w:color w:val="auto"/>
                <w:sz w:val="23"/>
                <w:szCs w:val="23"/>
              </w:rPr>
            </w:pPr>
            <w:r>
              <w:rPr>
                <w:rFonts w:ascii="仿宋" w:hAnsi="仿宋" w:eastAsia="仿宋" w:cs="仿宋"/>
                <w:color w:val="auto"/>
                <w:spacing w:val="1"/>
                <w:sz w:val="23"/>
                <w:szCs w:val="23"/>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0" w:line="300" w:lineRule="exact"/>
              <w:ind w:left="367"/>
              <w:textAlignment w:val="auto"/>
              <w:rPr>
                <w:rFonts w:ascii="仿宋" w:hAnsi="仿宋" w:eastAsia="仿宋" w:cs="仿宋"/>
                <w:color w:val="auto"/>
                <w:sz w:val="23"/>
                <w:szCs w:val="23"/>
              </w:rPr>
            </w:pPr>
            <w:r>
              <w:rPr>
                <w:rFonts w:ascii="仿宋" w:hAnsi="仿宋" w:eastAsia="仿宋" w:cs="仿宋"/>
                <w:color w:val="auto"/>
                <w:sz w:val="23"/>
                <w:szCs w:val="23"/>
              </w:rPr>
              <w:t>1</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1" w:line="300" w:lineRule="exact"/>
              <w:ind w:left="352"/>
              <w:textAlignment w:val="auto"/>
              <w:rPr>
                <w:rFonts w:ascii="仿宋" w:hAnsi="仿宋" w:eastAsia="仿宋" w:cs="仿宋"/>
                <w:color w:val="auto"/>
                <w:sz w:val="23"/>
                <w:szCs w:val="23"/>
              </w:rPr>
            </w:pPr>
            <w:r>
              <w:rPr>
                <w:rFonts w:ascii="仿宋" w:hAnsi="仿宋" w:eastAsia="仿宋" w:cs="仿宋"/>
                <w:color w:val="auto"/>
                <w:sz w:val="23"/>
                <w:szCs w:val="23"/>
              </w:rPr>
              <w:t>2</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1" w:line="300" w:lineRule="exact"/>
              <w:ind w:left="354"/>
              <w:textAlignment w:val="auto"/>
              <w:rPr>
                <w:rFonts w:ascii="仿宋" w:hAnsi="仿宋" w:eastAsia="仿宋" w:cs="仿宋"/>
                <w:color w:val="auto"/>
                <w:sz w:val="23"/>
                <w:szCs w:val="23"/>
              </w:rPr>
            </w:pPr>
            <w:r>
              <w:rPr>
                <w:rFonts w:ascii="仿宋" w:hAnsi="仿宋" w:eastAsia="仿宋" w:cs="仿宋"/>
                <w:color w:val="auto"/>
                <w:sz w:val="23"/>
                <w:szCs w:val="23"/>
              </w:rPr>
              <w:t>3</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2" w:line="300" w:lineRule="exact"/>
              <w:ind w:left="348"/>
              <w:textAlignment w:val="auto"/>
              <w:rPr>
                <w:rFonts w:ascii="仿宋" w:hAnsi="仿宋" w:eastAsia="仿宋" w:cs="仿宋"/>
                <w:color w:val="auto"/>
                <w:sz w:val="23"/>
                <w:szCs w:val="23"/>
              </w:rPr>
            </w:pPr>
            <w:r>
              <w:rPr>
                <w:rFonts w:ascii="仿宋" w:hAnsi="仿宋" w:eastAsia="仿宋" w:cs="仿宋"/>
                <w:color w:val="auto"/>
                <w:sz w:val="23"/>
                <w:szCs w:val="23"/>
              </w:rPr>
              <w:t>4</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1"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5" w:line="300" w:lineRule="exact"/>
              <w:ind w:left="354"/>
              <w:textAlignment w:val="auto"/>
              <w:rPr>
                <w:rFonts w:ascii="仿宋" w:hAnsi="仿宋" w:eastAsia="仿宋" w:cs="仿宋"/>
                <w:color w:val="auto"/>
                <w:sz w:val="23"/>
                <w:szCs w:val="23"/>
              </w:rPr>
            </w:pPr>
            <w:r>
              <w:rPr>
                <w:rFonts w:ascii="仿宋" w:hAnsi="仿宋" w:eastAsia="仿宋" w:cs="仿宋"/>
                <w:color w:val="auto"/>
                <w:sz w:val="23"/>
                <w:szCs w:val="23"/>
              </w:rPr>
              <w:t>5</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2" w:line="300" w:lineRule="exact"/>
              <w:ind w:left="351"/>
              <w:textAlignment w:val="auto"/>
              <w:rPr>
                <w:rFonts w:ascii="仿宋" w:hAnsi="仿宋" w:eastAsia="仿宋" w:cs="仿宋"/>
                <w:color w:val="auto"/>
                <w:sz w:val="23"/>
                <w:szCs w:val="23"/>
              </w:rPr>
            </w:pPr>
            <w:r>
              <w:rPr>
                <w:rFonts w:ascii="仿宋" w:hAnsi="仿宋" w:eastAsia="仿宋" w:cs="仿宋"/>
                <w:color w:val="auto"/>
                <w:sz w:val="23"/>
                <w:szCs w:val="23"/>
              </w:rPr>
              <w:t>6</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5" w:line="300" w:lineRule="exact"/>
              <w:ind w:left="355"/>
              <w:textAlignment w:val="auto"/>
              <w:rPr>
                <w:rFonts w:ascii="仿宋" w:hAnsi="仿宋" w:eastAsia="仿宋" w:cs="仿宋"/>
                <w:color w:val="auto"/>
                <w:sz w:val="23"/>
                <w:szCs w:val="23"/>
              </w:rPr>
            </w:pPr>
            <w:r>
              <w:rPr>
                <w:rFonts w:ascii="仿宋" w:hAnsi="仿宋" w:eastAsia="仿宋" w:cs="仿宋"/>
                <w:color w:val="auto"/>
                <w:sz w:val="23"/>
                <w:szCs w:val="23"/>
              </w:rPr>
              <w:t>7</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3" w:line="300" w:lineRule="exact"/>
              <w:ind w:left="350"/>
              <w:textAlignment w:val="auto"/>
              <w:rPr>
                <w:rFonts w:ascii="仿宋" w:hAnsi="仿宋" w:eastAsia="仿宋" w:cs="仿宋"/>
                <w:color w:val="auto"/>
                <w:sz w:val="23"/>
                <w:szCs w:val="23"/>
              </w:rPr>
            </w:pPr>
            <w:r>
              <w:rPr>
                <w:rFonts w:ascii="仿宋" w:hAnsi="仿宋" w:eastAsia="仿宋" w:cs="仿宋"/>
                <w:color w:val="auto"/>
                <w:sz w:val="23"/>
                <w:szCs w:val="23"/>
              </w:rPr>
              <w:t>8</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3" w:line="300" w:lineRule="exact"/>
              <w:ind w:left="350"/>
              <w:textAlignment w:val="auto"/>
              <w:rPr>
                <w:rFonts w:ascii="仿宋" w:hAnsi="仿宋" w:eastAsia="仿宋" w:cs="仿宋"/>
                <w:color w:val="auto"/>
                <w:sz w:val="23"/>
                <w:szCs w:val="23"/>
              </w:rPr>
            </w:pPr>
            <w:r>
              <w:rPr>
                <w:rFonts w:ascii="仿宋" w:hAnsi="仿宋" w:eastAsia="仿宋" w:cs="仿宋"/>
                <w:color w:val="auto"/>
                <w:sz w:val="23"/>
                <w:szCs w:val="23"/>
              </w:rPr>
              <w:t>9</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3" w:line="300" w:lineRule="exact"/>
              <w:ind w:left="307"/>
              <w:textAlignment w:val="auto"/>
              <w:rPr>
                <w:rFonts w:ascii="仿宋" w:hAnsi="仿宋" w:eastAsia="仿宋" w:cs="仿宋"/>
                <w:color w:val="auto"/>
                <w:sz w:val="23"/>
                <w:szCs w:val="23"/>
              </w:rPr>
            </w:pPr>
            <w:r>
              <w:rPr>
                <w:rFonts w:ascii="仿宋" w:hAnsi="仿宋" w:eastAsia="仿宋" w:cs="仿宋"/>
                <w:color w:val="auto"/>
                <w:spacing w:val="-9"/>
                <w:sz w:val="23"/>
                <w:szCs w:val="23"/>
              </w:rPr>
              <w:t>1</w:t>
            </w:r>
            <w:r>
              <w:rPr>
                <w:rFonts w:ascii="仿宋" w:hAnsi="仿宋" w:eastAsia="仿宋" w:cs="仿宋"/>
                <w:color w:val="auto"/>
                <w:spacing w:val="-8"/>
                <w:sz w:val="23"/>
                <w:szCs w:val="23"/>
              </w:rPr>
              <w:t>0</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2" w:line="300" w:lineRule="exact"/>
              <w:ind w:left="307"/>
              <w:textAlignment w:val="auto"/>
              <w:rPr>
                <w:rFonts w:ascii="仿宋" w:hAnsi="仿宋" w:eastAsia="仿宋" w:cs="仿宋"/>
                <w:color w:val="auto"/>
                <w:sz w:val="23"/>
                <w:szCs w:val="23"/>
              </w:rPr>
            </w:pPr>
            <w:r>
              <w:rPr>
                <w:rFonts w:ascii="仿宋" w:hAnsi="仿宋" w:eastAsia="仿宋" w:cs="仿宋"/>
                <w:color w:val="auto"/>
                <w:spacing w:val="-9"/>
                <w:sz w:val="23"/>
                <w:szCs w:val="23"/>
              </w:rPr>
              <w:t>1</w:t>
            </w:r>
            <w:r>
              <w:rPr>
                <w:rFonts w:ascii="仿宋" w:hAnsi="仿宋" w:eastAsia="仿宋" w:cs="仿宋"/>
                <w:color w:val="auto"/>
                <w:spacing w:val="-8"/>
                <w:sz w:val="23"/>
                <w:szCs w:val="23"/>
              </w:rPr>
              <w:t>1</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07" w:type="dxa"/>
            <w:vAlign w:val="top"/>
          </w:tcPr>
          <w:p>
            <w:pPr>
              <w:keepNext w:val="0"/>
              <w:keepLines w:val="0"/>
              <w:pageBreakBefore w:val="0"/>
              <w:widowControl w:val="0"/>
              <w:kinsoku/>
              <w:wordWrap/>
              <w:overflowPunct/>
              <w:topLinePunct w:val="0"/>
              <w:autoSpaceDE/>
              <w:autoSpaceDN/>
              <w:bidi w:val="0"/>
              <w:adjustRightInd/>
              <w:snapToGrid/>
              <w:spacing w:before="197" w:line="300" w:lineRule="exact"/>
              <w:ind w:left="307"/>
              <w:textAlignment w:val="auto"/>
              <w:rPr>
                <w:rFonts w:ascii="仿宋" w:hAnsi="仿宋" w:eastAsia="仿宋" w:cs="仿宋"/>
                <w:color w:val="auto"/>
                <w:sz w:val="23"/>
                <w:szCs w:val="23"/>
              </w:rPr>
            </w:pPr>
            <w:r>
              <w:rPr>
                <w:rFonts w:ascii="仿宋" w:hAnsi="仿宋" w:eastAsia="仿宋" w:cs="仿宋"/>
                <w:color w:val="auto"/>
                <w:spacing w:val="-9"/>
                <w:sz w:val="23"/>
                <w:szCs w:val="23"/>
              </w:rPr>
              <w:t>1</w:t>
            </w:r>
            <w:r>
              <w:rPr>
                <w:rFonts w:ascii="仿宋" w:hAnsi="仿宋" w:eastAsia="仿宋" w:cs="仿宋"/>
                <w:color w:val="auto"/>
                <w:spacing w:val="-8"/>
                <w:sz w:val="23"/>
                <w:szCs w:val="23"/>
              </w:rPr>
              <w:t>2</w:t>
            </w:r>
          </w:p>
        </w:tc>
        <w:tc>
          <w:tcPr>
            <w:tcW w:w="4927" w:type="dxa"/>
            <w:gridSpan w:val="4"/>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99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050"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c>
          <w:tcPr>
            <w:tcW w:w="1425" w:type="dxa"/>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vAlign w:val="top"/>
          </w:tcPr>
          <w:p>
            <w:pPr>
              <w:keepNext w:val="0"/>
              <w:keepLines w:val="0"/>
              <w:pageBreakBefore w:val="0"/>
              <w:widowControl w:val="0"/>
              <w:kinsoku/>
              <w:wordWrap/>
              <w:overflowPunct/>
              <w:topLinePunct w:val="0"/>
              <w:autoSpaceDE/>
              <w:autoSpaceDN/>
              <w:bidi w:val="0"/>
              <w:adjustRightInd/>
              <w:snapToGrid/>
              <w:spacing w:before="39" w:line="300" w:lineRule="exact"/>
              <w:ind w:left="743"/>
              <w:textAlignment w:val="auto"/>
              <w:rPr>
                <w:rFonts w:ascii="仿宋" w:hAnsi="仿宋" w:eastAsia="仿宋" w:cs="仿宋"/>
                <w:color w:val="auto"/>
                <w:sz w:val="23"/>
                <w:szCs w:val="23"/>
              </w:rPr>
            </w:pPr>
            <w:r>
              <w:rPr>
                <w:rFonts w:ascii="仿宋" w:hAnsi="仿宋" w:eastAsia="仿宋" w:cs="仿宋"/>
                <w:color w:val="auto"/>
                <w:spacing w:val="8"/>
                <w:sz w:val="23"/>
                <w:szCs w:val="23"/>
                <w14:textOutline w14:w="4358" w14:cap="sq" w14:cmpd="sng">
                  <w14:solidFill>
                    <w14:srgbClr w14:val="000000"/>
                  </w14:solidFill>
                  <w14:prstDash w14:val="solid"/>
                  <w14:bevel/>
                </w14:textOutline>
              </w:rPr>
              <w:t>分</w:t>
            </w:r>
            <w:r>
              <w:rPr>
                <w:rFonts w:ascii="仿宋" w:hAnsi="仿宋" w:eastAsia="仿宋" w:cs="仿宋"/>
                <w:color w:val="auto"/>
                <w:spacing w:val="7"/>
                <w:sz w:val="23"/>
                <w:szCs w:val="23"/>
                <w14:textOutline w14:w="4358" w14:cap="sq" w14:cmpd="sng">
                  <w14:solidFill>
                    <w14:srgbClr w14:val="000000"/>
                  </w14:solidFill>
                  <w14:prstDash w14:val="solid"/>
                  <w14:bevel/>
                </w14:textOutline>
              </w:rPr>
              <w:t>包方代表</w:t>
            </w:r>
          </w:p>
        </w:tc>
        <w:tc>
          <w:tcPr>
            <w:tcW w:w="3073" w:type="dxa"/>
            <w:gridSpan w:val="2"/>
            <w:vAlign w:val="top"/>
          </w:tcPr>
          <w:p>
            <w:pPr>
              <w:keepNext w:val="0"/>
              <w:keepLines w:val="0"/>
              <w:pageBreakBefore w:val="0"/>
              <w:widowControl w:val="0"/>
              <w:kinsoku/>
              <w:wordWrap/>
              <w:overflowPunct/>
              <w:topLinePunct w:val="0"/>
              <w:autoSpaceDE/>
              <w:autoSpaceDN/>
              <w:bidi w:val="0"/>
              <w:adjustRightInd/>
              <w:snapToGrid/>
              <w:spacing w:before="39" w:line="300" w:lineRule="exact"/>
              <w:ind w:left="948"/>
              <w:textAlignment w:val="auto"/>
              <w:rPr>
                <w:rFonts w:ascii="仿宋" w:hAnsi="仿宋" w:eastAsia="仿宋" w:cs="仿宋"/>
                <w:color w:val="auto"/>
                <w:sz w:val="23"/>
                <w:szCs w:val="23"/>
              </w:rPr>
            </w:pPr>
            <w:r>
              <w:rPr>
                <w:rFonts w:ascii="仿宋" w:hAnsi="仿宋" w:eastAsia="仿宋" w:cs="仿宋"/>
                <w:color w:val="auto"/>
                <w:spacing w:val="10"/>
                <w:sz w:val="23"/>
                <w:szCs w:val="23"/>
                <w14:textOutline w14:w="4358" w14:cap="sq" w14:cmpd="sng">
                  <w14:solidFill>
                    <w14:srgbClr w14:val="000000"/>
                  </w14:solidFill>
                  <w14:prstDash w14:val="solid"/>
                  <w14:bevel/>
                </w14:textOutline>
              </w:rPr>
              <w:t>承</w:t>
            </w:r>
            <w:r>
              <w:rPr>
                <w:rFonts w:ascii="仿宋" w:hAnsi="仿宋" w:eastAsia="仿宋" w:cs="仿宋"/>
                <w:color w:val="auto"/>
                <w:spacing w:val="7"/>
                <w:sz w:val="23"/>
                <w:szCs w:val="23"/>
                <w14:textOutline w14:w="4358" w14:cap="sq" w14:cmpd="sng">
                  <w14:solidFill>
                    <w14:srgbClr w14:val="000000"/>
                  </w14:solidFill>
                  <w14:prstDash w14:val="solid"/>
                  <w14:bevel/>
                </w14:textOutline>
              </w:rPr>
              <w:t>包方代表</w:t>
            </w:r>
          </w:p>
        </w:tc>
        <w:tc>
          <w:tcPr>
            <w:tcW w:w="3470" w:type="dxa"/>
            <w:gridSpan w:val="3"/>
            <w:vAlign w:val="top"/>
          </w:tcPr>
          <w:p>
            <w:pPr>
              <w:keepNext w:val="0"/>
              <w:keepLines w:val="0"/>
              <w:pageBreakBefore w:val="0"/>
              <w:widowControl w:val="0"/>
              <w:kinsoku/>
              <w:wordWrap/>
              <w:overflowPunct/>
              <w:topLinePunct w:val="0"/>
              <w:autoSpaceDE/>
              <w:autoSpaceDN/>
              <w:bidi w:val="0"/>
              <w:adjustRightInd/>
              <w:snapToGrid/>
              <w:spacing w:before="39" w:line="300" w:lineRule="exact"/>
              <w:ind w:left="1268"/>
              <w:textAlignment w:val="auto"/>
              <w:rPr>
                <w:rFonts w:ascii="仿宋" w:hAnsi="仿宋" w:eastAsia="仿宋" w:cs="仿宋"/>
                <w:color w:val="auto"/>
                <w:sz w:val="23"/>
                <w:szCs w:val="23"/>
              </w:rPr>
            </w:pPr>
            <w:r>
              <w:rPr>
                <w:rFonts w:ascii="仿宋" w:hAnsi="仿宋" w:eastAsia="仿宋" w:cs="仿宋"/>
                <w:color w:val="auto"/>
                <w:spacing w:val="1"/>
                <w:sz w:val="23"/>
                <w:szCs w:val="23"/>
                <w14:textOutline w14:w="4358" w14:cap="sq" w14:cmpd="sng">
                  <w14:solidFill>
                    <w14:srgbClr w14:val="000000"/>
                  </w14:solidFill>
                  <w14:prstDash w14:val="solid"/>
                  <w14:bevel/>
                </w14:textOutline>
              </w:rPr>
              <w:t>其它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5" w:line="300" w:lineRule="exact"/>
              <w:ind w:left="123"/>
              <w:textAlignment w:val="auto"/>
              <w:rPr>
                <w:rFonts w:ascii="仿宋" w:hAnsi="仿宋" w:eastAsia="仿宋" w:cs="仿宋"/>
                <w:color w:val="auto"/>
                <w:sz w:val="23"/>
                <w:szCs w:val="23"/>
              </w:rPr>
            </w:pPr>
            <w:r>
              <w:rPr>
                <w:rFonts w:ascii="仿宋" w:hAnsi="仿宋" w:eastAsia="仿宋" w:cs="仿宋"/>
                <w:color w:val="auto"/>
                <w:spacing w:val="6"/>
                <w:sz w:val="23"/>
                <w:szCs w:val="23"/>
              </w:rPr>
              <w:t>现场执行人</w:t>
            </w:r>
            <w:r>
              <w:rPr>
                <w:rFonts w:ascii="仿宋" w:hAnsi="仿宋" w:eastAsia="仿宋" w:cs="仿宋"/>
                <w:color w:val="auto"/>
                <w:spacing w:val="4"/>
                <w:sz w:val="23"/>
                <w:szCs w:val="23"/>
              </w:rPr>
              <w:t>：</w:t>
            </w:r>
          </w:p>
        </w:tc>
        <w:tc>
          <w:tcPr>
            <w:tcW w:w="3073" w:type="dxa"/>
            <w:gridSpan w:val="2"/>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19"/>
              <w:textAlignment w:val="auto"/>
              <w:rPr>
                <w:rFonts w:ascii="仿宋" w:hAnsi="仿宋" w:eastAsia="仿宋" w:cs="仿宋"/>
                <w:color w:val="auto"/>
                <w:sz w:val="23"/>
                <w:szCs w:val="23"/>
              </w:rPr>
            </w:pPr>
            <w:r>
              <w:rPr>
                <w:rFonts w:ascii="仿宋" w:hAnsi="仿宋" w:eastAsia="仿宋" w:cs="仿宋"/>
                <w:color w:val="auto"/>
                <w:spacing w:val="5"/>
                <w:sz w:val="23"/>
                <w:szCs w:val="23"/>
              </w:rPr>
              <w:t>施</w:t>
            </w:r>
            <w:r>
              <w:rPr>
                <w:rFonts w:ascii="仿宋" w:hAnsi="仿宋" w:eastAsia="仿宋" w:cs="仿宋"/>
                <w:color w:val="auto"/>
                <w:spacing w:val="3"/>
                <w:sz w:val="23"/>
                <w:szCs w:val="23"/>
              </w:rPr>
              <w:t>工员：</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26"/>
              <w:textAlignment w:val="auto"/>
              <w:rPr>
                <w:rFonts w:ascii="仿宋" w:hAnsi="仿宋" w:eastAsia="仿宋" w:cs="仿宋"/>
                <w:color w:val="auto"/>
                <w:sz w:val="23"/>
                <w:szCs w:val="23"/>
              </w:rPr>
            </w:pPr>
            <w:r>
              <w:rPr>
                <w:rFonts w:ascii="仿宋" w:hAnsi="仿宋" w:eastAsia="仿宋" w:cs="仿宋"/>
                <w:color w:val="auto"/>
                <w:spacing w:val="2"/>
                <w:sz w:val="23"/>
                <w:szCs w:val="23"/>
              </w:rPr>
              <w:t>副经理</w:t>
            </w:r>
            <w:r>
              <w:rPr>
                <w:rFonts w:ascii="仿宋" w:hAnsi="仿宋" w:eastAsia="仿宋" w:cs="仿宋"/>
                <w:color w:val="auto"/>
                <w:spacing w:val="1"/>
                <w:sz w:val="23"/>
                <w:szCs w:val="23"/>
              </w:rPr>
              <w:t>：</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23"/>
              <w:textAlignment w:val="auto"/>
              <w:rPr>
                <w:rFonts w:ascii="仿宋" w:hAnsi="仿宋" w:eastAsia="仿宋" w:cs="仿宋"/>
                <w:color w:val="auto"/>
                <w:sz w:val="23"/>
                <w:szCs w:val="23"/>
              </w:rPr>
            </w:pPr>
            <w:r>
              <w:rPr>
                <w:rFonts w:ascii="仿宋" w:hAnsi="仿宋" w:eastAsia="仿宋" w:cs="仿宋"/>
                <w:color w:val="auto"/>
                <w:spacing w:val="5"/>
                <w:sz w:val="23"/>
                <w:szCs w:val="23"/>
              </w:rPr>
              <w:t>成本管理员：</w:t>
            </w:r>
          </w:p>
        </w:tc>
        <w:tc>
          <w:tcPr>
            <w:tcW w:w="3470" w:type="dxa"/>
            <w:gridSpan w:val="3"/>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Arial"/>
                <w:color w:val="auto"/>
                <w:sz w:val="21"/>
              </w:rPr>
            </w:pPr>
          </w:p>
          <w:p>
            <w:pPr>
              <w:keepNext w:val="0"/>
              <w:keepLines w:val="0"/>
              <w:pageBreakBefore w:val="0"/>
              <w:widowControl w:val="0"/>
              <w:kinsoku/>
              <w:wordWrap/>
              <w:overflowPunct/>
              <w:topLinePunct w:val="0"/>
              <w:autoSpaceDE/>
              <w:autoSpaceDN/>
              <w:bidi w:val="0"/>
              <w:adjustRightInd/>
              <w:snapToGrid/>
              <w:spacing w:before="74" w:line="300" w:lineRule="exact"/>
              <w:ind w:left="127" w:right="107" w:firstLine="4"/>
              <w:textAlignment w:val="auto"/>
              <w:rPr>
                <w:rFonts w:ascii="仿宋" w:hAnsi="仿宋" w:eastAsia="仿宋" w:cs="仿宋"/>
                <w:color w:val="auto"/>
                <w:sz w:val="23"/>
                <w:szCs w:val="23"/>
              </w:rPr>
            </w:pPr>
            <w:r>
              <w:rPr>
                <w:rFonts w:ascii="仿宋" w:hAnsi="仿宋" w:eastAsia="仿宋" w:cs="仿宋"/>
                <w:color w:val="auto"/>
                <w:spacing w:val="-2"/>
                <w:sz w:val="23"/>
                <w:szCs w:val="23"/>
              </w:rPr>
              <w:t>附件如</w:t>
            </w:r>
            <w:r>
              <w:rPr>
                <w:rFonts w:ascii="仿宋" w:hAnsi="仿宋" w:eastAsia="仿宋" w:cs="仿宋"/>
                <w:color w:val="auto"/>
                <w:spacing w:val="-1"/>
                <w:sz w:val="23"/>
                <w:szCs w:val="23"/>
              </w:rPr>
              <w:t>：施工前、中、后的</w:t>
            </w:r>
            <w:r>
              <w:rPr>
                <w:rFonts w:ascii="仿宋" w:hAnsi="仿宋" w:eastAsia="仿宋" w:cs="仿宋"/>
                <w:color w:val="auto"/>
                <w:sz w:val="23"/>
                <w:szCs w:val="23"/>
              </w:rPr>
              <w:t xml:space="preserve"> </w:t>
            </w:r>
            <w:r>
              <w:rPr>
                <w:rFonts w:ascii="仿宋" w:hAnsi="仿宋" w:eastAsia="仿宋" w:cs="仿宋"/>
                <w:color w:val="auto"/>
                <w:spacing w:val="8"/>
                <w:sz w:val="23"/>
                <w:szCs w:val="23"/>
              </w:rPr>
              <w:t>照</w:t>
            </w:r>
            <w:r>
              <w:rPr>
                <w:rFonts w:ascii="仿宋" w:hAnsi="仿宋" w:eastAsia="仿宋" w:cs="仿宋"/>
                <w:color w:val="auto"/>
                <w:spacing w:val="5"/>
                <w:sz w:val="23"/>
                <w:szCs w:val="23"/>
              </w:rPr>
              <w:t>片、录像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vAlign w:val="top"/>
          </w:tcPr>
          <w:p>
            <w:pPr>
              <w:keepNext w:val="0"/>
              <w:keepLines w:val="0"/>
              <w:pageBreakBefore w:val="0"/>
              <w:widowControl w:val="0"/>
              <w:kinsoku/>
              <w:wordWrap/>
              <w:overflowPunct/>
              <w:topLinePunct w:val="0"/>
              <w:autoSpaceDE/>
              <w:autoSpaceDN/>
              <w:bidi w:val="0"/>
              <w:adjustRightInd/>
              <w:snapToGrid/>
              <w:spacing w:before="212" w:line="300" w:lineRule="exact"/>
              <w:ind w:left="628"/>
              <w:textAlignment w:val="auto"/>
              <w:rPr>
                <w:rFonts w:ascii="仿宋" w:hAnsi="仿宋" w:eastAsia="仿宋" w:cs="仿宋"/>
                <w:color w:val="auto"/>
                <w:sz w:val="23"/>
                <w:szCs w:val="23"/>
              </w:rPr>
            </w:pPr>
            <w:r>
              <w:rPr>
                <w:rFonts w:ascii="仿宋" w:hAnsi="仿宋" w:eastAsia="仿宋" w:cs="仿宋"/>
                <w:color w:val="auto"/>
                <w:spacing w:val="15"/>
                <w:sz w:val="23"/>
                <w:szCs w:val="23"/>
              </w:rPr>
              <w:t>年</w:t>
            </w:r>
            <w:r>
              <w:rPr>
                <w:rFonts w:ascii="仿宋" w:hAnsi="仿宋" w:eastAsia="仿宋" w:cs="仿宋"/>
                <w:color w:val="auto"/>
                <w:spacing w:val="10"/>
                <w:sz w:val="23"/>
                <w:szCs w:val="23"/>
              </w:rPr>
              <w:t xml:space="preserve">   月   日</w:t>
            </w:r>
          </w:p>
        </w:tc>
        <w:tc>
          <w:tcPr>
            <w:tcW w:w="3073" w:type="dxa"/>
            <w:gridSpan w:val="2"/>
            <w:vAlign w:val="top"/>
          </w:tcPr>
          <w:p>
            <w:pPr>
              <w:keepNext w:val="0"/>
              <w:keepLines w:val="0"/>
              <w:pageBreakBefore w:val="0"/>
              <w:widowControl w:val="0"/>
              <w:kinsoku/>
              <w:wordWrap/>
              <w:overflowPunct/>
              <w:topLinePunct w:val="0"/>
              <w:autoSpaceDE/>
              <w:autoSpaceDN/>
              <w:bidi w:val="0"/>
              <w:adjustRightInd/>
              <w:snapToGrid/>
              <w:spacing w:before="212" w:line="300" w:lineRule="exact"/>
              <w:ind w:left="835"/>
              <w:textAlignment w:val="auto"/>
              <w:rPr>
                <w:rFonts w:ascii="仿宋" w:hAnsi="仿宋" w:eastAsia="仿宋" w:cs="仿宋"/>
                <w:color w:val="auto"/>
                <w:sz w:val="23"/>
                <w:szCs w:val="23"/>
              </w:rPr>
            </w:pPr>
            <w:r>
              <w:rPr>
                <w:rFonts w:ascii="仿宋" w:hAnsi="仿宋" w:eastAsia="仿宋" w:cs="仿宋"/>
                <w:color w:val="auto"/>
                <w:spacing w:val="15"/>
                <w:sz w:val="23"/>
                <w:szCs w:val="23"/>
              </w:rPr>
              <w:t>年</w:t>
            </w:r>
            <w:r>
              <w:rPr>
                <w:rFonts w:ascii="仿宋" w:hAnsi="仿宋" w:eastAsia="仿宋" w:cs="仿宋"/>
                <w:color w:val="auto"/>
                <w:spacing w:val="10"/>
                <w:sz w:val="23"/>
                <w:szCs w:val="23"/>
              </w:rPr>
              <w:t xml:space="preserve">   月   日</w:t>
            </w:r>
          </w:p>
        </w:tc>
        <w:tc>
          <w:tcPr>
            <w:tcW w:w="3470" w:type="dxa"/>
            <w:gridSpan w:val="3"/>
            <w:vAlign w:val="top"/>
          </w:tcPr>
          <w:p>
            <w:pPr>
              <w:keepNext w:val="0"/>
              <w:keepLines w:val="0"/>
              <w:pageBreakBefore w:val="0"/>
              <w:widowControl w:val="0"/>
              <w:kinsoku/>
              <w:wordWrap/>
              <w:overflowPunct/>
              <w:topLinePunct w:val="0"/>
              <w:autoSpaceDE/>
              <w:autoSpaceDN/>
              <w:bidi w:val="0"/>
              <w:adjustRightInd/>
              <w:snapToGrid/>
              <w:spacing w:before="212" w:line="300" w:lineRule="exact"/>
              <w:ind w:left="793"/>
              <w:textAlignment w:val="auto"/>
              <w:rPr>
                <w:rFonts w:ascii="仿宋" w:hAnsi="仿宋" w:eastAsia="仿宋" w:cs="仿宋"/>
                <w:color w:val="auto"/>
                <w:sz w:val="23"/>
                <w:szCs w:val="23"/>
              </w:rPr>
            </w:pPr>
            <w:r>
              <w:rPr>
                <w:rFonts w:ascii="仿宋" w:hAnsi="仿宋" w:eastAsia="仿宋" w:cs="仿宋"/>
                <w:color w:val="auto"/>
                <w:spacing w:val="15"/>
                <w:sz w:val="23"/>
                <w:szCs w:val="23"/>
              </w:rPr>
              <w:t>年</w:t>
            </w:r>
            <w:r>
              <w:rPr>
                <w:rFonts w:ascii="仿宋" w:hAnsi="仿宋" w:eastAsia="仿宋" w:cs="仿宋"/>
                <w:color w:val="auto"/>
                <w:spacing w:val="10"/>
                <w:sz w:val="23"/>
                <w:szCs w:val="23"/>
              </w:rPr>
              <w:t xml:space="preserve">   月   日</w:t>
            </w:r>
          </w:p>
        </w:tc>
      </w:tr>
    </w:tbl>
    <w:p>
      <w:pPr>
        <w:ind w:right="284"/>
        <w:jc w:val="both"/>
        <w:rPr>
          <w:rFonts w:hint="eastAsia"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 xml:space="preserve">                    </w:t>
      </w:r>
    </w:p>
    <w:p>
      <w:pPr>
        <w:ind w:right="284"/>
        <w:jc w:val="center"/>
        <w:rPr>
          <w:rFonts w:hint="default" w:ascii="仿宋" w:hAnsi="仿宋" w:eastAsia="仿宋" w:cs="仿宋"/>
          <w:b/>
          <w:color w:val="auto"/>
          <w:sz w:val="36"/>
          <w:szCs w:val="36"/>
          <w:highlight w:val="none"/>
          <w:lang w:val="en-US" w:eastAsia="zh-CN"/>
        </w:rPr>
      </w:pPr>
      <w:r>
        <w:rPr>
          <w:rFonts w:hint="eastAsia" w:ascii="仿宋" w:hAnsi="仿宋" w:eastAsia="仿宋" w:cs="仿宋"/>
          <w:b/>
          <w:color w:val="auto"/>
          <w:sz w:val="36"/>
          <w:szCs w:val="36"/>
          <w:highlight w:val="none"/>
          <w:lang w:val="en-US" w:eastAsia="zh-CN"/>
        </w:rPr>
        <w:t xml:space="preserve">                                           附件十</w:t>
      </w:r>
    </w:p>
    <w:p>
      <w:pPr>
        <w:pStyle w:val="2"/>
        <w:rPr>
          <w:rFonts w:hint="default"/>
          <w:lang w:val="en-US" w:eastAsia="zh-CN"/>
        </w:rPr>
      </w:pPr>
    </w:p>
    <w:p>
      <w:pPr>
        <w:pStyle w:val="2"/>
        <w:ind w:firstLine="2249" w:firstLineChars="700"/>
        <w:jc w:val="left"/>
        <w:rPr>
          <w:rFonts w:hint="eastAsia"/>
          <w:color w:val="auto"/>
          <w:sz w:val="32"/>
          <w:szCs w:val="32"/>
          <w:highlight w:val="none"/>
          <w:lang w:val="en-US" w:eastAsia="zh-CN"/>
        </w:rPr>
      </w:pPr>
      <w:r>
        <w:rPr>
          <w:rFonts w:hint="eastAsia" w:ascii="仿宋" w:hAnsi="仿宋" w:eastAsia="仿宋" w:cs="仿宋"/>
          <w:b/>
          <w:color w:val="auto"/>
          <w:sz w:val="32"/>
          <w:szCs w:val="32"/>
          <w:highlight w:val="none"/>
          <w:lang w:eastAsia="zh-CN"/>
        </w:rPr>
        <w:t>分项工程</w:t>
      </w:r>
      <w:r>
        <w:rPr>
          <w:rFonts w:hint="eastAsia" w:ascii="仿宋" w:hAnsi="仿宋" w:eastAsia="仿宋" w:cs="仿宋"/>
          <w:b/>
          <w:color w:val="auto"/>
          <w:sz w:val="32"/>
          <w:szCs w:val="32"/>
          <w:highlight w:val="none"/>
          <w:lang w:val="en-US" w:eastAsia="zh-CN"/>
        </w:rPr>
        <w:t>/认质认价申报审批表</w:t>
      </w:r>
    </w:p>
    <w:p>
      <w:pPr>
        <w:pStyle w:val="2"/>
        <w:rPr>
          <w:rFonts w:hint="eastAsia"/>
          <w:color w:val="auto"/>
          <w:highlight w:val="none"/>
          <w:lang w:val="en-US" w:eastAsia="zh-CN"/>
        </w:rPr>
      </w:pPr>
    </w:p>
    <w:tbl>
      <w:tblPr>
        <w:tblStyle w:val="15"/>
        <w:tblW w:w="9974"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83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pP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2221" w:type="dxa"/>
            <w:gridSpan w:val="2"/>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pP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pP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839" w:type="dxa"/>
            <w:noWrap w:val="0"/>
            <w:vAlign w:val="center"/>
          </w:tcPr>
          <w:p>
            <w:pPr>
              <w:jc w:val="center"/>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8608" w:type="dxa"/>
            <w:gridSpan w:val="10"/>
            <w:noWrap w:val="0"/>
            <w:vAlign w:val="center"/>
          </w:tcPr>
          <w:p>
            <w:pPr>
              <w:jc w:val="left"/>
              <w:rPr>
                <w:rFonts w:hint="eastAsia" w:ascii="仿宋" w:hAnsi="仿宋" w:eastAsia="仿宋" w:cs="仿宋"/>
                <w:b w:val="0"/>
                <w:bCs/>
                <w:color w:val="auto"/>
                <w:sz w:val="21"/>
                <w:szCs w:val="21"/>
                <w:highlight w:val="none"/>
                <w:lang w:eastAsia="zh-CN"/>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pP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8608" w:type="dxa"/>
            <w:gridSpan w:val="10"/>
            <w:noWrap w:val="0"/>
            <w:vAlign w:val="center"/>
          </w:tcPr>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p>
            <w:pPr>
              <w:rPr>
                <w:rFonts w:hint="eastAsia" w:ascii="仿宋" w:hAnsi="仿宋" w:eastAsia="仿宋" w:cs="仿宋"/>
                <w:b w:val="0"/>
                <w:bCs/>
                <w:color w:val="auto"/>
                <w:sz w:val="21"/>
                <w:szCs w:val="21"/>
                <w:highlight w:val="none"/>
              </w:rPr>
            </w:pPr>
          </w:p>
          <w:p>
            <w:pPr>
              <w:ind w:right="284"/>
              <w:jc w:val="left"/>
              <w:rPr>
                <w:rFonts w:hint="eastAsia" w:ascii="仿宋" w:hAnsi="仿宋" w:eastAsia="仿宋" w:cs="仿宋"/>
                <w:b w:val="0"/>
                <w:bCs/>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974" w:type="dxa"/>
            <w:gridSpan w:val="11"/>
            <w:noWrap w:val="0"/>
            <w:vAlign w:val="center"/>
          </w:tcPr>
          <w:p>
            <w:pPr>
              <w:ind w:right="284"/>
              <w:jc w:val="center"/>
              <w:rPr>
                <w:rFonts w:hint="default"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成本中心</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pP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8608" w:type="dxa"/>
            <w:gridSpan w:val="10"/>
            <w:noWrap w:val="0"/>
            <w:vAlign w:val="center"/>
          </w:tcPr>
          <w:p>
            <w:pPr>
              <w:ind w:right="284"/>
              <w:jc w:val="left"/>
              <w:rPr>
                <w:rFonts w:hint="eastAsia" w:ascii="仿宋" w:hAnsi="仿宋" w:eastAsia="仿宋" w:cs="仿宋"/>
                <w:b/>
                <w:color w:val="auto"/>
                <w:sz w:val="21"/>
                <w:szCs w:val="21"/>
                <w:highlight w:val="none"/>
              </w:rPr>
            </w:pPr>
          </w:p>
        </w:tc>
      </w:tr>
    </w:tbl>
    <w:p>
      <w:pPr>
        <w:spacing w:line="360" w:lineRule="auto"/>
        <w:ind w:right="284"/>
        <w:jc w:val="both"/>
        <w:rPr>
          <w:rFonts w:hint="eastAsia" w:ascii="仿宋" w:hAnsi="仿宋" w:eastAsia="仿宋" w:cs="仿宋"/>
          <w:b/>
          <w:bCs w:val="0"/>
          <w:color w:val="auto"/>
          <w:kern w:val="2"/>
          <w:sz w:val="40"/>
          <w:szCs w:val="40"/>
          <w:highlight w:val="none"/>
          <w:shd w:val="clear" w:color="auto" w:fill="auto"/>
          <w:lang w:val="en-US" w:eastAsia="zh-CN" w:bidi="ar-SA"/>
        </w:rPr>
      </w:pPr>
      <w:r>
        <w:rPr>
          <w:rFonts w:hint="eastAsia" w:ascii="仿宋" w:hAnsi="仿宋" w:eastAsia="仿宋" w:cs="仿宋"/>
          <w:b/>
          <w:color w:val="auto"/>
          <w:sz w:val="40"/>
          <w:szCs w:val="40"/>
          <w:lang w:val="en-US" w:eastAsia="zh-CN"/>
        </w:rPr>
        <w:t xml:space="preserve">                               </w:t>
      </w:r>
      <w:r>
        <w:rPr>
          <w:rFonts w:hint="eastAsia" w:ascii="仿宋" w:hAnsi="仿宋" w:eastAsia="仿宋" w:cs="仿宋"/>
          <w:b/>
          <w:color w:val="auto"/>
          <w:sz w:val="36"/>
          <w:szCs w:val="36"/>
          <w:highlight w:val="none"/>
          <w:lang w:val="en-US" w:eastAsia="zh-CN"/>
        </w:rPr>
        <w:t xml:space="preserve">         </w:t>
      </w:r>
      <w:r>
        <w:rPr>
          <w:rFonts w:hint="eastAsia" w:ascii="仿宋" w:hAnsi="仿宋" w:eastAsia="仿宋" w:cs="仿宋"/>
          <w:b/>
          <w:bCs w:val="0"/>
          <w:color w:val="auto"/>
          <w:kern w:val="2"/>
          <w:sz w:val="40"/>
          <w:szCs w:val="40"/>
          <w:highlight w:val="none"/>
          <w:shd w:val="clear" w:color="auto" w:fill="auto"/>
          <w:lang w:val="en-US" w:eastAsia="zh-CN" w:bidi="ar-SA"/>
        </w:rPr>
        <w:t>附件十一</w:t>
      </w:r>
    </w:p>
    <w:p>
      <w:pPr>
        <w:pStyle w:val="2"/>
        <w:spacing w:line="360" w:lineRule="auto"/>
        <w:rPr>
          <w:rFonts w:hint="eastAsia" w:ascii="仿宋" w:hAnsi="仿宋" w:eastAsia="仿宋" w:cs="仿宋"/>
          <w:b/>
          <w:bCs w:val="0"/>
          <w:color w:val="auto"/>
          <w:kern w:val="2"/>
          <w:sz w:val="40"/>
          <w:szCs w:val="40"/>
          <w:highlight w:val="none"/>
          <w:shd w:val="clear" w:color="auto" w:fill="auto"/>
          <w:lang w:val="en-US" w:eastAsia="zh-CN" w:bidi="ar-SA"/>
        </w:rPr>
      </w:pPr>
    </w:p>
    <w:p>
      <w:pPr>
        <w:pStyle w:val="2"/>
        <w:spacing w:line="360" w:lineRule="auto"/>
        <w:rPr>
          <w:rFonts w:hint="eastAsia" w:ascii="仿宋" w:hAnsi="仿宋" w:eastAsia="仿宋" w:cs="仿宋"/>
          <w:b/>
          <w:bCs w:val="0"/>
          <w:color w:val="auto"/>
          <w:kern w:val="2"/>
          <w:sz w:val="40"/>
          <w:szCs w:val="40"/>
          <w:highlight w:val="none"/>
          <w:shd w:val="clear" w:color="auto" w:fill="auto"/>
          <w:lang w:val="en-US" w:eastAsia="zh-CN" w:bidi="ar-SA"/>
        </w:rPr>
      </w:pPr>
    </w:p>
    <w:p>
      <w:pPr>
        <w:pStyle w:val="2"/>
        <w:spacing w:line="360" w:lineRule="auto"/>
        <w:rPr>
          <w:rFonts w:hint="eastAsia" w:ascii="仿宋" w:hAnsi="仿宋" w:eastAsia="仿宋" w:cs="仿宋"/>
          <w:b/>
          <w:bCs w:val="0"/>
          <w:color w:val="auto"/>
          <w:kern w:val="2"/>
          <w:sz w:val="40"/>
          <w:szCs w:val="40"/>
          <w:highlight w:val="none"/>
          <w:shd w:val="clear" w:color="auto" w:fill="auto"/>
          <w:lang w:val="en-US" w:eastAsia="zh-CN" w:bidi="ar-SA"/>
        </w:rPr>
      </w:pPr>
    </w:p>
    <w:p>
      <w:pPr>
        <w:pStyle w:val="2"/>
        <w:spacing w:line="360" w:lineRule="auto"/>
        <w:rPr>
          <w:rFonts w:hint="eastAsia" w:ascii="仿宋" w:hAnsi="仿宋" w:eastAsia="仿宋" w:cs="仿宋"/>
          <w:b/>
          <w:bCs w:val="0"/>
          <w:color w:val="auto"/>
          <w:kern w:val="2"/>
          <w:sz w:val="40"/>
          <w:szCs w:val="40"/>
          <w:highlight w:val="none"/>
          <w:shd w:val="clear" w:color="auto" w:fill="auto"/>
          <w:lang w:val="en-US" w:eastAsia="zh-CN" w:bidi="ar-SA"/>
        </w:rPr>
      </w:pPr>
    </w:p>
    <w:p>
      <w:pPr>
        <w:pStyle w:val="2"/>
        <w:spacing w:line="360" w:lineRule="auto"/>
        <w:rPr>
          <w:rFonts w:hint="eastAsia" w:ascii="仿宋" w:hAnsi="仿宋" w:eastAsia="仿宋" w:cs="仿宋"/>
          <w:b/>
          <w:bCs w:val="0"/>
          <w:color w:val="auto"/>
          <w:kern w:val="2"/>
          <w:sz w:val="40"/>
          <w:szCs w:val="40"/>
          <w:highlight w:val="none"/>
          <w:shd w:val="clear" w:color="auto" w:fill="auto"/>
          <w:lang w:val="en-US" w:eastAsia="zh-CN" w:bidi="ar-SA"/>
        </w:rPr>
      </w:pPr>
      <w:r>
        <w:rPr>
          <w:color w:val="auto"/>
          <w:highlight w:val="none"/>
        </w:rPr>
        <w:drawing>
          <wp:inline distT="0" distB="0" distL="114300" distR="114300">
            <wp:extent cx="4378960" cy="3708400"/>
            <wp:effectExtent l="0" t="0" r="2540" b="635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0"/>
                    <a:stretch>
                      <a:fillRect/>
                    </a:stretch>
                  </pic:blipFill>
                  <pic:spPr>
                    <a:xfrm>
                      <a:off x="0" y="0"/>
                      <a:ext cx="4378960" cy="3708400"/>
                    </a:xfrm>
                    <a:prstGeom prst="rect">
                      <a:avLst/>
                    </a:prstGeom>
                    <a:noFill/>
                    <a:ln>
                      <a:noFill/>
                    </a:ln>
                  </pic:spPr>
                </pic:pic>
              </a:graphicData>
            </a:graphic>
          </wp:inline>
        </w:drawing>
      </w:r>
    </w:p>
    <w:p>
      <w:pPr>
        <w:pStyle w:val="2"/>
        <w:spacing w:line="360" w:lineRule="auto"/>
        <w:rPr>
          <w:rFonts w:hint="eastAsia" w:ascii="仿宋" w:hAnsi="仿宋" w:eastAsia="仿宋" w:cs="仿宋"/>
          <w:b/>
          <w:bCs w:val="0"/>
          <w:color w:val="auto"/>
          <w:kern w:val="2"/>
          <w:sz w:val="40"/>
          <w:szCs w:val="40"/>
          <w:highlight w:val="none"/>
          <w:shd w:val="clear" w:color="auto" w:fill="auto"/>
          <w:lang w:val="en-US" w:eastAsia="zh-CN" w:bidi="ar-SA"/>
        </w:rPr>
      </w:pPr>
    </w:p>
    <w:p>
      <w:pPr>
        <w:pStyle w:val="2"/>
        <w:spacing w:line="360" w:lineRule="auto"/>
        <w:rPr>
          <w:rFonts w:hint="eastAsia" w:ascii="仿宋" w:hAnsi="仿宋" w:eastAsia="仿宋" w:cs="仿宋"/>
          <w:b/>
          <w:bCs w:val="0"/>
          <w:color w:val="auto"/>
          <w:kern w:val="2"/>
          <w:sz w:val="40"/>
          <w:szCs w:val="40"/>
          <w:highlight w:val="none"/>
          <w:shd w:val="clear" w:color="auto" w:fill="auto"/>
          <w:lang w:val="en-US" w:eastAsia="zh-CN" w:bidi="ar-SA"/>
        </w:rPr>
      </w:pPr>
    </w:p>
    <w:p>
      <w:pPr>
        <w:pStyle w:val="2"/>
        <w:spacing w:line="360" w:lineRule="auto"/>
        <w:rPr>
          <w:rFonts w:hint="eastAsia" w:ascii="仿宋" w:hAnsi="仿宋" w:eastAsia="仿宋" w:cs="仿宋"/>
          <w:b/>
          <w:bCs w:val="0"/>
          <w:color w:val="auto"/>
          <w:kern w:val="2"/>
          <w:sz w:val="40"/>
          <w:szCs w:val="40"/>
          <w:highlight w:val="none"/>
          <w:shd w:val="clear" w:color="auto" w:fill="auto"/>
          <w:lang w:val="en-US" w:eastAsia="zh-CN" w:bidi="ar-SA"/>
        </w:rPr>
      </w:pPr>
    </w:p>
    <w:p>
      <w:pPr>
        <w:pStyle w:val="2"/>
        <w:spacing w:line="360" w:lineRule="auto"/>
        <w:rPr>
          <w:rFonts w:hint="eastAsia" w:ascii="仿宋" w:hAnsi="仿宋" w:eastAsia="仿宋" w:cs="仿宋"/>
          <w:b/>
          <w:bCs w:val="0"/>
          <w:color w:val="auto"/>
          <w:kern w:val="2"/>
          <w:sz w:val="40"/>
          <w:szCs w:val="40"/>
          <w:highlight w:val="none"/>
          <w:shd w:val="clear" w:color="auto" w:fill="auto"/>
          <w:lang w:val="en-US" w:eastAsia="zh-CN" w:bidi="ar-SA"/>
        </w:rPr>
      </w:pPr>
    </w:p>
    <w:p>
      <w:pPr>
        <w:pStyle w:val="2"/>
        <w:spacing w:line="360" w:lineRule="auto"/>
        <w:rPr>
          <w:rFonts w:hint="eastAsia" w:ascii="仿宋" w:hAnsi="仿宋" w:eastAsia="仿宋" w:cs="仿宋"/>
          <w:b/>
          <w:bCs w:val="0"/>
          <w:color w:val="auto"/>
          <w:kern w:val="2"/>
          <w:sz w:val="40"/>
          <w:szCs w:val="40"/>
          <w:highlight w:val="none"/>
          <w:shd w:val="clear" w:color="auto" w:fill="auto"/>
          <w:lang w:val="en-US" w:eastAsia="zh-CN" w:bidi="ar-SA"/>
        </w:rPr>
      </w:pPr>
    </w:p>
    <w:p>
      <w:pPr>
        <w:pStyle w:val="2"/>
        <w:spacing w:line="360" w:lineRule="auto"/>
        <w:ind w:left="0" w:leftChars="0" w:firstLine="0" w:firstLineChars="0"/>
        <w:jc w:val="right"/>
        <w:rPr>
          <w:rFonts w:hint="eastAsia"/>
          <w:lang w:val="en-US" w:eastAsia="zh-CN"/>
        </w:rPr>
      </w:pPr>
      <w:r>
        <w:rPr>
          <w:rFonts w:hint="eastAsia" w:ascii="仿宋" w:hAnsi="仿宋" w:eastAsia="仿宋" w:cs="仿宋"/>
          <w:b/>
          <w:bCs w:val="0"/>
          <w:color w:val="auto"/>
          <w:kern w:val="2"/>
          <w:sz w:val="40"/>
          <w:szCs w:val="40"/>
          <w:highlight w:val="none"/>
          <w:shd w:val="clear" w:color="auto" w:fill="auto"/>
          <w:lang w:val="en-US" w:eastAsia="zh-CN" w:bidi="ar-SA"/>
        </w:rPr>
        <w:t>附件十二</w:t>
      </w:r>
    </w:p>
    <w:p>
      <w:pPr>
        <w:keepNext w:val="0"/>
        <w:keepLines w:val="0"/>
        <w:pageBreakBefore w:val="0"/>
        <w:widowControl w:val="0"/>
        <w:kinsoku/>
        <w:wordWrap/>
        <w:overflowPunct/>
        <w:topLinePunct w:val="0"/>
        <w:autoSpaceDE/>
        <w:autoSpaceDN/>
        <w:bidi w:val="0"/>
        <w:adjustRightInd w:val="0"/>
        <w:snapToGrid w:val="0"/>
        <w:spacing w:before="241" w:line="240" w:lineRule="auto"/>
        <w:ind w:left="0"/>
        <w:jc w:val="center"/>
        <w:textAlignment w:val="auto"/>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pPr>
        <w:keepNext w:val="0"/>
        <w:keepLines w:val="0"/>
        <w:pageBreakBefore w:val="0"/>
        <w:widowControl w:val="0"/>
        <w:kinsoku/>
        <w:wordWrap/>
        <w:overflowPunct/>
        <w:topLinePunct w:val="0"/>
        <w:autoSpaceDE/>
        <w:autoSpaceDN/>
        <w:bidi w:val="0"/>
        <w:snapToGrid w:val="0"/>
        <w:spacing w:line="240" w:lineRule="auto"/>
        <w:ind w:left="253"/>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致：</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有限公司</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ascii="宋体" w:hAnsi="宋体" w:eastAsia="宋体" w:cs="宋体"/>
          <w:color w:val="auto"/>
          <w:spacing w:val="8"/>
          <w:sz w:val="20"/>
          <w:szCs w:val="20"/>
          <w:highlight w:val="none"/>
          <w:lang w:val="en-US" w:eastAsia="zh-CN"/>
        </w:rPr>
      </w:pPr>
      <w:r>
        <w:rPr>
          <w:rFonts w:hint="eastAsia" w:ascii="宋体" w:hAnsi="宋体" w:eastAsia="宋体" w:cs="宋体"/>
          <w:color w:val="auto"/>
          <w:spacing w:val="8"/>
          <w:sz w:val="20"/>
          <w:szCs w:val="20"/>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ascii="宋体" w:hAnsi="宋体" w:eastAsia="宋体" w:cs="宋体"/>
          <w:color w:val="auto"/>
          <w:sz w:val="20"/>
          <w:szCs w:val="20"/>
          <w:highlight w:val="none"/>
          <w:lang w:val="en-US" w:eastAsia="zh-CN"/>
        </w:rPr>
      </w:pPr>
      <w:r>
        <w:rPr>
          <w:rFonts w:hint="eastAsia" w:ascii="宋体" w:hAnsi="宋体" w:eastAsia="宋体" w:cs="宋体"/>
          <w:color w:val="auto"/>
          <w:spacing w:val="8"/>
          <w:sz w:val="20"/>
          <w:szCs w:val="20"/>
          <w:highlight w:val="none"/>
          <w:lang w:val="en-US" w:eastAsia="zh-CN"/>
        </w:rPr>
        <w:t>目前该工程在</w:t>
      </w:r>
      <w:r>
        <w:rPr>
          <w:rFonts w:hint="eastAsia" w:ascii="宋体" w:hAnsi="宋体" w:eastAsia="宋体" w:cs="宋体"/>
          <w:color w:val="auto"/>
          <w:spacing w:val="8"/>
          <w:sz w:val="20"/>
          <w:szCs w:val="20"/>
          <w:highlight w:val="none"/>
          <w:u w:val="single"/>
          <w:lang w:val="en-US" w:eastAsia="zh-CN"/>
        </w:rPr>
        <w:sym w:font="Wingdings 2" w:char="00A3"/>
      </w:r>
      <w:r>
        <w:rPr>
          <w:rFonts w:hint="eastAsia" w:ascii="宋体" w:hAnsi="宋体" w:eastAsia="宋体" w:cs="宋体"/>
          <w:color w:val="auto"/>
          <w:spacing w:val="8"/>
          <w:sz w:val="20"/>
          <w:szCs w:val="20"/>
          <w:highlight w:val="none"/>
          <w:u w:val="single"/>
          <w:lang w:val="en-US" w:eastAsia="zh-CN"/>
        </w:rPr>
        <w:t xml:space="preserve">施工过程中  </w:t>
      </w:r>
      <w:r>
        <w:rPr>
          <w:rFonts w:hint="eastAsia" w:ascii="宋体" w:hAnsi="宋体" w:eastAsia="宋体" w:cs="宋体"/>
          <w:color w:val="auto"/>
          <w:spacing w:val="8"/>
          <w:sz w:val="20"/>
          <w:szCs w:val="20"/>
          <w:highlight w:val="none"/>
          <w:u w:val="single"/>
          <w:lang w:val="en-US" w:eastAsia="zh-CN"/>
        </w:rPr>
        <w:sym w:font="Wingdings 2" w:char="00A3"/>
      </w:r>
      <w:r>
        <w:rPr>
          <w:rFonts w:hint="eastAsia" w:ascii="宋体" w:hAnsi="宋体" w:eastAsia="宋体" w:cs="宋体"/>
          <w:color w:val="auto"/>
          <w:spacing w:val="8"/>
          <w:sz w:val="20"/>
          <w:szCs w:val="20"/>
          <w:highlight w:val="none"/>
          <w:u w:val="single"/>
          <w:lang w:val="en-US" w:eastAsia="zh-CN"/>
        </w:rPr>
        <w:t>结算过程中</w:t>
      </w:r>
      <w:r>
        <w:rPr>
          <w:rFonts w:hint="eastAsia" w:ascii="宋体" w:hAnsi="宋体" w:eastAsia="宋体" w:cs="宋体"/>
          <w:color w:val="auto"/>
          <w:spacing w:val="8"/>
          <w:sz w:val="20"/>
          <w:szCs w:val="20"/>
          <w:highlight w:val="none"/>
          <w:lang w:val="en-US" w:eastAsia="zh-CN"/>
        </w:rPr>
        <w:t>。现我司申请贵司向我司支付 ****月份工程款共计</w:t>
      </w:r>
      <w:r>
        <w:rPr>
          <w:rFonts w:hint="eastAsia" w:ascii="宋体" w:hAnsi="宋体" w:eastAsia="宋体" w:cs="宋体"/>
          <w:color w:val="auto"/>
          <w:spacing w:val="8"/>
          <w:sz w:val="20"/>
          <w:szCs w:val="20"/>
          <w:highlight w:val="none"/>
          <w:u w:val="single"/>
          <w:lang w:val="en-US" w:eastAsia="zh-CN"/>
        </w:rPr>
        <w:t>**** 元</w:t>
      </w:r>
      <w:r>
        <w:rPr>
          <w:rFonts w:hint="eastAsia" w:ascii="宋体" w:hAnsi="宋体" w:eastAsia="宋体" w:cs="宋体"/>
          <w:color w:val="auto"/>
          <w:spacing w:val="8"/>
          <w:sz w:val="20"/>
          <w:szCs w:val="20"/>
          <w:highlight w:val="none"/>
          <w:lang w:val="en-US" w:eastAsia="zh-CN"/>
        </w:rPr>
        <w:t>，大写：</w:t>
      </w:r>
      <w:r>
        <w:rPr>
          <w:rFonts w:hint="eastAsia" w:ascii="宋体" w:hAnsi="宋体" w:eastAsia="宋体" w:cs="宋体"/>
          <w:color w:val="auto"/>
          <w:spacing w:val="8"/>
          <w:sz w:val="20"/>
          <w:szCs w:val="20"/>
          <w:highlight w:val="none"/>
          <w:u w:val="single"/>
          <w:lang w:val="en-US" w:eastAsia="zh-CN"/>
        </w:rPr>
        <w:t xml:space="preserve"> **** 元</w:t>
      </w:r>
      <w:r>
        <w:rPr>
          <w:rFonts w:hint="eastAsia" w:ascii="宋体" w:hAnsi="宋体" w:eastAsia="宋体" w:cs="宋体"/>
          <w:color w:val="auto"/>
          <w:spacing w:val="8"/>
          <w:sz w:val="20"/>
          <w:szCs w:val="20"/>
          <w:highlight w:val="none"/>
          <w:lang w:val="en-US" w:eastAsia="zh-CN"/>
        </w:rPr>
        <w:t>。我司承诺累计已发放工人工资***元，</w:t>
      </w:r>
      <w:r>
        <w:rPr>
          <w:rFonts w:hint="eastAsia" w:ascii="宋体" w:hAnsi="宋体" w:eastAsia="宋体" w:cs="宋体"/>
          <w:color w:val="auto"/>
          <w:spacing w:val="8"/>
          <w:sz w:val="20"/>
          <w:szCs w:val="20"/>
          <w:highlight w:val="none"/>
          <w:u w:val="none"/>
          <w:lang w:val="en-US" w:eastAsia="zh-CN"/>
        </w:rPr>
        <w:t>占该项目工人工资</w:t>
      </w:r>
      <w:r>
        <w:rPr>
          <w:rFonts w:hint="eastAsia" w:ascii="宋体" w:hAnsi="宋体" w:eastAsia="宋体" w:cs="宋体"/>
          <w:color w:val="auto"/>
          <w:spacing w:val="8"/>
          <w:sz w:val="20"/>
          <w:szCs w:val="20"/>
          <w:highlight w:val="none"/>
          <w:u w:val="single"/>
          <w:lang w:val="en-US" w:eastAsia="zh-CN"/>
        </w:rPr>
        <w:t xml:space="preserve">        **%，</w:t>
      </w:r>
      <w:r>
        <w:rPr>
          <w:rFonts w:hint="eastAsia" w:ascii="宋体" w:hAnsi="宋体" w:eastAsia="宋体" w:cs="宋体"/>
          <w:color w:val="auto"/>
          <w:spacing w:val="8"/>
          <w:sz w:val="20"/>
          <w:szCs w:val="20"/>
          <w:highlight w:val="none"/>
          <w:lang w:val="en-US" w:eastAsia="zh-CN"/>
        </w:rPr>
        <w:t xml:space="preserve">并承诺在收到上述工程进度款后**日内，向我司履行施工合同中合作的所有施工工人（名单及支付金额详见附件）支付其工资 </w:t>
      </w:r>
      <w:r>
        <w:rPr>
          <w:rFonts w:hint="eastAsia" w:ascii="宋体" w:hAnsi="宋体" w:eastAsia="宋体" w:cs="宋体"/>
          <w:color w:val="auto"/>
          <w:spacing w:val="8"/>
          <w:sz w:val="20"/>
          <w:szCs w:val="20"/>
          <w:highlight w:val="none"/>
          <w:u w:val="single"/>
          <w:lang w:val="en-US" w:eastAsia="zh-CN"/>
        </w:rPr>
        <w:t>**** 元</w:t>
      </w:r>
      <w:r>
        <w:rPr>
          <w:rFonts w:hint="eastAsia" w:ascii="宋体" w:hAnsi="宋体" w:eastAsia="宋体" w:cs="宋体"/>
          <w:color w:val="auto"/>
          <w:spacing w:val="8"/>
          <w:sz w:val="20"/>
          <w:szCs w:val="20"/>
          <w:highlight w:val="none"/>
          <w:lang w:val="en-US" w:eastAsia="zh-CN"/>
        </w:rPr>
        <w:t>，</w:t>
      </w:r>
      <w:r>
        <w:rPr>
          <w:rFonts w:hint="eastAsia" w:ascii="宋体" w:hAnsi="宋体" w:eastAsia="宋体" w:cs="宋体"/>
          <w:color w:val="auto"/>
          <w:spacing w:val="8"/>
          <w:sz w:val="20"/>
          <w:szCs w:val="20"/>
          <w:highlight w:val="none"/>
          <w:u w:val="none"/>
          <w:lang w:val="en-US" w:eastAsia="zh-CN"/>
        </w:rPr>
        <w:t>占该项目工人工资** %。</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color w:val="auto"/>
          <w:sz w:val="16"/>
          <w:szCs w:val="18"/>
          <w:highlight w:val="none"/>
          <w:lang w:val="en-US" w:eastAsia="zh-CN"/>
        </w:rPr>
      </w:pPr>
      <w:r>
        <w:rPr>
          <w:rFonts w:hint="eastAsia" w:ascii="宋体" w:hAnsi="宋体" w:eastAsia="宋体" w:cs="宋体"/>
          <w:color w:val="auto"/>
          <w:spacing w:val="8"/>
          <w:sz w:val="20"/>
          <w:szCs w:val="20"/>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3"/>
        </w:numPr>
        <w:spacing w:before="120" w:line="360" w:lineRule="auto"/>
        <w:ind w:left="211" w:leftChars="0" w:right="238" w:firstLine="419" w:firstLineChars="0"/>
        <w:jc w:val="both"/>
        <w:rPr>
          <w:rFonts w:hint="eastAsia" w:ascii="宋体" w:hAnsi="宋体" w:eastAsia="宋体" w:cs="宋体"/>
          <w:color w:val="auto"/>
          <w:spacing w:val="8"/>
          <w:sz w:val="20"/>
          <w:szCs w:val="20"/>
          <w:highlight w:val="none"/>
          <w:lang w:val="en-US" w:eastAsia="zh-CN"/>
        </w:rPr>
      </w:pPr>
      <w:r>
        <w:rPr>
          <w:rFonts w:hint="eastAsia" w:ascii="宋体" w:hAnsi="宋体" w:eastAsia="宋体" w:cs="宋体"/>
          <w:color w:val="auto"/>
          <w:spacing w:val="8"/>
          <w:sz w:val="20"/>
          <w:szCs w:val="20"/>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3"/>
        </w:numPr>
        <w:kinsoku/>
        <w:wordWrap/>
        <w:overflowPunct/>
        <w:topLinePunct w:val="0"/>
        <w:autoSpaceDE/>
        <w:autoSpaceDN/>
        <w:bidi w:val="0"/>
        <w:adjustRightInd/>
        <w:snapToGrid/>
        <w:spacing w:before="120" w:line="360" w:lineRule="auto"/>
        <w:ind w:left="211" w:leftChars="0" w:right="238" w:rightChars="0" w:firstLine="419" w:firstLineChars="0"/>
        <w:jc w:val="both"/>
        <w:textAlignment w:val="auto"/>
        <w:rPr>
          <w:rFonts w:hint="eastAsia" w:ascii="宋体" w:hAnsi="宋体" w:eastAsia="宋体" w:cs="宋体"/>
          <w:color w:val="auto"/>
          <w:spacing w:val="8"/>
          <w:sz w:val="20"/>
          <w:szCs w:val="20"/>
          <w:highlight w:val="none"/>
          <w:lang w:val="en-US" w:eastAsia="zh-CN"/>
        </w:rPr>
      </w:pPr>
      <w:r>
        <w:rPr>
          <w:rFonts w:hint="eastAsia" w:ascii="宋体" w:hAnsi="宋体" w:eastAsia="宋体" w:cs="宋体"/>
          <w:color w:val="auto"/>
          <w:spacing w:val="8"/>
          <w:sz w:val="20"/>
          <w:szCs w:val="20"/>
          <w:highlight w:val="none"/>
          <w:lang w:val="en-US" w:eastAsia="zh-CN"/>
        </w:rPr>
        <w:t>我司负责相应的善后工作及消除对甲方造成的不良影响。</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ascii="宋体" w:hAnsi="宋体" w:eastAsia="宋体" w:cs="宋体"/>
          <w:color w:val="auto"/>
          <w:spacing w:val="8"/>
          <w:sz w:val="20"/>
          <w:szCs w:val="20"/>
          <w:highlight w:val="none"/>
          <w:lang w:val="en-US" w:eastAsia="zh-CN"/>
        </w:rPr>
      </w:pPr>
      <w:r>
        <w:rPr>
          <w:rFonts w:hint="eastAsia" w:ascii="宋体" w:hAnsi="宋体" w:eastAsia="宋体" w:cs="宋体"/>
          <w:color w:val="auto"/>
          <w:spacing w:val="8"/>
          <w:sz w:val="20"/>
          <w:szCs w:val="20"/>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2"/>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ascii="宋体" w:hAnsi="宋体" w:eastAsia="宋体" w:cs="宋体"/>
          <w:color w:val="auto"/>
          <w:spacing w:val="8"/>
          <w:sz w:val="20"/>
          <w:szCs w:val="20"/>
          <w:highlight w:val="none"/>
          <w:lang w:val="en-US" w:eastAsia="zh-CN"/>
        </w:rPr>
      </w:pPr>
      <w:r>
        <w:rPr>
          <w:rFonts w:hint="eastAsia" w:ascii="宋体" w:hAnsi="宋体" w:eastAsia="宋体" w:cs="宋体"/>
          <w:color w:val="auto"/>
          <w:spacing w:val="8"/>
          <w:sz w:val="20"/>
          <w:szCs w:val="20"/>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38" w:rightChars="0"/>
        <w:jc w:val="both"/>
        <w:textAlignment w:val="baseline"/>
        <w:rPr>
          <w:rFonts w:hint="eastAsia" w:ascii="宋体" w:hAnsi="宋体" w:eastAsia="宋体" w:cs="宋体"/>
          <w:color w:val="auto"/>
          <w:spacing w:val="8"/>
          <w:sz w:val="20"/>
          <w:szCs w:val="20"/>
          <w:highlight w:val="none"/>
          <w:u w:val="single"/>
          <w:lang w:val="en-US" w:eastAsia="zh-CN"/>
        </w:rPr>
      </w:pPr>
      <w:r>
        <w:rPr>
          <w:rFonts w:hint="eastAsia" w:ascii="宋体" w:hAnsi="宋体" w:eastAsia="宋体" w:cs="宋体"/>
          <w:color w:val="auto"/>
          <w:spacing w:val="8"/>
          <w:sz w:val="20"/>
          <w:szCs w:val="20"/>
          <w:highlight w:val="none"/>
          <w:lang w:val="en-US" w:eastAsia="zh-CN"/>
        </w:rPr>
        <w:t xml:space="preserve">本人（法定代表人） **** </w:t>
      </w:r>
      <w:r>
        <w:rPr>
          <w:rFonts w:hint="eastAsia" w:ascii="宋体" w:hAnsi="宋体" w:eastAsia="宋体" w:cs="宋体"/>
          <w:color w:val="auto"/>
          <w:spacing w:val="-4"/>
          <w:sz w:val="20"/>
          <w:szCs w:val="20"/>
          <w:highlight w:val="none"/>
          <w:lang w:val="en-US" w:eastAsia="zh-CN"/>
        </w:rPr>
        <w:t>（身份证号：</w:t>
      </w:r>
      <w:r>
        <w:rPr>
          <w:rFonts w:hint="eastAsia" w:ascii="宋体" w:hAnsi="宋体" w:eastAsia="宋体" w:cs="宋体"/>
          <w:color w:val="auto"/>
          <w:spacing w:val="8"/>
          <w:sz w:val="20"/>
          <w:szCs w:val="20"/>
          <w:highlight w:val="none"/>
          <w:u w:val="single"/>
          <w:lang w:val="en-US" w:eastAsia="zh-CN"/>
        </w:rPr>
        <w:t xml:space="preserve"> </w:t>
      </w:r>
      <w:r>
        <w:rPr>
          <w:rFonts w:hint="eastAsia" w:ascii="宋体" w:hAnsi="宋体" w:eastAsia="宋体" w:cs="宋体"/>
          <w:color w:val="auto"/>
          <w:sz w:val="20"/>
          <w:szCs w:val="20"/>
          <w:highlight w:val="none"/>
          <w:u w:val="single"/>
          <w:shd w:val="clear" w:color="auto" w:fill="FFFFFF"/>
          <w:lang w:val="en-US" w:eastAsia="zh-CN"/>
        </w:rPr>
        <w:t>******</w:t>
      </w:r>
      <w:r>
        <w:rPr>
          <w:rFonts w:hint="eastAsia" w:ascii="宋体" w:hAnsi="宋体" w:eastAsia="宋体" w:cs="宋体"/>
          <w:color w:val="auto"/>
          <w:spacing w:val="8"/>
          <w:sz w:val="20"/>
          <w:szCs w:val="20"/>
          <w:highlight w:val="none"/>
          <w:u w:val="single"/>
          <w:lang w:val="en-US" w:eastAsia="zh-CN"/>
        </w:rPr>
        <w:t xml:space="preserve"> </w:t>
      </w:r>
      <w:r>
        <w:rPr>
          <w:rFonts w:hint="eastAsia" w:ascii="宋体" w:hAnsi="宋体" w:eastAsia="宋体" w:cs="宋体"/>
          <w:color w:val="auto"/>
          <w:spacing w:val="-4"/>
          <w:sz w:val="20"/>
          <w:szCs w:val="20"/>
          <w:highlight w:val="none"/>
          <w:lang w:val="en-US" w:eastAsia="zh-CN"/>
        </w:rPr>
        <w:t>）、本人（实际控制人）</w:t>
      </w:r>
      <w:r>
        <w:rPr>
          <w:rFonts w:hint="eastAsia" w:ascii="宋体" w:hAnsi="宋体" w:eastAsia="宋体" w:cs="宋体"/>
          <w:color w:val="auto"/>
          <w:spacing w:val="8"/>
          <w:sz w:val="20"/>
          <w:szCs w:val="20"/>
          <w:highlight w:val="none"/>
          <w:lang w:val="en-US" w:eastAsia="zh-CN"/>
        </w:rPr>
        <w:t xml:space="preserve">**** </w:t>
      </w:r>
      <w:r>
        <w:rPr>
          <w:rFonts w:hint="eastAsia" w:ascii="宋体" w:hAnsi="宋体" w:eastAsia="宋体" w:cs="宋体"/>
          <w:color w:val="auto"/>
          <w:spacing w:val="-4"/>
          <w:sz w:val="20"/>
          <w:szCs w:val="20"/>
          <w:highlight w:val="none"/>
          <w:lang w:val="en-US" w:eastAsia="zh-CN"/>
        </w:rPr>
        <w:t>（身份证号：</w:t>
      </w:r>
      <w:r>
        <w:rPr>
          <w:rFonts w:hint="eastAsia" w:ascii="宋体" w:hAnsi="宋体" w:eastAsia="宋体" w:cs="宋体"/>
          <w:color w:val="auto"/>
          <w:spacing w:val="8"/>
          <w:sz w:val="20"/>
          <w:szCs w:val="20"/>
          <w:highlight w:val="none"/>
          <w:u w:val="single"/>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0" w:leftChars="0" w:right="238" w:rightChars="0" w:firstLine="200" w:firstLineChars="100"/>
        <w:jc w:val="both"/>
        <w:textAlignment w:val="baseline"/>
        <w:rPr>
          <w:rFonts w:hint="eastAsia" w:ascii="宋体" w:hAnsi="宋体" w:eastAsia="宋体" w:cs="宋体"/>
          <w:color w:val="auto"/>
          <w:spacing w:val="-4"/>
          <w:sz w:val="20"/>
          <w:szCs w:val="20"/>
          <w:highlight w:val="none"/>
          <w:lang w:val="en-US" w:eastAsia="zh-CN"/>
        </w:rPr>
      </w:pPr>
      <w:r>
        <w:rPr>
          <w:rFonts w:hint="eastAsia" w:ascii="宋体" w:hAnsi="宋体" w:eastAsia="宋体" w:cs="宋体"/>
          <w:color w:val="auto"/>
          <w:sz w:val="20"/>
          <w:szCs w:val="20"/>
          <w:highlight w:val="none"/>
          <w:u w:val="single"/>
          <w:shd w:val="clear" w:color="auto" w:fill="FFFFFF"/>
          <w:lang w:val="en-US" w:eastAsia="zh-CN"/>
        </w:rPr>
        <w:t>******</w:t>
      </w:r>
      <w:r>
        <w:rPr>
          <w:rFonts w:hint="eastAsia" w:ascii="宋体" w:hAnsi="宋体" w:eastAsia="宋体" w:cs="宋体"/>
          <w:color w:val="auto"/>
          <w:spacing w:val="8"/>
          <w:sz w:val="20"/>
          <w:szCs w:val="20"/>
          <w:highlight w:val="none"/>
          <w:u w:val="single"/>
          <w:lang w:val="en-US" w:eastAsia="zh-CN"/>
        </w:rPr>
        <w:t xml:space="preserve"> </w:t>
      </w:r>
      <w:r>
        <w:rPr>
          <w:rFonts w:hint="eastAsia" w:ascii="宋体" w:hAnsi="宋体" w:eastAsia="宋体" w:cs="宋体"/>
          <w:color w:val="auto"/>
          <w:spacing w:val="-4"/>
          <w:sz w:val="20"/>
          <w:szCs w:val="20"/>
          <w:highlight w:val="none"/>
          <w:lang w:val="en-US" w:eastAsia="zh-CN"/>
        </w:rPr>
        <w:t>）同意就</w:t>
      </w:r>
      <w:r>
        <w:rPr>
          <w:rFonts w:hint="eastAsia" w:ascii="宋体" w:hAnsi="宋体" w:eastAsia="宋体" w:cs="宋体"/>
          <w:color w:val="auto"/>
          <w:spacing w:val="8"/>
          <w:sz w:val="20"/>
          <w:szCs w:val="20"/>
          <w:highlight w:val="none"/>
          <w:u w:val="single"/>
          <w:lang w:val="en-US" w:eastAsia="zh-CN"/>
        </w:rPr>
        <w:t xml:space="preserve"> </w:t>
      </w:r>
      <w:r>
        <w:rPr>
          <w:rFonts w:hint="eastAsia" w:ascii="宋体" w:hAnsi="宋体" w:eastAsia="宋体" w:cs="宋体"/>
          <w:color w:val="auto"/>
          <w:sz w:val="20"/>
          <w:szCs w:val="20"/>
          <w:highlight w:val="none"/>
          <w:u w:val="single"/>
          <w:shd w:val="clear" w:color="auto" w:fill="FFFFFF"/>
          <w:lang w:val="en-US" w:eastAsia="zh-CN"/>
        </w:rPr>
        <w:t>****</w:t>
      </w:r>
      <w:r>
        <w:rPr>
          <w:rFonts w:hint="eastAsia" w:ascii="宋体" w:hAnsi="宋体" w:eastAsia="宋体" w:cs="宋体"/>
          <w:color w:val="auto"/>
          <w:spacing w:val="8"/>
          <w:sz w:val="20"/>
          <w:szCs w:val="20"/>
          <w:highlight w:val="none"/>
          <w:u w:val="single"/>
          <w:lang w:val="en-US" w:eastAsia="zh-CN"/>
        </w:rPr>
        <w:t xml:space="preserve"> </w:t>
      </w:r>
      <w:r>
        <w:rPr>
          <w:rFonts w:hint="eastAsia" w:ascii="宋体" w:hAnsi="宋体" w:eastAsia="宋体" w:cs="宋体"/>
          <w:color w:val="auto"/>
          <w:spacing w:val="-4"/>
          <w:sz w:val="20"/>
          <w:szCs w:val="20"/>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478" w:firstLineChars="249"/>
        <w:jc w:val="both"/>
        <w:textAlignment w:val="baseline"/>
        <w:rPr>
          <w:rFonts w:hint="eastAsia" w:ascii="宋体" w:hAnsi="宋体" w:eastAsia="宋体" w:cs="宋体"/>
          <w:color w:val="auto"/>
          <w:spacing w:val="-4"/>
          <w:sz w:val="20"/>
          <w:szCs w:val="20"/>
          <w:highlight w:val="none"/>
          <w:lang w:val="en-US" w:eastAsia="zh-CN"/>
        </w:rPr>
      </w:pPr>
      <w:r>
        <w:rPr>
          <w:rFonts w:hint="eastAsia" w:ascii="宋体" w:hAnsi="宋体" w:eastAsia="宋体" w:cs="宋体"/>
          <w:color w:val="auto"/>
          <w:spacing w:val="-4"/>
          <w:sz w:val="20"/>
          <w:szCs w:val="20"/>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478" w:firstLineChars="249"/>
        <w:jc w:val="both"/>
        <w:textAlignment w:val="baseline"/>
        <w:rPr>
          <w:rFonts w:hint="eastAsia" w:ascii="宋体" w:hAnsi="宋体" w:eastAsia="宋体" w:cs="宋体"/>
          <w:color w:val="auto"/>
          <w:spacing w:val="-4"/>
          <w:sz w:val="20"/>
          <w:szCs w:val="20"/>
          <w:highlight w:val="none"/>
          <w:lang w:val="en-US" w:eastAsia="zh-CN"/>
        </w:rPr>
      </w:pPr>
      <w:r>
        <w:rPr>
          <w:rFonts w:hint="eastAsia" w:ascii="宋体" w:hAnsi="宋体" w:eastAsia="宋体" w:cs="宋体"/>
          <w:color w:val="auto"/>
          <w:spacing w:val="-4"/>
          <w:sz w:val="20"/>
          <w:szCs w:val="20"/>
          <w:highlight w:val="none"/>
          <w:lang w:val="en-US" w:eastAsia="zh-CN"/>
        </w:rPr>
        <w:t>附件：担保人身份证复印件正反面</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220" w:leftChars="105" w:right="238" w:rightChars="0" w:firstLine="2970" w:firstLineChars="1547"/>
        <w:jc w:val="center"/>
        <w:textAlignment w:val="auto"/>
        <w:rPr>
          <w:rFonts w:hint="eastAsia" w:ascii="宋体" w:hAnsi="宋体" w:eastAsia="宋体" w:cs="宋体"/>
          <w:color w:val="auto"/>
          <w:spacing w:val="-4"/>
          <w:sz w:val="20"/>
          <w:szCs w:val="20"/>
          <w:highlight w:val="none"/>
          <w:lang w:val="en-US" w:eastAsia="zh-CN"/>
        </w:rPr>
      </w:pPr>
      <w:r>
        <w:rPr>
          <w:rFonts w:hint="eastAsia" w:ascii="宋体" w:hAnsi="宋体" w:eastAsia="宋体" w:cs="宋体"/>
          <w:color w:val="auto"/>
          <w:spacing w:val="-4"/>
          <w:sz w:val="20"/>
          <w:szCs w:val="20"/>
          <w:highlight w:val="none"/>
          <w:lang w:val="en-US" w:eastAsia="zh-CN"/>
        </w:rPr>
        <w:t>承诺单位（盖章）：</w:t>
      </w:r>
      <w:r>
        <w:rPr>
          <w:rFonts w:hint="eastAsia" w:ascii="宋体" w:hAnsi="宋体" w:eastAsia="宋体" w:cs="宋体"/>
          <w:color w:val="auto"/>
          <w:spacing w:val="-4"/>
          <w:sz w:val="20"/>
          <w:szCs w:val="20"/>
          <w:highlight w:val="none"/>
          <w:u w:val="none"/>
          <w:lang w:val="en-US" w:eastAsia="zh-CN"/>
        </w:rPr>
        <w:t>*******</w:t>
      </w:r>
      <w:r>
        <w:rPr>
          <w:rFonts w:hint="eastAsia" w:ascii="宋体" w:hAnsi="宋体" w:eastAsia="宋体" w:cs="宋体"/>
          <w:color w:val="auto"/>
          <w:spacing w:val="-4"/>
          <w:sz w:val="20"/>
          <w:szCs w:val="20"/>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220" w:leftChars="105" w:right="238" w:rightChars="0" w:firstLine="478" w:firstLineChars="249"/>
        <w:jc w:val="center"/>
        <w:textAlignment w:val="auto"/>
        <w:rPr>
          <w:rFonts w:hint="eastAsia" w:ascii="宋体" w:hAnsi="宋体" w:eastAsia="宋体" w:cs="宋体"/>
          <w:color w:val="auto"/>
          <w:spacing w:val="-4"/>
          <w:sz w:val="20"/>
          <w:szCs w:val="20"/>
          <w:highlight w:val="none"/>
          <w:lang w:val="en-US" w:eastAsia="zh-CN"/>
        </w:rPr>
      </w:pPr>
      <w:r>
        <w:rPr>
          <w:rFonts w:hint="eastAsia" w:ascii="宋体" w:hAnsi="宋体" w:eastAsia="宋体" w:cs="宋体"/>
          <w:color w:val="auto"/>
          <w:spacing w:val="-4"/>
          <w:sz w:val="20"/>
          <w:szCs w:val="20"/>
          <w:highlight w:val="none"/>
          <w:lang w:val="en-US" w:eastAsia="zh-CN"/>
        </w:rPr>
        <w:t xml:space="preserve">         担  保  人：</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220" w:leftChars="105" w:right="238" w:rightChars="0" w:firstLine="478" w:firstLineChars="249"/>
        <w:jc w:val="center"/>
        <w:textAlignment w:val="auto"/>
        <w:rPr>
          <w:rFonts w:hint="eastAsia" w:ascii="宋体" w:hAnsi="宋体" w:eastAsia="宋体" w:cs="宋体"/>
          <w:color w:val="auto"/>
          <w:spacing w:val="-4"/>
          <w:sz w:val="20"/>
          <w:szCs w:val="20"/>
          <w:highlight w:val="none"/>
          <w:lang w:val="en-US" w:eastAsia="zh-CN"/>
        </w:rPr>
      </w:pPr>
      <w:r>
        <w:rPr>
          <w:rFonts w:hint="eastAsia" w:ascii="宋体" w:hAnsi="宋体" w:eastAsia="宋体" w:cs="宋体"/>
          <w:color w:val="auto"/>
          <w:spacing w:val="-4"/>
          <w:sz w:val="20"/>
          <w:szCs w:val="20"/>
          <w:highlight w:val="none"/>
          <w:lang w:val="en-US" w:eastAsia="zh-CN"/>
        </w:rPr>
        <w:t xml:space="preserve"> </w:t>
      </w:r>
      <w:r>
        <w:rPr>
          <w:rFonts w:hint="eastAsia" w:ascii="宋体" w:hAnsi="宋体" w:cs="宋体"/>
          <w:color w:val="auto"/>
          <w:spacing w:val="-4"/>
          <w:sz w:val="20"/>
          <w:szCs w:val="20"/>
          <w:highlight w:val="none"/>
          <w:lang w:val="en-US" w:eastAsia="zh-CN"/>
        </w:rPr>
        <w:t xml:space="preserve">                    </w:t>
      </w:r>
      <w:r>
        <w:rPr>
          <w:rFonts w:hint="eastAsia" w:ascii="宋体" w:hAnsi="宋体" w:eastAsia="宋体" w:cs="宋体"/>
          <w:color w:val="auto"/>
          <w:spacing w:val="-4"/>
          <w:sz w:val="20"/>
          <w:szCs w:val="20"/>
          <w:highlight w:val="none"/>
          <w:lang w:val="en-US" w:eastAsia="zh-CN"/>
        </w:rPr>
        <w:t>日   期：****年**月**日</w:t>
      </w:r>
    </w:p>
    <w:p>
      <w:pPr>
        <w:pStyle w:val="2"/>
        <w:keepNext w:val="0"/>
        <w:keepLines w:val="0"/>
        <w:pageBreakBefore w:val="0"/>
        <w:widowControl w:val="0"/>
        <w:kinsoku/>
        <w:wordWrap/>
        <w:overflowPunct/>
        <w:topLinePunct w:val="0"/>
        <w:autoSpaceDE/>
        <w:autoSpaceDN/>
        <w:bidi w:val="0"/>
        <w:adjustRightInd w:val="0"/>
        <w:snapToGrid w:val="0"/>
        <w:spacing w:line="240" w:lineRule="auto"/>
        <w:jc w:val="right"/>
        <w:textAlignment w:val="auto"/>
        <w:rPr>
          <w:rFonts w:hint="default" w:ascii="仿宋" w:hAnsi="仿宋" w:eastAsia="仿宋" w:cs="仿宋"/>
          <w:b/>
          <w:bCs w:val="0"/>
          <w:color w:val="auto"/>
          <w:kern w:val="2"/>
          <w:sz w:val="40"/>
          <w:szCs w:val="40"/>
          <w:highlight w:val="none"/>
          <w:shd w:val="clear" w:color="auto" w:fill="auto"/>
          <w:lang w:val="en-US" w:eastAsia="zh-CN" w:bidi="ar-SA"/>
        </w:rPr>
      </w:pPr>
      <w:bookmarkStart w:id="230" w:name="_GoBack"/>
      <w:bookmarkEnd w:id="230"/>
      <w:r>
        <w:rPr>
          <w:rFonts w:hint="eastAsia" w:ascii="仿宋" w:hAnsi="仿宋" w:eastAsia="仿宋" w:cs="仿宋"/>
          <w:b/>
          <w:bCs w:val="0"/>
          <w:color w:val="auto"/>
          <w:kern w:val="2"/>
          <w:sz w:val="40"/>
          <w:szCs w:val="40"/>
          <w:highlight w:val="none"/>
          <w:shd w:val="clear" w:color="auto" w:fill="auto"/>
          <w:lang w:val="en-US" w:eastAsia="zh-CN" w:bidi="ar-SA"/>
        </w:rPr>
        <w:t>附件十三</w:t>
      </w:r>
    </w:p>
    <w:p>
      <w:pPr>
        <w:keepNext w:val="0"/>
        <w:keepLines w:val="0"/>
        <w:pageBreakBefore w:val="0"/>
        <w:widowControl w:val="0"/>
        <w:kinsoku/>
        <w:wordWrap/>
        <w:overflowPunct/>
        <w:topLinePunct w:val="0"/>
        <w:autoSpaceDE/>
        <w:autoSpaceDN/>
        <w:bidi w:val="0"/>
        <w:adjustRightInd w:val="0"/>
        <w:snapToGrid w:val="0"/>
        <w:spacing w:before="241" w:line="360" w:lineRule="auto"/>
        <w:ind w:left="0"/>
        <w:jc w:val="center"/>
        <w:textAlignment w:val="auto"/>
        <w:rPr>
          <w:rFonts w:hint="eastAsia" w:ascii="仿宋" w:hAnsi="仿宋" w:eastAsia="仿宋" w:cs="仿宋"/>
          <w:b/>
          <w:bCs/>
          <w:color w:val="auto"/>
          <w:spacing w:val="-4"/>
          <w:position w:val="21"/>
          <w:sz w:val="32"/>
          <w:szCs w:val="32"/>
          <w:highlight w:val="none"/>
          <w:lang w:val="en-US" w:eastAsia="zh-CN"/>
        </w:rPr>
      </w:pPr>
      <w:r>
        <w:rPr>
          <w:rFonts w:hint="eastAsia" w:ascii="仿宋" w:hAnsi="仿宋" w:eastAsia="仿宋" w:cs="仿宋"/>
          <w:b/>
          <w:bCs/>
          <w:color w:val="auto"/>
          <w:spacing w:val="-4"/>
          <w:position w:val="21"/>
          <w:sz w:val="32"/>
          <w:szCs w:val="32"/>
          <w:highlight w:val="none"/>
          <w:lang w:val="en-US" w:eastAsia="zh-CN"/>
        </w:rPr>
        <w:t>竣工图承诺书</w:t>
      </w:r>
    </w:p>
    <w:p>
      <w:pPr>
        <w:keepNext w:val="0"/>
        <w:keepLines w:val="0"/>
        <w:pageBreakBefore w:val="0"/>
        <w:widowControl w:val="0"/>
        <w:kinsoku/>
        <w:wordWrap/>
        <w:overflowPunct/>
        <w:topLinePunct w:val="0"/>
        <w:autoSpaceDE/>
        <w:autoSpaceDN/>
        <w:bidi w:val="0"/>
        <w:snapToGrid w:val="0"/>
        <w:spacing w:line="360" w:lineRule="auto"/>
        <w:ind w:right="46" w:rightChars="22" w:firstLine="0"/>
        <w:jc w:val="both"/>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致：东莞市中泰建安工程有限公司（以下简称“甲方”）</w:t>
      </w:r>
    </w:p>
    <w:p>
      <w:pPr>
        <w:keepNext w:val="0"/>
        <w:keepLines w:val="0"/>
        <w:pageBreakBefore w:val="0"/>
        <w:widowControl w:val="0"/>
        <w:kinsoku/>
        <w:wordWrap/>
        <w:overflowPunct/>
        <w:topLinePunct w:val="0"/>
        <w:autoSpaceDE/>
        <w:autoSpaceDN/>
        <w:bidi w:val="0"/>
        <w:snapToGrid w:val="0"/>
        <w:spacing w:line="360" w:lineRule="auto"/>
        <w:ind w:right="46" w:rightChars="22" w:firstLine="560"/>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rPr>
        <w:t>我司</w:t>
      </w:r>
      <w:r>
        <w:rPr>
          <w:rFonts w:hint="eastAsia" w:ascii="宋体" w:hAnsi="宋体" w:eastAsia="宋体" w:cs="宋体"/>
          <w:sz w:val="20"/>
          <w:szCs w:val="20"/>
          <w:highlight w:val="none"/>
          <w:lang w:eastAsia="zh-CN"/>
        </w:rPr>
        <w:t>承接</w:t>
      </w:r>
      <w:r>
        <w:rPr>
          <w:rFonts w:hint="eastAsia" w:ascii="宋体" w:hAnsi="宋体" w:eastAsia="宋体" w:cs="宋体"/>
          <w:sz w:val="20"/>
          <w:szCs w:val="20"/>
          <w:highlight w:val="none"/>
          <w:lang w:val="en-US" w:eastAsia="zh-CN"/>
        </w:rPr>
        <w:t>的</w:t>
      </w:r>
      <w:r>
        <w:rPr>
          <w:rFonts w:hint="eastAsia" w:ascii="宋体" w:hAnsi="宋体" w:eastAsia="宋体" w:cs="宋体"/>
          <w:sz w:val="20"/>
          <w:szCs w:val="20"/>
          <w:highlight w:val="none"/>
          <w:u w:val="single"/>
          <w:lang w:val="en-US" w:eastAsia="zh-CN"/>
        </w:rPr>
        <w:t xml:space="preserve">  ***  </w:t>
      </w:r>
      <w:r>
        <w:rPr>
          <w:rFonts w:hint="eastAsia" w:ascii="宋体" w:hAnsi="宋体" w:eastAsia="宋体" w:cs="宋体"/>
          <w:sz w:val="20"/>
          <w:szCs w:val="20"/>
          <w:highlight w:val="none"/>
          <w:lang w:val="en-US" w:eastAsia="zh-CN"/>
        </w:rPr>
        <w:t>项目</w:t>
      </w:r>
      <w:r>
        <w:rPr>
          <w:rFonts w:hint="eastAsia" w:ascii="宋体" w:hAnsi="宋体" w:eastAsia="宋体" w:cs="宋体"/>
          <w:sz w:val="20"/>
          <w:szCs w:val="20"/>
          <w:highlight w:val="none"/>
          <w:u w:val="single"/>
          <w:lang w:val="en-US" w:eastAsia="zh-CN"/>
        </w:rPr>
        <w:t xml:space="preserve">  ***  </w:t>
      </w:r>
      <w:r>
        <w:rPr>
          <w:rFonts w:hint="eastAsia" w:ascii="宋体" w:hAnsi="宋体" w:eastAsia="宋体" w:cs="宋体"/>
          <w:sz w:val="20"/>
          <w:szCs w:val="20"/>
          <w:highlight w:val="none"/>
          <w:lang w:eastAsia="zh-CN"/>
        </w:rPr>
        <w:t>分项</w:t>
      </w:r>
      <w:r>
        <w:rPr>
          <w:rFonts w:hint="eastAsia" w:ascii="宋体" w:hAnsi="宋体" w:eastAsia="宋体" w:cs="宋体"/>
          <w:sz w:val="20"/>
          <w:szCs w:val="20"/>
          <w:highlight w:val="none"/>
          <w:lang w:val="en-US" w:eastAsia="zh-CN"/>
        </w:rPr>
        <w:t>工程已完成并经建设主管部门竣工验收合格，现按照甲方工程竣工图编制计划表（详见附件）的时间要求及责任范围内的竣工图，我司郑重承诺：</w:t>
      </w:r>
    </w:p>
    <w:p>
      <w:pPr>
        <w:keepNext w:val="0"/>
        <w:keepLines w:val="0"/>
        <w:pageBreakBefore w:val="0"/>
        <w:widowControl w:val="0"/>
        <w:kinsoku/>
        <w:wordWrap/>
        <w:overflowPunct/>
        <w:topLinePunct w:val="0"/>
        <w:autoSpaceDE/>
        <w:autoSpaceDN/>
        <w:bidi w:val="0"/>
        <w:snapToGrid w:val="0"/>
        <w:spacing w:line="360" w:lineRule="auto"/>
        <w:ind w:right="46" w:rightChars="22"/>
        <w:jc w:val="left"/>
        <w:textAlignment w:val="auto"/>
        <w:rPr>
          <w:rFonts w:hint="eastAsia" w:ascii="宋体" w:hAnsi="宋体" w:eastAsia="宋体" w:cs="宋体"/>
          <w:b/>
          <w:bCs/>
          <w:sz w:val="20"/>
          <w:szCs w:val="20"/>
          <w:highlight w:val="none"/>
          <w:lang w:val="en-US" w:eastAsia="zh-CN"/>
        </w:rPr>
      </w:pPr>
      <w:r>
        <w:rPr>
          <w:rFonts w:hint="eastAsia" w:ascii="宋体" w:hAnsi="宋体" w:eastAsia="宋体" w:cs="宋体"/>
          <w:sz w:val="20"/>
          <w:szCs w:val="20"/>
          <w:highlight w:val="none"/>
          <w:lang w:val="en-US" w:eastAsia="zh-CN"/>
        </w:rPr>
        <w:t>一、</w:t>
      </w:r>
      <w:r>
        <w:rPr>
          <w:rFonts w:hint="eastAsia" w:ascii="宋体" w:hAnsi="宋体" w:eastAsia="宋体" w:cs="宋体"/>
          <w:b/>
          <w:bCs/>
          <w:sz w:val="20"/>
          <w:szCs w:val="20"/>
          <w:highlight w:val="none"/>
          <w:lang w:val="en-US" w:eastAsia="zh-CN"/>
        </w:rPr>
        <w:t>配合甲方结算竣工图审核工作承诺</w:t>
      </w:r>
    </w:p>
    <w:p>
      <w:pPr>
        <w:keepNext w:val="0"/>
        <w:keepLines w:val="0"/>
        <w:pageBreakBefore w:val="0"/>
        <w:widowControl w:val="0"/>
        <w:numPr>
          <w:ilvl w:val="0"/>
          <w:numId w:val="0"/>
        </w:numPr>
        <w:tabs>
          <w:tab w:val="left" w:pos="42"/>
          <w:tab w:val="left" w:pos="105"/>
          <w:tab w:val="left" w:pos="210"/>
        </w:tabs>
        <w:kinsoku/>
        <w:wordWrap/>
        <w:overflowPunct/>
        <w:topLinePunct w:val="0"/>
        <w:autoSpaceDE/>
        <w:autoSpaceDN/>
        <w:bidi w:val="0"/>
        <w:snapToGrid w:val="0"/>
        <w:spacing w:line="360" w:lineRule="auto"/>
        <w:ind w:right="46" w:rightChars="22"/>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1、甲方或建设方等单位对本竣工图审核过程中， 我司将积极配合甲方或建设方等审核人员深入开展工作，确保审核工作的顺利进行。</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right="46" w:rightChars="22"/>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2、我司将及时组织核对、修正甲方或建设方等审查意见稿，并于收到意见稿之日起2个工作日内将修正完成（电子版）竣工图，并提交给甲方项目部复审。</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right="46" w:rightChars="22"/>
        <w:jc w:val="left"/>
        <w:textAlignment w:val="auto"/>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二、</w:t>
      </w:r>
      <w:r>
        <w:rPr>
          <w:rFonts w:hint="eastAsia" w:ascii="宋体" w:hAnsi="宋体" w:eastAsia="宋体" w:cs="宋体"/>
          <w:b/>
          <w:bCs/>
          <w:sz w:val="20"/>
          <w:szCs w:val="20"/>
          <w:highlight w:val="none"/>
          <w:lang w:val="en-US" w:eastAsia="zh-CN"/>
        </w:rPr>
        <w:t>承诺结算竣工图真实、完整、有效。</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right="46" w:rightChars="22"/>
        <w:jc w:val="left"/>
        <w:textAlignment w:val="auto"/>
        <w:rPr>
          <w:rFonts w:hint="eastAsia" w:ascii="宋体" w:hAnsi="宋体" w:eastAsia="宋体" w:cs="宋体"/>
          <w:color w:val="191F25"/>
          <w:sz w:val="20"/>
          <w:szCs w:val="20"/>
          <w:highlight w:val="none"/>
          <w:shd w:val="clear" w:color="auto" w:fill="FFFFFF"/>
        </w:rPr>
      </w:pPr>
      <w:r>
        <w:rPr>
          <w:rFonts w:hint="eastAsia" w:ascii="宋体" w:hAnsi="宋体" w:eastAsia="宋体" w:cs="宋体"/>
          <w:sz w:val="20"/>
          <w:szCs w:val="20"/>
          <w:highlight w:val="none"/>
          <w:lang w:val="en-US" w:eastAsia="zh-CN"/>
        </w:rPr>
        <w:t xml:space="preserve">1、保证纸质竣工图一次性送至甲方，确保甲方审核过程中不缺任何资料。 </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right="46" w:rightChars="22"/>
        <w:jc w:val="left"/>
        <w:textAlignment w:val="auto"/>
        <w:rPr>
          <w:rFonts w:hint="eastAsia" w:ascii="宋体" w:hAnsi="宋体" w:eastAsia="宋体" w:cs="宋体"/>
          <w:color w:val="191F25"/>
          <w:sz w:val="20"/>
          <w:szCs w:val="20"/>
          <w:highlight w:val="none"/>
          <w:shd w:val="clear" w:color="auto" w:fill="FFFFFF"/>
        </w:rPr>
      </w:pPr>
      <w:r>
        <w:rPr>
          <w:rFonts w:hint="eastAsia" w:ascii="宋体" w:hAnsi="宋体" w:eastAsia="宋体" w:cs="宋体"/>
          <w:sz w:val="20"/>
          <w:szCs w:val="20"/>
          <w:highlight w:val="none"/>
          <w:lang w:val="en-US" w:eastAsia="zh-CN"/>
        </w:rPr>
        <w:t>2、如在结算审核过程中发现所提交的“结算竣工图”存在遗漏，我司将放弃遗漏部分的结算金额。</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right="46" w:rightChars="22"/>
        <w:jc w:val="left"/>
        <w:textAlignment w:val="auto"/>
        <w:rPr>
          <w:rFonts w:hint="eastAsia" w:ascii="宋体" w:hAnsi="宋体" w:eastAsia="宋体" w:cs="宋体"/>
          <w:color w:val="191F25"/>
          <w:sz w:val="20"/>
          <w:szCs w:val="20"/>
          <w:highlight w:val="none"/>
          <w:shd w:val="clear" w:color="auto" w:fill="FFFFFF"/>
        </w:rPr>
      </w:pPr>
      <w:r>
        <w:rPr>
          <w:rFonts w:hint="eastAsia" w:ascii="宋体" w:hAnsi="宋体" w:eastAsia="宋体" w:cs="宋体"/>
          <w:sz w:val="20"/>
          <w:szCs w:val="20"/>
          <w:highlight w:val="none"/>
          <w:lang w:val="en-US" w:eastAsia="zh-CN"/>
        </w:rPr>
        <w:t>3、如在结算审核过程中发现所提交的“结算竣工图”内容存在漏项和少计工程量，我司将放弃漏项和少计工程量部分的结算金额。</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right="46" w:rightChars="22"/>
        <w:jc w:val="left"/>
        <w:textAlignment w:val="auto"/>
        <w:rPr>
          <w:rFonts w:hint="eastAsia" w:ascii="宋体" w:hAnsi="宋体" w:eastAsia="宋体" w:cs="宋体"/>
          <w:color w:val="191F25"/>
          <w:sz w:val="20"/>
          <w:szCs w:val="20"/>
          <w:highlight w:val="none"/>
          <w:shd w:val="clear" w:color="auto" w:fill="FFFFFF"/>
          <w:lang w:val="en-US"/>
        </w:rPr>
      </w:pPr>
      <w:r>
        <w:rPr>
          <w:rFonts w:hint="eastAsia" w:ascii="宋体" w:hAnsi="宋体" w:eastAsia="宋体" w:cs="宋体"/>
          <w:b/>
          <w:bCs/>
          <w:sz w:val="20"/>
          <w:szCs w:val="20"/>
          <w:highlight w:val="none"/>
          <w:lang w:val="en-US" w:eastAsia="zh-CN"/>
        </w:rPr>
        <w:t>三、承诺接受因虚报工程量、延期提交竣工图所产生违约金及处罚</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sz w:val="20"/>
          <w:szCs w:val="20"/>
          <w:highlight w:val="none"/>
          <w:lang w:val="en-US" w:eastAsia="zh-CN"/>
        </w:rPr>
      </w:pPr>
      <w:r>
        <w:rPr>
          <w:rFonts w:hint="eastAsia" w:ascii="宋体" w:hAnsi="宋体" w:eastAsia="宋体" w:cs="宋体"/>
          <w:color w:val="191F25"/>
          <w:sz w:val="20"/>
          <w:szCs w:val="20"/>
          <w:highlight w:val="none"/>
          <w:shd w:val="clear" w:color="auto" w:fill="FFFFFF"/>
          <w:lang w:val="en-US" w:eastAsia="zh-CN"/>
        </w:rPr>
        <w:t>1、如</w:t>
      </w:r>
      <w:r>
        <w:rPr>
          <w:rFonts w:hint="eastAsia" w:ascii="宋体" w:hAnsi="宋体" w:eastAsia="宋体" w:cs="宋体"/>
          <w:sz w:val="20"/>
          <w:szCs w:val="20"/>
          <w:highlight w:val="none"/>
          <w:lang w:eastAsia="zh-CN"/>
        </w:rPr>
        <w:t>合同内未施工的清单分项、图纸内容</w:t>
      </w:r>
      <w:r>
        <w:rPr>
          <w:rFonts w:hint="eastAsia" w:ascii="宋体" w:hAnsi="宋体" w:eastAsia="宋体" w:cs="宋体"/>
          <w:sz w:val="20"/>
          <w:szCs w:val="20"/>
          <w:highlight w:val="none"/>
          <w:lang w:val="en-US" w:eastAsia="zh-CN"/>
        </w:rPr>
        <w:t>或竣工图内容或工程量大于现场实际的情形或虚报等我司有弄虚作假行为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其金额超过贵我双方最终确认结算价10%及以上的，</w:t>
      </w:r>
      <w:r>
        <w:rPr>
          <w:rFonts w:hint="eastAsia" w:ascii="宋体" w:hAnsi="宋体" w:eastAsia="宋体" w:cs="宋体"/>
          <w:sz w:val="20"/>
          <w:szCs w:val="20"/>
          <w:highlight w:val="none"/>
          <w:lang w:eastAsia="zh-CN"/>
        </w:rPr>
        <w:t>我司同意承担甲方因此产生的全部损失并</w:t>
      </w:r>
      <w:r>
        <w:rPr>
          <w:rFonts w:hint="eastAsia" w:ascii="宋体" w:hAnsi="宋体" w:eastAsia="宋体" w:cs="宋体"/>
          <w:sz w:val="20"/>
          <w:szCs w:val="20"/>
          <w:highlight w:val="none"/>
          <w:lang w:val="en-US" w:eastAsia="zh-CN"/>
        </w:rPr>
        <w:t>同意</w:t>
      </w:r>
      <w:r>
        <w:rPr>
          <w:rFonts w:hint="eastAsia" w:ascii="宋体" w:hAnsi="宋体" w:eastAsia="宋体" w:cs="宋体"/>
          <w:sz w:val="20"/>
          <w:szCs w:val="20"/>
          <w:highlight w:val="none"/>
          <w:lang w:eastAsia="zh-CN"/>
        </w:rPr>
        <w:t>按</w:t>
      </w:r>
      <w:r>
        <w:rPr>
          <w:rFonts w:hint="eastAsia" w:ascii="宋体" w:hAnsi="宋体" w:eastAsia="宋体" w:cs="宋体"/>
          <w:sz w:val="20"/>
          <w:szCs w:val="20"/>
          <w:highlight w:val="none"/>
          <w:lang w:val="en-US" w:eastAsia="zh-CN"/>
        </w:rPr>
        <w:t>虚报工程量造价</w:t>
      </w:r>
      <w:r>
        <w:rPr>
          <w:rFonts w:hint="eastAsia" w:ascii="宋体" w:hAnsi="宋体" w:eastAsia="宋体" w:cs="宋体"/>
          <w:sz w:val="20"/>
          <w:szCs w:val="20"/>
          <w:highlight w:val="none"/>
          <w:lang w:eastAsia="zh-CN"/>
        </w:rPr>
        <w:t>金额的20%支付违约金，违约金在结算中扣除。</w:t>
      </w:r>
      <w:r>
        <w:rPr>
          <w:rFonts w:hint="eastAsia" w:ascii="宋体" w:hAnsi="宋体" w:eastAsia="宋体" w:cs="宋体"/>
          <w:sz w:val="20"/>
          <w:szCs w:val="20"/>
          <w:highlight w:val="none"/>
          <w:lang w:val="en-US" w:eastAsia="zh-CN"/>
        </w:rPr>
        <w:t>违约金与贵我双方合同不一致的，按违约金金额高的标准执行。</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color w:val="191F25"/>
          <w:sz w:val="20"/>
          <w:szCs w:val="20"/>
          <w:highlight w:val="none"/>
          <w:shd w:val="clear" w:color="auto" w:fill="FFFFFF"/>
          <w:lang w:val="en-US" w:eastAsia="zh-CN"/>
        </w:rPr>
      </w:pPr>
      <w:r>
        <w:rPr>
          <w:rFonts w:hint="eastAsia" w:ascii="宋体" w:hAnsi="宋体" w:eastAsia="宋体" w:cs="宋体"/>
          <w:sz w:val="20"/>
          <w:szCs w:val="20"/>
          <w:highlight w:val="none"/>
          <w:lang w:val="en-US" w:eastAsia="zh-CN"/>
        </w:rPr>
        <w:t>2、严格按照工程竣工图编制计划表时间按时提交竣工图，每延迟一天则我司的结算审核时间顺延一个月，以此类推。</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bCs/>
          <w:color w:val="191F25"/>
          <w:sz w:val="20"/>
          <w:szCs w:val="20"/>
          <w:highlight w:val="none"/>
          <w:shd w:val="clear" w:color="auto" w:fill="FFFFFF"/>
          <w:lang w:val="en-US" w:eastAsia="zh-CN"/>
        </w:rPr>
      </w:pPr>
      <w:r>
        <w:rPr>
          <w:rFonts w:hint="eastAsia" w:ascii="宋体" w:hAnsi="宋体" w:eastAsia="宋体" w:cs="宋体"/>
          <w:b/>
          <w:bCs/>
          <w:color w:val="191F25"/>
          <w:sz w:val="20"/>
          <w:szCs w:val="20"/>
          <w:highlight w:val="none"/>
          <w:shd w:val="clear" w:color="auto" w:fill="FFFFFF"/>
          <w:lang w:val="en-US" w:eastAsia="zh-CN"/>
        </w:rPr>
        <w:t>四、担保承诺</w:t>
      </w:r>
    </w:p>
    <w:p>
      <w:pPr>
        <w:keepNext w:val="0"/>
        <w:keepLines w:val="0"/>
        <w:pageBreakBefore w:val="0"/>
        <w:widowControl w:val="0"/>
        <w:numPr>
          <w:ilvl w:val="0"/>
          <w:numId w:val="0"/>
        </w:numPr>
        <w:kinsoku/>
        <w:wordWrap/>
        <w:overflowPunct/>
        <w:topLinePunct w:val="0"/>
        <w:autoSpaceDE/>
        <w:autoSpaceDN/>
        <w:bidi w:val="0"/>
        <w:snapToGrid w:val="0"/>
        <w:spacing w:line="360" w:lineRule="auto"/>
        <w:ind w:right="0" w:rightChars="0"/>
        <w:jc w:val="left"/>
        <w:textAlignment w:val="auto"/>
        <w:rPr>
          <w:rFonts w:hint="eastAsia" w:ascii="宋体" w:hAnsi="宋体" w:eastAsia="宋体" w:cs="宋体"/>
          <w:color w:val="191F25"/>
          <w:sz w:val="20"/>
          <w:szCs w:val="20"/>
          <w:highlight w:val="none"/>
          <w:shd w:val="clear" w:color="auto" w:fill="FFFFFF"/>
        </w:rPr>
      </w:pPr>
      <w:r>
        <w:rPr>
          <w:rFonts w:hint="eastAsia" w:ascii="宋体" w:hAnsi="宋体" w:eastAsia="宋体" w:cs="宋体"/>
          <w:color w:val="191F25"/>
          <w:sz w:val="20"/>
          <w:szCs w:val="20"/>
          <w:highlight w:val="none"/>
          <w:shd w:val="clear" w:color="auto" w:fill="FFFFFF"/>
          <w:lang w:val="en-US" w:eastAsia="zh-CN"/>
        </w:rPr>
        <w:t>我司法定代表人</w:t>
      </w:r>
      <w:r>
        <w:rPr>
          <w:rFonts w:hint="eastAsia" w:ascii="宋体" w:hAnsi="宋体" w:eastAsia="宋体" w:cs="宋体"/>
          <w:color w:val="191F25"/>
          <w:sz w:val="20"/>
          <w:szCs w:val="20"/>
          <w:highlight w:val="none"/>
          <w:u w:val="single"/>
          <w:shd w:val="clear" w:color="auto" w:fill="FFFFFF"/>
          <w:lang w:val="en-US" w:eastAsia="zh-CN"/>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color w:val="191F25"/>
          <w:sz w:val="20"/>
          <w:szCs w:val="20"/>
          <w:highlight w:val="none"/>
          <w:u w:val="single"/>
          <w:shd w:val="clear" w:color="auto" w:fill="FFFFFF"/>
          <w:lang w:val="en-US" w:eastAsia="zh-CN"/>
        </w:rPr>
        <w:t xml:space="preserve"> </w:t>
      </w:r>
      <w:r>
        <w:rPr>
          <w:rFonts w:hint="eastAsia" w:ascii="宋体" w:hAnsi="宋体" w:eastAsia="宋体" w:cs="宋体"/>
          <w:color w:val="191F25"/>
          <w:sz w:val="20"/>
          <w:szCs w:val="20"/>
          <w:highlight w:val="none"/>
          <w:shd w:val="clear" w:color="auto" w:fill="FFFFFF"/>
          <w:lang w:val="en-US" w:eastAsia="zh-CN"/>
        </w:rPr>
        <w:t>（身份证号：</w:t>
      </w:r>
      <w:r>
        <w:rPr>
          <w:rFonts w:hint="eastAsia" w:ascii="宋体" w:hAnsi="宋体" w:eastAsia="宋体" w:cs="宋体"/>
          <w:color w:val="191F25"/>
          <w:sz w:val="20"/>
          <w:szCs w:val="20"/>
          <w:highlight w:val="none"/>
          <w:u w:val="single"/>
          <w:shd w:val="clear" w:color="auto" w:fill="FFFFFF"/>
          <w:lang w:val="en-US" w:eastAsia="zh-CN"/>
        </w:rPr>
        <w:t xml:space="preserve"> </w:t>
      </w:r>
      <w:r>
        <w:rPr>
          <w:rFonts w:hint="eastAsia" w:ascii="宋体" w:hAnsi="宋体" w:eastAsia="宋体" w:cs="宋体"/>
          <w:sz w:val="20"/>
          <w:szCs w:val="20"/>
          <w:highlight w:val="none"/>
          <w:u w:val="single"/>
          <w:lang w:val="en-US" w:eastAsia="zh-CN"/>
        </w:rPr>
        <w:t>***</w:t>
      </w:r>
      <w:r>
        <w:rPr>
          <w:rFonts w:hint="eastAsia" w:ascii="宋体" w:hAnsi="宋体" w:eastAsia="宋体" w:cs="宋体"/>
          <w:color w:val="191F25"/>
          <w:sz w:val="20"/>
          <w:szCs w:val="20"/>
          <w:highlight w:val="none"/>
          <w:u w:val="single"/>
          <w:shd w:val="clear" w:color="auto" w:fill="FFFFFF"/>
          <w:lang w:val="en-US" w:eastAsia="zh-CN"/>
        </w:rPr>
        <w:t xml:space="preserve"> </w:t>
      </w:r>
      <w:r>
        <w:rPr>
          <w:rFonts w:hint="eastAsia" w:ascii="宋体" w:hAnsi="宋体" w:eastAsia="宋体" w:cs="宋体"/>
          <w:color w:val="191F25"/>
          <w:sz w:val="20"/>
          <w:szCs w:val="20"/>
          <w:highlight w:val="none"/>
          <w:shd w:val="clear" w:color="auto" w:fill="FFFFFF"/>
          <w:lang w:val="en-US" w:eastAsia="zh-CN"/>
        </w:rPr>
        <w:t>）及本人</w:t>
      </w:r>
      <w:r>
        <w:rPr>
          <w:rFonts w:hint="eastAsia" w:ascii="宋体" w:hAnsi="宋体" w:eastAsia="宋体" w:cs="宋体"/>
          <w:color w:val="191F25"/>
          <w:sz w:val="20"/>
          <w:szCs w:val="20"/>
          <w:highlight w:val="none"/>
          <w:u w:val="single"/>
          <w:shd w:val="clear" w:color="auto" w:fill="FFFFFF"/>
          <w:lang w:val="en-US" w:eastAsia="zh-CN"/>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color w:val="191F25"/>
          <w:sz w:val="20"/>
          <w:szCs w:val="20"/>
          <w:highlight w:val="none"/>
          <w:u w:val="single"/>
          <w:shd w:val="clear" w:color="auto" w:fill="FFFFFF"/>
          <w:lang w:val="en-US" w:eastAsia="zh-CN"/>
        </w:rPr>
        <w:t xml:space="preserve"> </w:t>
      </w:r>
      <w:r>
        <w:rPr>
          <w:rFonts w:hint="eastAsia" w:ascii="宋体" w:hAnsi="宋体" w:eastAsia="宋体" w:cs="宋体"/>
          <w:color w:val="191F25"/>
          <w:sz w:val="20"/>
          <w:szCs w:val="20"/>
          <w:highlight w:val="none"/>
          <w:shd w:val="clear" w:color="auto" w:fill="FFFFFF"/>
          <w:lang w:val="en-US" w:eastAsia="zh-CN"/>
        </w:rPr>
        <w:t>（身份证号：</w:t>
      </w:r>
      <w:r>
        <w:rPr>
          <w:rFonts w:hint="eastAsia" w:ascii="宋体" w:hAnsi="宋体" w:eastAsia="宋体" w:cs="宋体"/>
          <w:color w:val="191F25"/>
          <w:sz w:val="20"/>
          <w:szCs w:val="20"/>
          <w:highlight w:val="none"/>
          <w:u w:val="single"/>
          <w:shd w:val="clear" w:color="auto" w:fill="FFFFFF"/>
          <w:lang w:val="en-US" w:eastAsia="zh-CN"/>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color w:val="191F25"/>
          <w:sz w:val="20"/>
          <w:szCs w:val="20"/>
          <w:highlight w:val="none"/>
          <w:u w:val="single"/>
          <w:shd w:val="clear" w:color="auto" w:fill="FFFFFF"/>
          <w:lang w:val="en-US" w:eastAsia="zh-CN"/>
        </w:rPr>
        <w:t xml:space="preserve"> </w:t>
      </w:r>
      <w:r>
        <w:rPr>
          <w:rFonts w:hint="eastAsia" w:ascii="宋体" w:hAnsi="宋体" w:eastAsia="宋体" w:cs="宋体"/>
          <w:color w:val="191F25"/>
          <w:sz w:val="20"/>
          <w:szCs w:val="20"/>
          <w:highlight w:val="none"/>
          <w:shd w:val="clear" w:color="auto" w:fill="FFFFFF"/>
          <w:lang w:val="en-US" w:eastAsia="zh-CN"/>
        </w:rPr>
        <w:t>）同意就</w:t>
      </w:r>
      <w:r>
        <w:rPr>
          <w:rFonts w:hint="eastAsia" w:ascii="宋体" w:hAnsi="宋体" w:eastAsia="宋体" w:cs="宋体"/>
          <w:sz w:val="20"/>
          <w:szCs w:val="20"/>
          <w:highlight w:val="none"/>
          <w:u w:val="single"/>
          <w:lang w:val="en-US" w:eastAsia="zh-CN"/>
        </w:rPr>
        <w:t xml:space="preserve"> （分包单位）公司</w:t>
      </w:r>
      <w:r>
        <w:rPr>
          <w:rFonts w:hint="eastAsia" w:ascii="宋体" w:hAnsi="宋体" w:eastAsia="宋体" w:cs="宋体"/>
          <w:color w:val="191F25"/>
          <w:sz w:val="20"/>
          <w:szCs w:val="20"/>
          <w:highlight w:val="none"/>
          <w:shd w:val="clear" w:color="auto" w:fill="FFFFFF"/>
          <w:lang w:val="en-US" w:eastAsia="zh-CN"/>
        </w:rPr>
        <w:t>履行本承诺书，在此无条件向甲方提供连带担保责任。</w:t>
      </w:r>
    </w:p>
    <w:p>
      <w:pPr>
        <w:keepNext w:val="0"/>
        <w:keepLines w:val="0"/>
        <w:pageBreakBefore w:val="0"/>
        <w:widowControl w:val="0"/>
        <w:kinsoku/>
        <w:wordWrap/>
        <w:overflowPunct/>
        <w:topLinePunct w:val="0"/>
        <w:autoSpaceDE/>
        <w:autoSpaceDN/>
        <w:bidi w:val="0"/>
        <w:snapToGrid w:val="0"/>
        <w:spacing w:line="360" w:lineRule="auto"/>
        <w:ind w:right="46" w:rightChars="22"/>
        <w:jc w:val="left"/>
        <w:textAlignment w:val="auto"/>
        <w:rPr>
          <w:rFonts w:hint="eastAsia" w:ascii="宋体" w:hAnsi="宋体" w:eastAsia="宋体" w:cs="宋体"/>
          <w:color w:val="191F25"/>
          <w:sz w:val="20"/>
          <w:szCs w:val="20"/>
          <w:highlight w:val="none"/>
          <w:shd w:val="clear" w:color="auto" w:fill="FFFFFF"/>
          <w:lang w:val="en-US" w:eastAsia="zh-CN"/>
        </w:rPr>
      </w:pPr>
      <w:r>
        <w:rPr>
          <w:rFonts w:hint="eastAsia" w:ascii="宋体" w:hAnsi="宋体" w:eastAsia="宋体" w:cs="宋体"/>
          <w:color w:val="191F25"/>
          <w:sz w:val="20"/>
          <w:szCs w:val="20"/>
          <w:highlight w:val="none"/>
          <w:shd w:val="clear" w:color="auto" w:fill="FFFFFF"/>
          <w:lang w:val="en-US" w:eastAsia="zh-CN"/>
        </w:rPr>
        <w:t>特此承诺！</w:t>
      </w:r>
    </w:p>
    <w:p>
      <w:pPr>
        <w:keepNext w:val="0"/>
        <w:keepLines w:val="0"/>
        <w:pageBreakBefore w:val="0"/>
        <w:widowControl w:val="0"/>
        <w:kinsoku/>
        <w:wordWrap/>
        <w:overflowPunct/>
        <w:topLinePunct w:val="0"/>
        <w:autoSpaceDE/>
        <w:autoSpaceDN/>
        <w:bidi w:val="0"/>
        <w:snapToGrid w:val="0"/>
        <w:spacing w:line="360" w:lineRule="auto"/>
        <w:ind w:right="46" w:rightChars="22"/>
        <w:jc w:val="left"/>
        <w:textAlignment w:val="auto"/>
        <w:rPr>
          <w:rFonts w:hint="eastAsia" w:ascii="宋体" w:hAnsi="宋体" w:eastAsia="宋体" w:cs="宋体"/>
          <w:color w:val="191F25"/>
          <w:sz w:val="20"/>
          <w:szCs w:val="20"/>
          <w:highlight w:val="none"/>
          <w:shd w:val="clear" w:color="auto" w:fill="FFFFFF"/>
          <w:lang w:val="en-US" w:eastAsia="zh-CN"/>
        </w:rPr>
      </w:pPr>
      <w:r>
        <w:rPr>
          <w:rFonts w:hint="eastAsia" w:ascii="宋体" w:hAnsi="宋体" w:eastAsia="宋体" w:cs="宋体"/>
          <w:color w:val="191F25"/>
          <w:sz w:val="20"/>
          <w:szCs w:val="20"/>
          <w:highlight w:val="none"/>
          <w:shd w:val="clear" w:color="auto" w:fill="FFFFFF"/>
          <w:lang w:val="en-US" w:eastAsia="zh-CN"/>
        </w:rPr>
        <w:t>【以下无正文】</w:t>
      </w:r>
    </w:p>
    <w:p>
      <w:pPr>
        <w:keepNext w:val="0"/>
        <w:keepLines w:val="0"/>
        <w:pageBreakBefore w:val="0"/>
        <w:widowControl w:val="0"/>
        <w:kinsoku/>
        <w:wordWrap/>
        <w:overflowPunct/>
        <w:topLinePunct w:val="0"/>
        <w:autoSpaceDE/>
        <w:autoSpaceDN/>
        <w:bidi w:val="0"/>
        <w:snapToGrid w:val="0"/>
        <w:spacing w:line="360" w:lineRule="auto"/>
        <w:ind w:right="46" w:rightChars="22"/>
        <w:jc w:val="left"/>
        <w:textAlignment w:val="auto"/>
        <w:rPr>
          <w:rFonts w:hint="eastAsia" w:ascii="宋体" w:hAnsi="宋体" w:eastAsia="宋体" w:cs="宋体"/>
          <w:color w:val="191F25"/>
          <w:sz w:val="20"/>
          <w:szCs w:val="20"/>
          <w:highlight w:val="none"/>
          <w:shd w:val="clear" w:color="auto" w:fill="FFFFFF"/>
          <w:lang w:val="en-US" w:eastAsia="zh-CN"/>
        </w:rPr>
      </w:pPr>
      <w:r>
        <w:rPr>
          <w:rFonts w:hint="eastAsia" w:ascii="宋体" w:hAnsi="宋体" w:eastAsia="宋体" w:cs="宋体"/>
          <w:color w:val="191F25"/>
          <w:sz w:val="20"/>
          <w:szCs w:val="20"/>
          <w:highlight w:val="none"/>
          <w:shd w:val="clear" w:color="auto" w:fill="FFFFFF"/>
          <w:lang w:val="en-US" w:eastAsia="zh-CN"/>
        </w:rPr>
        <w:t>附件：担保人身份证复印件正反面</w:t>
      </w:r>
    </w:p>
    <w:p>
      <w:pPr>
        <w:keepNext w:val="0"/>
        <w:keepLines w:val="0"/>
        <w:pageBreakBefore w:val="0"/>
        <w:widowControl w:val="0"/>
        <w:kinsoku/>
        <w:wordWrap/>
        <w:overflowPunct/>
        <w:topLinePunct w:val="0"/>
        <w:autoSpaceDE/>
        <w:autoSpaceDN/>
        <w:bidi w:val="0"/>
        <w:snapToGrid w:val="0"/>
        <w:spacing w:line="360" w:lineRule="auto"/>
        <w:ind w:right="46" w:rightChars="22" w:firstLine="560"/>
        <w:jc w:val="right"/>
        <w:textAlignment w:val="auto"/>
        <w:rPr>
          <w:rFonts w:hint="eastAsia" w:ascii="宋体" w:hAnsi="宋体" w:eastAsia="宋体" w:cs="宋体"/>
          <w:color w:val="191F25"/>
          <w:sz w:val="20"/>
          <w:szCs w:val="20"/>
          <w:highlight w:val="none"/>
          <w:shd w:val="clear" w:color="auto" w:fill="FFFFFF"/>
          <w:lang w:val="en-US" w:eastAsia="zh-CN"/>
        </w:rPr>
      </w:pPr>
    </w:p>
    <w:p>
      <w:pPr>
        <w:keepNext w:val="0"/>
        <w:keepLines w:val="0"/>
        <w:pageBreakBefore w:val="0"/>
        <w:widowControl w:val="0"/>
        <w:kinsoku/>
        <w:wordWrap/>
        <w:overflowPunct/>
        <w:topLinePunct w:val="0"/>
        <w:autoSpaceDE/>
        <w:autoSpaceDN/>
        <w:bidi w:val="0"/>
        <w:snapToGrid w:val="0"/>
        <w:spacing w:line="360" w:lineRule="auto"/>
        <w:ind w:right="46" w:rightChars="22" w:firstLine="4800" w:firstLineChars="2400"/>
        <w:jc w:val="both"/>
        <w:textAlignment w:val="auto"/>
        <w:rPr>
          <w:rFonts w:hint="eastAsia" w:ascii="宋体" w:hAnsi="宋体" w:eastAsia="宋体" w:cs="宋体"/>
          <w:color w:val="191F25"/>
          <w:sz w:val="20"/>
          <w:szCs w:val="20"/>
          <w:highlight w:val="none"/>
          <w:shd w:val="clear" w:color="auto" w:fill="FFFFFF"/>
        </w:rPr>
      </w:pPr>
      <w:r>
        <w:rPr>
          <w:rFonts w:hint="eastAsia" w:ascii="宋体" w:hAnsi="宋体" w:eastAsia="宋体" w:cs="宋体"/>
          <w:color w:val="191F25"/>
          <w:sz w:val="20"/>
          <w:szCs w:val="20"/>
          <w:highlight w:val="none"/>
          <w:shd w:val="clear" w:color="auto" w:fill="FFFFFF"/>
          <w:lang w:val="en-US" w:eastAsia="zh-CN"/>
        </w:rPr>
        <w:t>承诺单位</w:t>
      </w:r>
      <w:r>
        <w:rPr>
          <w:rFonts w:hint="eastAsia" w:ascii="宋体" w:hAnsi="宋体" w:eastAsia="宋体" w:cs="宋体"/>
          <w:color w:val="191F25"/>
          <w:sz w:val="20"/>
          <w:szCs w:val="20"/>
          <w:highlight w:val="none"/>
          <w:shd w:val="clear" w:color="auto" w:fill="FFFFFF"/>
        </w:rPr>
        <w:t>：</w:t>
      </w:r>
    </w:p>
    <w:p>
      <w:pPr>
        <w:keepNext w:val="0"/>
        <w:keepLines w:val="0"/>
        <w:pageBreakBefore w:val="0"/>
        <w:widowControl w:val="0"/>
        <w:kinsoku/>
        <w:wordWrap/>
        <w:overflowPunct/>
        <w:topLinePunct w:val="0"/>
        <w:autoSpaceDE/>
        <w:autoSpaceDN/>
        <w:bidi w:val="0"/>
        <w:snapToGrid w:val="0"/>
        <w:spacing w:line="360" w:lineRule="auto"/>
        <w:ind w:right="46" w:rightChars="22" w:firstLine="3326" w:firstLineChars="1663"/>
        <w:jc w:val="center"/>
        <w:textAlignment w:val="auto"/>
        <w:rPr>
          <w:rFonts w:hint="eastAsia" w:ascii="宋体" w:hAnsi="宋体" w:eastAsia="宋体" w:cs="宋体"/>
          <w:color w:val="191F25"/>
          <w:sz w:val="20"/>
          <w:szCs w:val="20"/>
          <w:highlight w:val="none"/>
          <w:shd w:val="clear" w:color="auto" w:fill="FFFFFF"/>
          <w:lang w:val="en-US" w:eastAsia="zh-CN"/>
        </w:rPr>
      </w:pPr>
      <w:r>
        <w:rPr>
          <w:rFonts w:hint="eastAsia" w:ascii="宋体" w:hAnsi="宋体" w:eastAsia="宋体" w:cs="宋体"/>
          <w:color w:val="191F25"/>
          <w:sz w:val="20"/>
          <w:szCs w:val="20"/>
          <w:highlight w:val="none"/>
          <w:shd w:val="clear" w:color="auto" w:fill="FFFFFF"/>
          <w:lang w:val="en-US" w:eastAsia="zh-CN"/>
        </w:rPr>
        <w:t xml:space="preserve">             </w:t>
      </w:r>
      <w:r>
        <w:rPr>
          <w:rFonts w:hint="eastAsia" w:ascii="宋体" w:hAnsi="宋体" w:eastAsia="宋体" w:cs="宋体"/>
          <w:color w:val="191F25"/>
          <w:sz w:val="20"/>
          <w:szCs w:val="20"/>
          <w:highlight w:val="none"/>
          <w:shd w:val="clear" w:color="auto" w:fill="FFFFFF"/>
          <w:lang w:eastAsia="zh-CN"/>
        </w:rPr>
        <w:t>（公</w:t>
      </w:r>
      <w:r>
        <w:rPr>
          <w:rFonts w:hint="eastAsia" w:ascii="宋体" w:hAnsi="宋体" w:eastAsia="宋体" w:cs="宋体"/>
          <w:color w:val="191F25"/>
          <w:sz w:val="20"/>
          <w:szCs w:val="20"/>
          <w:highlight w:val="none"/>
          <w:shd w:val="clear" w:color="auto" w:fill="FFFFFF"/>
          <w:lang w:val="en-US" w:eastAsia="zh-CN"/>
        </w:rPr>
        <w:t>章）</w:t>
      </w:r>
    </w:p>
    <w:p>
      <w:pPr>
        <w:keepNext w:val="0"/>
        <w:keepLines w:val="0"/>
        <w:pageBreakBefore w:val="0"/>
        <w:widowControl w:val="0"/>
        <w:kinsoku/>
        <w:wordWrap/>
        <w:overflowPunct/>
        <w:topLinePunct w:val="0"/>
        <w:autoSpaceDE/>
        <w:autoSpaceDN/>
        <w:bidi w:val="0"/>
        <w:snapToGrid w:val="0"/>
        <w:spacing w:line="360" w:lineRule="auto"/>
        <w:ind w:right="46" w:rightChars="22" w:firstLine="200" w:firstLineChars="100"/>
        <w:jc w:val="center"/>
        <w:textAlignment w:val="auto"/>
        <w:rPr>
          <w:rFonts w:hint="eastAsia" w:ascii="宋体" w:hAnsi="宋体" w:eastAsia="宋体" w:cs="宋体"/>
          <w:color w:val="191F25"/>
          <w:sz w:val="20"/>
          <w:szCs w:val="20"/>
          <w:highlight w:val="none"/>
          <w:shd w:val="clear" w:color="auto" w:fill="FFFFFF"/>
        </w:rPr>
      </w:pPr>
      <w:r>
        <w:rPr>
          <w:rFonts w:hint="eastAsia" w:ascii="宋体" w:hAnsi="宋体" w:eastAsia="宋体" w:cs="宋体"/>
          <w:color w:val="191F25"/>
          <w:sz w:val="20"/>
          <w:szCs w:val="20"/>
          <w:highlight w:val="none"/>
          <w:shd w:val="clear" w:color="auto" w:fill="FFFFFF"/>
          <w:lang w:val="en-US" w:eastAsia="zh-CN"/>
        </w:rPr>
        <w:t xml:space="preserve">        </w:t>
      </w:r>
      <w:r>
        <w:rPr>
          <w:rFonts w:hint="eastAsia" w:ascii="宋体" w:hAnsi="宋体" w:eastAsia="宋体" w:cs="宋体"/>
          <w:color w:val="191F25"/>
          <w:sz w:val="20"/>
          <w:szCs w:val="20"/>
          <w:highlight w:val="none"/>
          <w:shd w:val="clear" w:color="auto" w:fill="FFFFFF"/>
        </w:rPr>
        <w:t>法定代表人：</w:t>
      </w:r>
    </w:p>
    <w:p>
      <w:pPr>
        <w:keepNext w:val="0"/>
        <w:keepLines w:val="0"/>
        <w:pageBreakBefore w:val="0"/>
        <w:widowControl w:val="0"/>
        <w:tabs>
          <w:tab w:val="center" w:pos="5280"/>
          <w:tab w:val="left" w:pos="6927"/>
        </w:tabs>
        <w:kinsoku/>
        <w:wordWrap/>
        <w:overflowPunct/>
        <w:topLinePunct w:val="0"/>
        <w:autoSpaceDE/>
        <w:autoSpaceDN/>
        <w:bidi w:val="0"/>
        <w:snapToGrid w:val="0"/>
        <w:spacing w:line="360" w:lineRule="auto"/>
        <w:ind w:right="46" w:rightChars="22" w:firstLine="200" w:firstLineChars="100"/>
        <w:jc w:val="left"/>
        <w:textAlignment w:val="auto"/>
        <w:rPr>
          <w:rFonts w:hint="eastAsia" w:ascii="宋体" w:hAnsi="宋体" w:eastAsia="宋体" w:cs="宋体"/>
          <w:color w:val="191F25"/>
          <w:sz w:val="20"/>
          <w:szCs w:val="20"/>
          <w:highlight w:val="none"/>
          <w:shd w:val="clear" w:color="auto" w:fill="FFFFFF"/>
          <w:lang w:eastAsia="zh-CN"/>
        </w:rPr>
      </w:pPr>
      <w:r>
        <w:rPr>
          <w:rFonts w:hint="eastAsia" w:ascii="宋体" w:hAnsi="宋体" w:eastAsia="宋体" w:cs="宋体"/>
          <w:color w:val="191F25"/>
          <w:sz w:val="20"/>
          <w:szCs w:val="20"/>
          <w:highlight w:val="none"/>
          <w:shd w:val="clear" w:color="auto" w:fill="FFFFFF"/>
          <w:lang w:val="en-US" w:eastAsia="zh-CN"/>
        </w:rPr>
        <w:tab/>
      </w:r>
      <w:r>
        <w:rPr>
          <w:rFonts w:hint="eastAsia" w:ascii="宋体" w:hAnsi="宋体" w:eastAsia="宋体" w:cs="宋体"/>
          <w:color w:val="191F25"/>
          <w:sz w:val="20"/>
          <w:szCs w:val="20"/>
          <w:highlight w:val="none"/>
          <w:shd w:val="clear" w:color="auto" w:fill="FFFFFF"/>
          <w:lang w:val="en-US" w:eastAsia="zh-CN"/>
        </w:rPr>
        <w:t xml:space="preserve">    </w:t>
      </w:r>
      <w:r>
        <w:rPr>
          <w:rFonts w:hint="eastAsia" w:ascii="宋体" w:hAnsi="宋体" w:eastAsia="宋体" w:cs="宋体"/>
          <w:color w:val="191F25"/>
          <w:sz w:val="20"/>
          <w:szCs w:val="20"/>
          <w:highlight w:val="none"/>
          <w:shd w:val="clear" w:color="auto" w:fill="FFFFFF"/>
        </w:rPr>
        <w:t>担保人：</w:t>
      </w:r>
      <w:r>
        <w:rPr>
          <w:rFonts w:hint="eastAsia" w:ascii="宋体" w:hAnsi="宋体" w:eastAsia="宋体" w:cs="宋体"/>
          <w:color w:val="191F25"/>
          <w:sz w:val="20"/>
          <w:szCs w:val="20"/>
          <w:highlight w:val="none"/>
          <w:shd w:val="clear" w:color="auto" w:fill="FFFFFF"/>
          <w:lang w:eastAsia="zh-CN"/>
        </w:rPr>
        <w:tab/>
      </w:r>
    </w:p>
    <w:p>
      <w:pPr>
        <w:keepNext w:val="0"/>
        <w:keepLines w:val="0"/>
        <w:pageBreakBefore w:val="0"/>
        <w:widowControl w:val="0"/>
        <w:kinsoku/>
        <w:wordWrap/>
        <w:overflowPunct/>
        <w:topLinePunct w:val="0"/>
        <w:autoSpaceDE/>
        <w:autoSpaceDN/>
        <w:bidi w:val="0"/>
        <w:snapToGrid w:val="0"/>
        <w:spacing w:line="360" w:lineRule="auto"/>
        <w:ind w:right="46" w:rightChars="22" w:firstLine="0" w:firstLineChars="0"/>
        <w:jc w:val="both"/>
        <w:textAlignment w:val="auto"/>
        <w:rPr>
          <w:rFonts w:hint="eastAsia" w:ascii="仿宋" w:hAnsi="仿宋" w:eastAsia="仿宋" w:cs="仿宋"/>
          <w:b/>
          <w:bCs/>
          <w:color w:val="auto"/>
          <w:sz w:val="36"/>
          <w:szCs w:val="36"/>
          <w:highlight w:val="none"/>
          <w:lang w:val="en-US" w:eastAsia="zh-CN"/>
        </w:rPr>
      </w:pPr>
      <w:r>
        <w:rPr>
          <w:rFonts w:hint="eastAsia" w:ascii="宋体" w:hAnsi="宋体" w:eastAsia="宋体" w:cs="宋体"/>
          <w:color w:val="191F25"/>
          <w:sz w:val="20"/>
          <w:szCs w:val="20"/>
          <w:highlight w:val="none"/>
          <w:shd w:val="clear" w:color="auto" w:fill="FFFFFF"/>
          <w:lang w:val="en-US" w:eastAsia="zh-CN"/>
        </w:rPr>
        <w:t xml:space="preserve">                                                     </w:t>
      </w:r>
      <w:r>
        <w:rPr>
          <w:rFonts w:hint="eastAsia" w:ascii="宋体" w:hAnsi="宋体" w:eastAsia="宋体" w:cs="宋体"/>
          <w:color w:val="191F25"/>
          <w:sz w:val="20"/>
          <w:szCs w:val="20"/>
          <w:highlight w:val="none"/>
          <w:shd w:val="clear" w:color="auto" w:fill="FFFFFF"/>
        </w:rPr>
        <w:t>日期：</w:t>
      </w:r>
      <w:r>
        <w:rPr>
          <w:rFonts w:hint="eastAsia" w:ascii="宋体" w:hAnsi="宋体" w:eastAsia="宋体" w:cs="宋体"/>
          <w:color w:val="191F25"/>
          <w:sz w:val="20"/>
          <w:szCs w:val="20"/>
          <w:highlight w:val="none"/>
          <w:shd w:val="clear" w:color="auto" w:fill="FFFFFF"/>
          <w:lang w:val="en-US" w:eastAsia="zh-CN"/>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日</w:t>
      </w:r>
    </w:p>
    <w:sectPr>
      <w:footerReference r:id="rId6" w:type="default"/>
      <w:pgSz w:w="11906" w:h="16838"/>
      <w:pgMar w:top="1440" w:right="946" w:bottom="1440" w:left="1080" w:header="964" w:footer="567" w:gutter="0"/>
      <w:pgBorders>
        <w:top w:val="none" w:sz="0" w:space="0"/>
        <w:left w:val="none" w:sz="0" w:space="0"/>
        <w:bottom w:val="none" w:sz="0" w:space="0"/>
        <w:right w:val="none" w:sz="0" w:space="0"/>
      </w:pgBorders>
      <w:pgNumType w:fmt="decimal" w:start="1"/>
      <w:cols w:space="0" w:num="1"/>
      <w:rtlGutter w:val="0"/>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60288" behindDoc="0" locked="0" layoutInCell="1" allowOverlap="1">
              <wp:simplePos x="0" y="0"/>
              <wp:positionH relativeFrom="margin">
                <wp:posOffset>2437130</wp:posOffset>
              </wp:positionH>
              <wp:positionV relativeFrom="paragraph">
                <wp:posOffset>-369570</wp:posOffset>
              </wp:positionV>
              <wp:extent cx="1828800" cy="1828800"/>
              <wp:effectExtent l="0" t="0" r="0" b="0"/>
              <wp:wrapNone/>
              <wp:docPr id="1"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文本框 1028" o:spid="_x0000_s1026" o:spt="202" type="#_x0000_t202" style="position:absolute;left:0pt;margin-left:191.9pt;margin-top:-29.1pt;height:144pt;width:144pt;mso-position-horizontal-relative:margin;mso-wrap-style:none;z-index:251660288;mso-width-relative:page;mso-height-relative:page;" filled="f" stroked="f" coordsize="21600,21600" o:gfxdata="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4pWGmNgAAAALAQAADwAAAAAAAAABACAAAAAiAAAAZHJz&#10;L2Rvd25yZXYueG1sUEsBAhQAFAAAAAgAh07iQEfupl/LAQAAnAMAAA4AAAAAAAAAAQAgAAAAJwEA&#10;AGRycy9lMm9Eb2MueG1sUEsFBgAAAAAGAAYAWQEAAGQFAAAAAA==&#10;">
              <v:fill on="f" focussize="0,0"/>
              <v:stroke on="f"/>
              <v:imagedata o:title=""/>
              <o:lock v:ext="edit" aspectratio="f"/>
              <v:textbox inset="0mm,0mm,0mm,0mm" style="mso-fit-shape-to-text:t;">
                <w:txbxContent>
                  <w:p>
                    <w:pPr>
                      <w:pStyle w:val="10"/>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06754"/>
    <w:multiLevelType w:val="singleLevel"/>
    <w:tmpl w:val="8AC06754"/>
    <w:lvl w:ilvl="0" w:tentative="0">
      <w:start w:val="2"/>
      <w:numFmt w:val="chineseCounting"/>
      <w:suff w:val="nothing"/>
      <w:lvlText w:val="第%1章、"/>
      <w:lvlJc w:val="left"/>
      <w:rPr>
        <w:rFonts w:hint="eastAsia"/>
      </w:rPr>
    </w:lvl>
  </w:abstractNum>
  <w:abstractNum w:abstractNumId="1">
    <w:nsid w:val="ED70B397"/>
    <w:multiLevelType w:val="singleLevel"/>
    <w:tmpl w:val="ED70B397"/>
    <w:lvl w:ilvl="0" w:tentative="0">
      <w:start w:val="1"/>
      <w:numFmt w:val="chineseCounting"/>
      <w:suff w:val="nothing"/>
      <w:lvlText w:val="%1、"/>
      <w:lvlJc w:val="left"/>
      <w:rPr>
        <w:rFonts w:hint="eastAsia"/>
      </w:rPr>
    </w:lvl>
  </w:abstractNum>
  <w:abstractNum w:abstractNumId="2">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readOnly" w:enforcement="0"/>
  <w:defaultTabStop w:val="420"/>
  <w:drawingGridVerticalSpacing w:val="148"/>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WQxYjNiOGQwOWQ3ZDcwYzI4ZTE0M2ZhZmIzYTgifQ=="/>
  </w:docVars>
  <w:rsids>
    <w:rsidRoot w:val="00172A27"/>
    <w:rsid w:val="000118A6"/>
    <w:rsid w:val="00014E71"/>
    <w:rsid w:val="00070351"/>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D202F"/>
    <w:rsid w:val="00F90CD0"/>
    <w:rsid w:val="011E0CCE"/>
    <w:rsid w:val="013730A5"/>
    <w:rsid w:val="0147153B"/>
    <w:rsid w:val="015765E3"/>
    <w:rsid w:val="01813F60"/>
    <w:rsid w:val="01B5752C"/>
    <w:rsid w:val="01B6046E"/>
    <w:rsid w:val="01BF37C7"/>
    <w:rsid w:val="01C04E49"/>
    <w:rsid w:val="01D26D8C"/>
    <w:rsid w:val="021C600F"/>
    <w:rsid w:val="022C24DE"/>
    <w:rsid w:val="02391BF0"/>
    <w:rsid w:val="024C0DD3"/>
    <w:rsid w:val="024E1742"/>
    <w:rsid w:val="024F7C95"/>
    <w:rsid w:val="02587777"/>
    <w:rsid w:val="027F2F56"/>
    <w:rsid w:val="02820350"/>
    <w:rsid w:val="02854A8C"/>
    <w:rsid w:val="028873DB"/>
    <w:rsid w:val="02994018"/>
    <w:rsid w:val="02B63659"/>
    <w:rsid w:val="02BF77F6"/>
    <w:rsid w:val="02D55869"/>
    <w:rsid w:val="02D768EE"/>
    <w:rsid w:val="02E1776D"/>
    <w:rsid w:val="02FE1B0B"/>
    <w:rsid w:val="033E696D"/>
    <w:rsid w:val="035D0BB9"/>
    <w:rsid w:val="03630182"/>
    <w:rsid w:val="036D65A5"/>
    <w:rsid w:val="03800D34"/>
    <w:rsid w:val="03B409DD"/>
    <w:rsid w:val="041E4304"/>
    <w:rsid w:val="04332207"/>
    <w:rsid w:val="04340622"/>
    <w:rsid w:val="04562C00"/>
    <w:rsid w:val="04910D1F"/>
    <w:rsid w:val="049F343C"/>
    <w:rsid w:val="04AB1DE0"/>
    <w:rsid w:val="04B35139"/>
    <w:rsid w:val="04CE3287"/>
    <w:rsid w:val="04D53318"/>
    <w:rsid w:val="04DA0918"/>
    <w:rsid w:val="04DF3C4E"/>
    <w:rsid w:val="04E6106A"/>
    <w:rsid w:val="04E77D7D"/>
    <w:rsid w:val="04EB042F"/>
    <w:rsid w:val="04FB7762"/>
    <w:rsid w:val="04FF3EDA"/>
    <w:rsid w:val="050128A7"/>
    <w:rsid w:val="0513728D"/>
    <w:rsid w:val="051C4A8C"/>
    <w:rsid w:val="052027CE"/>
    <w:rsid w:val="05216546"/>
    <w:rsid w:val="053022E6"/>
    <w:rsid w:val="05657FDC"/>
    <w:rsid w:val="056B1570"/>
    <w:rsid w:val="059B1E55"/>
    <w:rsid w:val="05A101F3"/>
    <w:rsid w:val="05AB5E10"/>
    <w:rsid w:val="05AF3F7C"/>
    <w:rsid w:val="05D56967"/>
    <w:rsid w:val="05E732EC"/>
    <w:rsid w:val="05FA2136"/>
    <w:rsid w:val="06530982"/>
    <w:rsid w:val="06706AD8"/>
    <w:rsid w:val="06976105"/>
    <w:rsid w:val="06A66D03"/>
    <w:rsid w:val="06D31393"/>
    <w:rsid w:val="06DC2F7F"/>
    <w:rsid w:val="06ED4932"/>
    <w:rsid w:val="06F832D7"/>
    <w:rsid w:val="071716FC"/>
    <w:rsid w:val="07181283"/>
    <w:rsid w:val="073F4A62"/>
    <w:rsid w:val="07513FB1"/>
    <w:rsid w:val="07580BE5"/>
    <w:rsid w:val="075D56E6"/>
    <w:rsid w:val="07740BAF"/>
    <w:rsid w:val="07B436A2"/>
    <w:rsid w:val="07B9513E"/>
    <w:rsid w:val="07C02047"/>
    <w:rsid w:val="07C76DA8"/>
    <w:rsid w:val="07E13D6B"/>
    <w:rsid w:val="07E31891"/>
    <w:rsid w:val="07F41CF0"/>
    <w:rsid w:val="07F61040"/>
    <w:rsid w:val="07FC5C21"/>
    <w:rsid w:val="081B54CF"/>
    <w:rsid w:val="081B70BC"/>
    <w:rsid w:val="083A6C4A"/>
    <w:rsid w:val="085547A4"/>
    <w:rsid w:val="085C7B8E"/>
    <w:rsid w:val="086C4388"/>
    <w:rsid w:val="089112ED"/>
    <w:rsid w:val="08A6123D"/>
    <w:rsid w:val="08B374B6"/>
    <w:rsid w:val="08BC34BB"/>
    <w:rsid w:val="08D04EA3"/>
    <w:rsid w:val="08F24A3C"/>
    <w:rsid w:val="08F75BBB"/>
    <w:rsid w:val="08FA1588"/>
    <w:rsid w:val="090207D6"/>
    <w:rsid w:val="09757AB5"/>
    <w:rsid w:val="09760B9C"/>
    <w:rsid w:val="099A1CCF"/>
    <w:rsid w:val="09A56C91"/>
    <w:rsid w:val="09A82D92"/>
    <w:rsid w:val="09C46844"/>
    <w:rsid w:val="09C94AB7"/>
    <w:rsid w:val="09E22A5D"/>
    <w:rsid w:val="09E87633"/>
    <w:rsid w:val="09FB1114"/>
    <w:rsid w:val="09FB55B8"/>
    <w:rsid w:val="09FB7366"/>
    <w:rsid w:val="09FF6F98"/>
    <w:rsid w:val="0A2118B5"/>
    <w:rsid w:val="0A454A85"/>
    <w:rsid w:val="0A5922DF"/>
    <w:rsid w:val="0A60366D"/>
    <w:rsid w:val="0A7964DD"/>
    <w:rsid w:val="0A8D3DBE"/>
    <w:rsid w:val="0A9A5DF0"/>
    <w:rsid w:val="0AB44F2F"/>
    <w:rsid w:val="0ACE6829"/>
    <w:rsid w:val="0AD62B48"/>
    <w:rsid w:val="0AFA3582"/>
    <w:rsid w:val="0B70650A"/>
    <w:rsid w:val="0B7A69B0"/>
    <w:rsid w:val="0BB270AC"/>
    <w:rsid w:val="0BB93035"/>
    <w:rsid w:val="0BD92D6E"/>
    <w:rsid w:val="0BD95485"/>
    <w:rsid w:val="0BDB7D38"/>
    <w:rsid w:val="0C125258"/>
    <w:rsid w:val="0C177688"/>
    <w:rsid w:val="0C1D2B00"/>
    <w:rsid w:val="0C4D2770"/>
    <w:rsid w:val="0C711B61"/>
    <w:rsid w:val="0C9B273A"/>
    <w:rsid w:val="0CBC5C8A"/>
    <w:rsid w:val="0CC04DC6"/>
    <w:rsid w:val="0CC9374C"/>
    <w:rsid w:val="0CCA5228"/>
    <w:rsid w:val="0CE1709F"/>
    <w:rsid w:val="0D006A41"/>
    <w:rsid w:val="0D0522AA"/>
    <w:rsid w:val="0D077DD0"/>
    <w:rsid w:val="0D186481"/>
    <w:rsid w:val="0D421949"/>
    <w:rsid w:val="0D4536A9"/>
    <w:rsid w:val="0D723345"/>
    <w:rsid w:val="0D8B6C53"/>
    <w:rsid w:val="0D9553DC"/>
    <w:rsid w:val="0D964F5E"/>
    <w:rsid w:val="0DA52946"/>
    <w:rsid w:val="0DAE068F"/>
    <w:rsid w:val="0DAE649D"/>
    <w:rsid w:val="0DBB3044"/>
    <w:rsid w:val="0DD51C7C"/>
    <w:rsid w:val="0DD56120"/>
    <w:rsid w:val="0DD95C10"/>
    <w:rsid w:val="0DF108BC"/>
    <w:rsid w:val="0DF51C0D"/>
    <w:rsid w:val="0DFE67C9"/>
    <w:rsid w:val="0E060087"/>
    <w:rsid w:val="0E0D6E79"/>
    <w:rsid w:val="0E2055ED"/>
    <w:rsid w:val="0E236E8B"/>
    <w:rsid w:val="0E40102B"/>
    <w:rsid w:val="0E4741D7"/>
    <w:rsid w:val="0E4806A0"/>
    <w:rsid w:val="0E5205B9"/>
    <w:rsid w:val="0E575B4B"/>
    <w:rsid w:val="0E753A46"/>
    <w:rsid w:val="0EA63619"/>
    <w:rsid w:val="0EC341CA"/>
    <w:rsid w:val="0EDD34DE"/>
    <w:rsid w:val="0EFD148A"/>
    <w:rsid w:val="0F0F5CAE"/>
    <w:rsid w:val="0F3050A6"/>
    <w:rsid w:val="0F377DDF"/>
    <w:rsid w:val="0F465E76"/>
    <w:rsid w:val="0F706264"/>
    <w:rsid w:val="0F9A1418"/>
    <w:rsid w:val="0FA17752"/>
    <w:rsid w:val="0FB22358"/>
    <w:rsid w:val="0FDC5544"/>
    <w:rsid w:val="10352EA6"/>
    <w:rsid w:val="10707121"/>
    <w:rsid w:val="107A1CFD"/>
    <w:rsid w:val="108674CF"/>
    <w:rsid w:val="10922D88"/>
    <w:rsid w:val="109E0A4B"/>
    <w:rsid w:val="10A145F0"/>
    <w:rsid w:val="10A14840"/>
    <w:rsid w:val="10A23752"/>
    <w:rsid w:val="10A70BF8"/>
    <w:rsid w:val="10D80992"/>
    <w:rsid w:val="11243FFF"/>
    <w:rsid w:val="113718BF"/>
    <w:rsid w:val="11407F98"/>
    <w:rsid w:val="11557E4D"/>
    <w:rsid w:val="11565855"/>
    <w:rsid w:val="11665A0D"/>
    <w:rsid w:val="1188642D"/>
    <w:rsid w:val="11D01CF9"/>
    <w:rsid w:val="11EB7CC0"/>
    <w:rsid w:val="11F67404"/>
    <w:rsid w:val="12077CFA"/>
    <w:rsid w:val="121B43BF"/>
    <w:rsid w:val="12271A49"/>
    <w:rsid w:val="122907E8"/>
    <w:rsid w:val="122C7D0D"/>
    <w:rsid w:val="12352D67"/>
    <w:rsid w:val="124205D1"/>
    <w:rsid w:val="12635AA8"/>
    <w:rsid w:val="12696E37"/>
    <w:rsid w:val="126E62DF"/>
    <w:rsid w:val="127952CC"/>
    <w:rsid w:val="12A30FD7"/>
    <w:rsid w:val="12AA36D7"/>
    <w:rsid w:val="12CD386A"/>
    <w:rsid w:val="12F901BB"/>
    <w:rsid w:val="130F3E82"/>
    <w:rsid w:val="13165211"/>
    <w:rsid w:val="132E143F"/>
    <w:rsid w:val="13471AD0"/>
    <w:rsid w:val="134753CA"/>
    <w:rsid w:val="134C478E"/>
    <w:rsid w:val="1371282D"/>
    <w:rsid w:val="13781A27"/>
    <w:rsid w:val="13826402"/>
    <w:rsid w:val="13845E89"/>
    <w:rsid w:val="13877EBC"/>
    <w:rsid w:val="13985C26"/>
    <w:rsid w:val="13B14F39"/>
    <w:rsid w:val="14092680"/>
    <w:rsid w:val="14301B15"/>
    <w:rsid w:val="1433594E"/>
    <w:rsid w:val="14564D5E"/>
    <w:rsid w:val="14661880"/>
    <w:rsid w:val="14726477"/>
    <w:rsid w:val="14870CC8"/>
    <w:rsid w:val="148E7ADC"/>
    <w:rsid w:val="1492781C"/>
    <w:rsid w:val="1499025C"/>
    <w:rsid w:val="149B6797"/>
    <w:rsid w:val="149D66D9"/>
    <w:rsid w:val="14B678F8"/>
    <w:rsid w:val="14C41530"/>
    <w:rsid w:val="14E07884"/>
    <w:rsid w:val="14F15522"/>
    <w:rsid w:val="150337D5"/>
    <w:rsid w:val="1504174F"/>
    <w:rsid w:val="152F6751"/>
    <w:rsid w:val="1553452D"/>
    <w:rsid w:val="15542020"/>
    <w:rsid w:val="156156EE"/>
    <w:rsid w:val="156F29B6"/>
    <w:rsid w:val="157E0E4B"/>
    <w:rsid w:val="158263AD"/>
    <w:rsid w:val="158F501B"/>
    <w:rsid w:val="159452FD"/>
    <w:rsid w:val="15A9794A"/>
    <w:rsid w:val="15AC2665"/>
    <w:rsid w:val="15B036FB"/>
    <w:rsid w:val="15B14B22"/>
    <w:rsid w:val="15BA33B1"/>
    <w:rsid w:val="15CD0276"/>
    <w:rsid w:val="15DB3A80"/>
    <w:rsid w:val="15E16D7A"/>
    <w:rsid w:val="15E46F00"/>
    <w:rsid w:val="15FE0734"/>
    <w:rsid w:val="16041350"/>
    <w:rsid w:val="16151C72"/>
    <w:rsid w:val="161A23FF"/>
    <w:rsid w:val="161F43DC"/>
    <w:rsid w:val="16290B92"/>
    <w:rsid w:val="16297009"/>
    <w:rsid w:val="16343A70"/>
    <w:rsid w:val="16411B20"/>
    <w:rsid w:val="165C2217"/>
    <w:rsid w:val="167069E6"/>
    <w:rsid w:val="167D7D71"/>
    <w:rsid w:val="16A3500D"/>
    <w:rsid w:val="16AD5808"/>
    <w:rsid w:val="16B36AE1"/>
    <w:rsid w:val="16C15493"/>
    <w:rsid w:val="16D64E4D"/>
    <w:rsid w:val="16DC36F2"/>
    <w:rsid w:val="16E42F30"/>
    <w:rsid w:val="16ED4897"/>
    <w:rsid w:val="16FE0496"/>
    <w:rsid w:val="172A0C99"/>
    <w:rsid w:val="174C7453"/>
    <w:rsid w:val="17822E75"/>
    <w:rsid w:val="179A1DCD"/>
    <w:rsid w:val="17A15E0B"/>
    <w:rsid w:val="17AF1790"/>
    <w:rsid w:val="17DE3E23"/>
    <w:rsid w:val="17E53404"/>
    <w:rsid w:val="17EC5092"/>
    <w:rsid w:val="1811244B"/>
    <w:rsid w:val="18187335"/>
    <w:rsid w:val="181D494B"/>
    <w:rsid w:val="183B7D55"/>
    <w:rsid w:val="183C2E3A"/>
    <w:rsid w:val="183D3240"/>
    <w:rsid w:val="18416A30"/>
    <w:rsid w:val="186E09C7"/>
    <w:rsid w:val="18937310"/>
    <w:rsid w:val="189E4F3F"/>
    <w:rsid w:val="18CB6A1D"/>
    <w:rsid w:val="18F224FA"/>
    <w:rsid w:val="18FC77C6"/>
    <w:rsid w:val="190D49C0"/>
    <w:rsid w:val="191D4341"/>
    <w:rsid w:val="19206CA1"/>
    <w:rsid w:val="19265A82"/>
    <w:rsid w:val="1938288F"/>
    <w:rsid w:val="19597C05"/>
    <w:rsid w:val="195C7136"/>
    <w:rsid w:val="19705D48"/>
    <w:rsid w:val="197762DD"/>
    <w:rsid w:val="19786A87"/>
    <w:rsid w:val="198B5F6F"/>
    <w:rsid w:val="19A05834"/>
    <w:rsid w:val="19A1648E"/>
    <w:rsid w:val="19B1359D"/>
    <w:rsid w:val="19B24E93"/>
    <w:rsid w:val="19B25567"/>
    <w:rsid w:val="19B7455F"/>
    <w:rsid w:val="19DB4ABE"/>
    <w:rsid w:val="1A015E61"/>
    <w:rsid w:val="1A0667DD"/>
    <w:rsid w:val="1A1B00A3"/>
    <w:rsid w:val="1A366BD3"/>
    <w:rsid w:val="1A402B73"/>
    <w:rsid w:val="1A752C5F"/>
    <w:rsid w:val="1A766342"/>
    <w:rsid w:val="1A903AFB"/>
    <w:rsid w:val="1AA475A6"/>
    <w:rsid w:val="1AC11F06"/>
    <w:rsid w:val="1ACC0721"/>
    <w:rsid w:val="1B022F94"/>
    <w:rsid w:val="1B080041"/>
    <w:rsid w:val="1B310517"/>
    <w:rsid w:val="1B3C1FFD"/>
    <w:rsid w:val="1B9118D8"/>
    <w:rsid w:val="1BA16335"/>
    <w:rsid w:val="1BA57132"/>
    <w:rsid w:val="1BA6218E"/>
    <w:rsid w:val="1BAD5FE6"/>
    <w:rsid w:val="1BB13D28"/>
    <w:rsid w:val="1BCE59A7"/>
    <w:rsid w:val="1BDD25E6"/>
    <w:rsid w:val="1BDF0508"/>
    <w:rsid w:val="1BE177E6"/>
    <w:rsid w:val="1BE37C5A"/>
    <w:rsid w:val="1BEE6D2B"/>
    <w:rsid w:val="1BF5598D"/>
    <w:rsid w:val="1C116575"/>
    <w:rsid w:val="1C305105"/>
    <w:rsid w:val="1C4A1A87"/>
    <w:rsid w:val="1C547B70"/>
    <w:rsid w:val="1C700BEF"/>
    <w:rsid w:val="1C7B17FA"/>
    <w:rsid w:val="1C896A53"/>
    <w:rsid w:val="1C972259"/>
    <w:rsid w:val="1C9D20E2"/>
    <w:rsid w:val="1CA05B4B"/>
    <w:rsid w:val="1CB11B06"/>
    <w:rsid w:val="1CBF2781"/>
    <w:rsid w:val="1CC306E9"/>
    <w:rsid w:val="1CD70D11"/>
    <w:rsid w:val="1CDF09E4"/>
    <w:rsid w:val="1CF42E6E"/>
    <w:rsid w:val="1CF70848"/>
    <w:rsid w:val="1D085BCA"/>
    <w:rsid w:val="1D104A7F"/>
    <w:rsid w:val="1D1074B6"/>
    <w:rsid w:val="1D3C4BFB"/>
    <w:rsid w:val="1D444728"/>
    <w:rsid w:val="1D7711E5"/>
    <w:rsid w:val="1D8D5398"/>
    <w:rsid w:val="1DA525F0"/>
    <w:rsid w:val="1DC36C05"/>
    <w:rsid w:val="1DD26A50"/>
    <w:rsid w:val="1DEB0CCB"/>
    <w:rsid w:val="1DFB128B"/>
    <w:rsid w:val="1E052B8D"/>
    <w:rsid w:val="1E0D7210"/>
    <w:rsid w:val="1E481B8A"/>
    <w:rsid w:val="1E641526"/>
    <w:rsid w:val="1E6B19BE"/>
    <w:rsid w:val="1E7E3C6A"/>
    <w:rsid w:val="1E8A02A3"/>
    <w:rsid w:val="1E933BB9"/>
    <w:rsid w:val="1ECE2E43"/>
    <w:rsid w:val="1EE518CA"/>
    <w:rsid w:val="1EF1268E"/>
    <w:rsid w:val="1EFE4EDD"/>
    <w:rsid w:val="1F026649"/>
    <w:rsid w:val="1F1464D9"/>
    <w:rsid w:val="1F146EDD"/>
    <w:rsid w:val="1F176598"/>
    <w:rsid w:val="1F417171"/>
    <w:rsid w:val="1F437CC6"/>
    <w:rsid w:val="1F444EB4"/>
    <w:rsid w:val="1F4F074B"/>
    <w:rsid w:val="1F5A6485"/>
    <w:rsid w:val="1F6D6E09"/>
    <w:rsid w:val="1F881E32"/>
    <w:rsid w:val="1F8D23B7"/>
    <w:rsid w:val="1FB45B95"/>
    <w:rsid w:val="1FC3519E"/>
    <w:rsid w:val="1FF57B15"/>
    <w:rsid w:val="202076CF"/>
    <w:rsid w:val="202D3B9A"/>
    <w:rsid w:val="20305F21"/>
    <w:rsid w:val="203B28A1"/>
    <w:rsid w:val="204A474C"/>
    <w:rsid w:val="20542ED4"/>
    <w:rsid w:val="2063580D"/>
    <w:rsid w:val="20644136"/>
    <w:rsid w:val="20695B32"/>
    <w:rsid w:val="207B343E"/>
    <w:rsid w:val="20801F1B"/>
    <w:rsid w:val="20994D8B"/>
    <w:rsid w:val="20B35E4D"/>
    <w:rsid w:val="20BB73F7"/>
    <w:rsid w:val="20D364EF"/>
    <w:rsid w:val="20DB1848"/>
    <w:rsid w:val="20DE6C42"/>
    <w:rsid w:val="20E95E3C"/>
    <w:rsid w:val="20EF2BFD"/>
    <w:rsid w:val="21260D15"/>
    <w:rsid w:val="212C2C54"/>
    <w:rsid w:val="212C428E"/>
    <w:rsid w:val="2144119B"/>
    <w:rsid w:val="215D109F"/>
    <w:rsid w:val="215E090F"/>
    <w:rsid w:val="21613AFB"/>
    <w:rsid w:val="2164771A"/>
    <w:rsid w:val="216A13BE"/>
    <w:rsid w:val="21735A99"/>
    <w:rsid w:val="2177331E"/>
    <w:rsid w:val="21837F15"/>
    <w:rsid w:val="218E0668"/>
    <w:rsid w:val="219A78C7"/>
    <w:rsid w:val="21A8557E"/>
    <w:rsid w:val="21CE3BBD"/>
    <w:rsid w:val="21D02A2F"/>
    <w:rsid w:val="21E9116B"/>
    <w:rsid w:val="220B1CB9"/>
    <w:rsid w:val="220F05CF"/>
    <w:rsid w:val="22205764"/>
    <w:rsid w:val="225275BA"/>
    <w:rsid w:val="225E003A"/>
    <w:rsid w:val="227B0BEC"/>
    <w:rsid w:val="227B299A"/>
    <w:rsid w:val="227E692E"/>
    <w:rsid w:val="228E4923"/>
    <w:rsid w:val="228F6446"/>
    <w:rsid w:val="22910410"/>
    <w:rsid w:val="22AE65BE"/>
    <w:rsid w:val="22B63195"/>
    <w:rsid w:val="22C00CF5"/>
    <w:rsid w:val="22DB079D"/>
    <w:rsid w:val="22E5250A"/>
    <w:rsid w:val="22F369D5"/>
    <w:rsid w:val="22F616B5"/>
    <w:rsid w:val="22FD0E5C"/>
    <w:rsid w:val="230778C7"/>
    <w:rsid w:val="231A510B"/>
    <w:rsid w:val="235F406A"/>
    <w:rsid w:val="236A7616"/>
    <w:rsid w:val="236F7F68"/>
    <w:rsid w:val="2374647C"/>
    <w:rsid w:val="237C3267"/>
    <w:rsid w:val="23A21A79"/>
    <w:rsid w:val="23BC326A"/>
    <w:rsid w:val="23BD72DF"/>
    <w:rsid w:val="23DA1E7B"/>
    <w:rsid w:val="23E629DD"/>
    <w:rsid w:val="23E7405F"/>
    <w:rsid w:val="23EA5501"/>
    <w:rsid w:val="24156E1F"/>
    <w:rsid w:val="243E45C7"/>
    <w:rsid w:val="24737304"/>
    <w:rsid w:val="2475240E"/>
    <w:rsid w:val="247955FF"/>
    <w:rsid w:val="24961E78"/>
    <w:rsid w:val="249A6459"/>
    <w:rsid w:val="24B56686"/>
    <w:rsid w:val="24D665AE"/>
    <w:rsid w:val="25201F1F"/>
    <w:rsid w:val="254C15F2"/>
    <w:rsid w:val="255B2F57"/>
    <w:rsid w:val="256A6BDA"/>
    <w:rsid w:val="256E456D"/>
    <w:rsid w:val="258A399C"/>
    <w:rsid w:val="25970DEA"/>
    <w:rsid w:val="25B34B41"/>
    <w:rsid w:val="26086C3B"/>
    <w:rsid w:val="261920D8"/>
    <w:rsid w:val="261B0492"/>
    <w:rsid w:val="26254703"/>
    <w:rsid w:val="26415CA9"/>
    <w:rsid w:val="26492DAF"/>
    <w:rsid w:val="264D0AF2"/>
    <w:rsid w:val="26571970"/>
    <w:rsid w:val="26655E3B"/>
    <w:rsid w:val="26DC30FF"/>
    <w:rsid w:val="26E75394"/>
    <w:rsid w:val="270B4948"/>
    <w:rsid w:val="27215AAC"/>
    <w:rsid w:val="2723400E"/>
    <w:rsid w:val="273E668C"/>
    <w:rsid w:val="274041B2"/>
    <w:rsid w:val="27594AEA"/>
    <w:rsid w:val="275C5481"/>
    <w:rsid w:val="27767BD4"/>
    <w:rsid w:val="27B8643F"/>
    <w:rsid w:val="27C01589"/>
    <w:rsid w:val="27C132F1"/>
    <w:rsid w:val="27CB7D80"/>
    <w:rsid w:val="27CD1F54"/>
    <w:rsid w:val="27D86AE1"/>
    <w:rsid w:val="27DD7C53"/>
    <w:rsid w:val="27E014F2"/>
    <w:rsid w:val="28125530"/>
    <w:rsid w:val="281F201A"/>
    <w:rsid w:val="28253527"/>
    <w:rsid w:val="283F090E"/>
    <w:rsid w:val="2844798D"/>
    <w:rsid w:val="2868017A"/>
    <w:rsid w:val="28691716"/>
    <w:rsid w:val="2897692D"/>
    <w:rsid w:val="28C64B8B"/>
    <w:rsid w:val="28CD5F1A"/>
    <w:rsid w:val="28D366FF"/>
    <w:rsid w:val="28D9669A"/>
    <w:rsid w:val="28DF697D"/>
    <w:rsid w:val="291458F7"/>
    <w:rsid w:val="297B7724"/>
    <w:rsid w:val="29826D04"/>
    <w:rsid w:val="29B6075C"/>
    <w:rsid w:val="29D532D8"/>
    <w:rsid w:val="29EE6148"/>
    <w:rsid w:val="29FB219D"/>
    <w:rsid w:val="2A157B78"/>
    <w:rsid w:val="2A5A558B"/>
    <w:rsid w:val="2A663F30"/>
    <w:rsid w:val="2A6B59EA"/>
    <w:rsid w:val="2A8D5961"/>
    <w:rsid w:val="2A957654"/>
    <w:rsid w:val="2AD92954"/>
    <w:rsid w:val="2AEA2DB3"/>
    <w:rsid w:val="2AEC6B2B"/>
    <w:rsid w:val="2AF552B4"/>
    <w:rsid w:val="2B0B4446"/>
    <w:rsid w:val="2B0B5F38"/>
    <w:rsid w:val="2B135005"/>
    <w:rsid w:val="2B230BF3"/>
    <w:rsid w:val="2B471FB3"/>
    <w:rsid w:val="2B724D2B"/>
    <w:rsid w:val="2B88437A"/>
    <w:rsid w:val="2B88534B"/>
    <w:rsid w:val="2BA453F2"/>
    <w:rsid w:val="2BB4516F"/>
    <w:rsid w:val="2BCD2F8E"/>
    <w:rsid w:val="2BE55328"/>
    <w:rsid w:val="2BFF463C"/>
    <w:rsid w:val="2C0E487F"/>
    <w:rsid w:val="2C133886"/>
    <w:rsid w:val="2C161986"/>
    <w:rsid w:val="2C180916"/>
    <w:rsid w:val="2C1E35F3"/>
    <w:rsid w:val="2C35005E"/>
    <w:rsid w:val="2C4F5B19"/>
    <w:rsid w:val="2C505CDF"/>
    <w:rsid w:val="2C521589"/>
    <w:rsid w:val="2C526E62"/>
    <w:rsid w:val="2C5524AE"/>
    <w:rsid w:val="2C6E3292"/>
    <w:rsid w:val="2C7E4AF1"/>
    <w:rsid w:val="2C862B2D"/>
    <w:rsid w:val="2C8974AE"/>
    <w:rsid w:val="2C901738"/>
    <w:rsid w:val="2C9651E0"/>
    <w:rsid w:val="2CA034F5"/>
    <w:rsid w:val="2CA64AB8"/>
    <w:rsid w:val="2CC118F2"/>
    <w:rsid w:val="2CC66C47"/>
    <w:rsid w:val="2CD34A44"/>
    <w:rsid w:val="2CD47877"/>
    <w:rsid w:val="2CE101E6"/>
    <w:rsid w:val="2CEB1DDF"/>
    <w:rsid w:val="2CF00E40"/>
    <w:rsid w:val="2CF96C08"/>
    <w:rsid w:val="2CFF066C"/>
    <w:rsid w:val="2D2360D5"/>
    <w:rsid w:val="2D3575D7"/>
    <w:rsid w:val="2D392A9A"/>
    <w:rsid w:val="2D3F2720"/>
    <w:rsid w:val="2D413D2D"/>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84600A"/>
    <w:rsid w:val="2E956466"/>
    <w:rsid w:val="2EA15273"/>
    <w:rsid w:val="2EBF37A7"/>
    <w:rsid w:val="2EBF4B0B"/>
    <w:rsid w:val="2ED26038"/>
    <w:rsid w:val="2ED86F63"/>
    <w:rsid w:val="2EED10C4"/>
    <w:rsid w:val="2EF7784D"/>
    <w:rsid w:val="2EFA10EB"/>
    <w:rsid w:val="2EFB21A9"/>
    <w:rsid w:val="2F0D0E1E"/>
    <w:rsid w:val="2F1A353B"/>
    <w:rsid w:val="2F2C0B1D"/>
    <w:rsid w:val="2F3C1703"/>
    <w:rsid w:val="2F407445"/>
    <w:rsid w:val="2F544C9F"/>
    <w:rsid w:val="2F5702EB"/>
    <w:rsid w:val="2F6F0666"/>
    <w:rsid w:val="2F860BD0"/>
    <w:rsid w:val="2F904E2B"/>
    <w:rsid w:val="2F927575"/>
    <w:rsid w:val="2FF574A1"/>
    <w:rsid w:val="300246FB"/>
    <w:rsid w:val="30065F29"/>
    <w:rsid w:val="301D42EF"/>
    <w:rsid w:val="30250D25"/>
    <w:rsid w:val="3025488D"/>
    <w:rsid w:val="302B0671"/>
    <w:rsid w:val="3044084D"/>
    <w:rsid w:val="30644D23"/>
    <w:rsid w:val="30894E1C"/>
    <w:rsid w:val="308E3881"/>
    <w:rsid w:val="30B05F05"/>
    <w:rsid w:val="30CD3408"/>
    <w:rsid w:val="30CF4EA4"/>
    <w:rsid w:val="30F57DBC"/>
    <w:rsid w:val="30FA3624"/>
    <w:rsid w:val="31002A27"/>
    <w:rsid w:val="310A4AEB"/>
    <w:rsid w:val="310D2023"/>
    <w:rsid w:val="311C23E5"/>
    <w:rsid w:val="313308E4"/>
    <w:rsid w:val="314D7BF8"/>
    <w:rsid w:val="3163741B"/>
    <w:rsid w:val="31857392"/>
    <w:rsid w:val="318E1BB8"/>
    <w:rsid w:val="319475D5"/>
    <w:rsid w:val="319976C6"/>
    <w:rsid w:val="319A711F"/>
    <w:rsid w:val="31A15954"/>
    <w:rsid w:val="31D27DA7"/>
    <w:rsid w:val="31D840B5"/>
    <w:rsid w:val="320643AF"/>
    <w:rsid w:val="32130E41"/>
    <w:rsid w:val="322841C1"/>
    <w:rsid w:val="322D6302"/>
    <w:rsid w:val="32562ADC"/>
    <w:rsid w:val="326F46E0"/>
    <w:rsid w:val="3277206D"/>
    <w:rsid w:val="327A3BC6"/>
    <w:rsid w:val="327D450D"/>
    <w:rsid w:val="327F745D"/>
    <w:rsid w:val="3284589B"/>
    <w:rsid w:val="328E671A"/>
    <w:rsid w:val="32990C1B"/>
    <w:rsid w:val="32C24615"/>
    <w:rsid w:val="32CB013A"/>
    <w:rsid w:val="32CC0FF0"/>
    <w:rsid w:val="32D3412D"/>
    <w:rsid w:val="32E4458C"/>
    <w:rsid w:val="32E8120D"/>
    <w:rsid w:val="32F347CF"/>
    <w:rsid w:val="32F848CB"/>
    <w:rsid w:val="33007B2E"/>
    <w:rsid w:val="330306C4"/>
    <w:rsid w:val="330B1B18"/>
    <w:rsid w:val="333368B2"/>
    <w:rsid w:val="33372EAB"/>
    <w:rsid w:val="3341378C"/>
    <w:rsid w:val="334C66DF"/>
    <w:rsid w:val="335C4122"/>
    <w:rsid w:val="335D1989"/>
    <w:rsid w:val="33786E01"/>
    <w:rsid w:val="337A0A4C"/>
    <w:rsid w:val="337A388B"/>
    <w:rsid w:val="3391120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560A62"/>
    <w:rsid w:val="34661EED"/>
    <w:rsid w:val="347C39A8"/>
    <w:rsid w:val="34810D76"/>
    <w:rsid w:val="34847DD4"/>
    <w:rsid w:val="34853B4C"/>
    <w:rsid w:val="34AE30A3"/>
    <w:rsid w:val="34B34723"/>
    <w:rsid w:val="34C92940"/>
    <w:rsid w:val="34E41339"/>
    <w:rsid w:val="34EB6364"/>
    <w:rsid w:val="34F565DC"/>
    <w:rsid w:val="35132F06"/>
    <w:rsid w:val="35373099"/>
    <w:rsid w:val="3538296D"/>
    <w:rsid w:val="354E440C"/>
    <w:rsid w:val="358A766C"/>
    <w:rsid w:val="358B2CE3"/>
    <w:rsid w:val="358C26FA"/>
    <w:rsid w:val="35A95FA6"/>
    <w:rsid w:val="35BC7A10"/>
    <w:rsid w:val="35BE2E72"/>
    <w:rsid w:val="35C32BDC"/>
    <w:rsid w:val="35D5640E"/>
    <w:rsid w:val="363F7DC0"/>
    <w:rsid w:val="364610BA"/>
    <w:rsid w:val="36724494"/>
    <w:rsid w:val="3679649B"/>
    <w:rsid w:val="367D0F7F"/>
    <w:rsid w:val="36826C31"/>
    <w:rsid w:val="368F0CBF"/>
    <w:rsid w:val="36916FED"/>
    <w:rsid w:val="36A469C4"/>
    <w:rsid w:val="36A521D9"/>
    <w:rsid w:val="36F55EAA"/>
    <w:rsid w:val="370F0532"/>
    <w:rsid w:val="372B09DB"/>
    <w:rsid w:val="37763F45"/>
    <w:rsid w:val="377B3F24"/>
    <w:rsid w:val="3784095E"/>
    <w:rsid w:val="37895E9F"/>
    <w:rsid w:val="37E40B8A"/>
    <w:rsid w:val="37EA2644"/>
    <w:rsid w:val="37EB1F18"/>
    <w:rsid w:val="38044D88"/>
    <w:rsid w:val="3806031D"/>
    <w:rsid w:val="382C513A"/>
    <w:rsid w:val="38417D8A"/>
    <w:rsid w:val="3842422E"/>
    <w:rsid w:val="38526F7A"/>
    <w:rsid w:val="387A2F34"/>
    <w:rsid w:val="387C555A"/>
    <w:rsid w:val="387E2D8D"/>
    <w:rsid w:val="389C521D"/>
    <w:rsid w:val="38B67A98"/>
    <w:rsid w:val="38E52970"/>
    <w:rsid w:val="38EA21D0"/>
    <w:rsid w:val="38F372D7"/>
    <w:rsid w:val="38F65019"/>
    <w:rsid w:val="38F70ECF"/>
    <w:rsid w:val="38FB43DD"/>
    <w:rsid w:val="39641F82"/>
    <w:rsid w:val="39684912"/>
    <w:rsid w:val="397441F3"/>
    <w:rsid w:val="398919E9"/>
    <w:rsid w:val="39A16C97"/>
    <w:rsid w:val="39A24859"/>
    <w:rsid w:val="39A56B84"/>
    <w:rsid w:val="39A77BB2"/>
    <w:rsid w:val="39AD5743"/>
    <w:rsid w:val="39BE5B37"/>
    <w:rsid w:val="39CD1EE3"/>
    <w:rsid w:val="39CD78A2"/>
    <w:rsid w:val="39D1471A"/>
    <w:rsid w:val="39ED6FFB"/>
    <w:rsid w:val="3A455B54"/>
    <w:rsid w:val="3A81200E"/>
    <w:rsid w:val="3A850402"/>
    <w:rsid w:val="3A9C399E"/>
    <w:rsid w:val="3AA52E29"/>
    <w:rsid w:val="3AA91B3C"/>
    <w:rsid w:val="3ABB7AA2"/>
    <w:rsid w:val="3AC9498B"/>
    <w:rsid w:val="3AD1189A"/>
    <w:rsid w:val="3AD62A0C"/>
    <w:rsid w:val="3AFD68A7"/>
    <w:rsid w:val="3B1F45BC"/>
    <w:rsid w:val="3B255741"/>
    <w:rsid w:val="3B345984"/>
    <w:rsid w:val="3B36794F"/>
    <w:rsid w:val="3B367AA6"/>
    <w:rsid w:val="3B437161"/>
    <w:rsid w:val="3B506C62"/>
    <w:rsid w:val="3B514FD2"/>
    <w:rsid w:val="3B693880"/>
    <w:rsid w:val="3B7A3DA9"/>
    <w:rsid w:val="3B854AB6"/>
    <w:rsid w:val="3B8766B0"/>
    <w:rsid w:val="3B8E1539"/>
    <w:rsid w:val="3B9D177C"/>
    <w:rsid w:val="3BA046F2"/>
    <w:rsid w:val="3BA50630"/>
    <w:rsid w:val="3BD80550"/>
    <w:rsid w:val="3BE56E1B"/>
    <w:rsid w:val="3BED2DB3"/>
    <w:rsid w:val="3C215F09"/>
    <w:rsid w:val="3C436B55"/>
    <w:rsid w:val="3C595E61"/>
    <w:rsid w:val="3C622D83"/>
    <w:rsid w:val="3C722AD6"/>
    <w:rsid w:val="3C7324DC"/>
    <w:rsid w:val="3CAA7145"/>
    <w:rsid w:val="3CB74ABF"/>
    <w:rsid w:val="3CC0618E"/>
    <w:rsid w:val="3CC35212"/>
    <w:rsid w:val="3CC828E4"/>
    <w:rsid w:val="3CD14C56"/>
    <w:rsid w:val="3CD25455"/>
    <w:rsid w:val="3CD87391"/>
    <w:rsid w:val="3D1D70A7"/>
    <w:rsid w:val="3D2263DC"/>
    <w:rsid w:val="3D2C1009"/>
    <w:rsid w:val="3D502922"/>
    <w:rsid w:val="3D5A545D"/>
    <w:rsid w:val="3D605157"/>
    <w:rsid w:val="3D6E09A6"/>
    <w:rsid w:val="3D7C05FE"/>
    <w:rsid w:val="3DC7543B"/>
    <w:rsid w:val="3DE60DD6"/>
    <w:rsid w:val="3DEA0B3C"/>
    <w:rsid w:val="3E004349"/>
    <w:rsid w:val="3E0F7B1D"/>
    <w:rsid w:val="3E234AB8"/>
    <w:rsid w:val="3E32264F"/>
    <w:rsid w:val="3E4009FD"/>
    <w:rsid w:val="3E444130"/>
    <w:rsid w:val="3E5C1BAD"/>
    <w:rsid w:val="3E9230EE"/>
    <w:rsid w:val="3E9F6F17"/>
    <w:rsid w:val="3EA37CD2"/>
    <w:rsid w:val="3EDF3E59"/>
    <w:rsid w:val="3EE06168"/>
    <w:rsid w:val="3EE85404"/>
    <w:rsid w:val="3F141725"/>
    <w:rsid w:val="3F1B1335"/>
    <w:rsid w:val="3F200257"/>
    <w:rsid w:val="3F286DBF"/>
    <w:rsid w:val="3F4154C9"/>
    <w:rsid w:val="3F5C4CEB"/>
    <w:rsid w:val="3F8D1475"/>
    <w:rsid w:val="3F975C22"/>
    <w:rsid w:val="3FA70E1B"/>
    <w:rsid w:val="3FB5178A"/>
    <w:rsid w:val="3FC64109"/>
    <w:rsid w:val="3FCC77A7"/>
    <w:rsid w:val="3FD65247"/>
    <w:rsid w:val="3FD81621"/>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B65678"/>
    <w:rsid w:val="40C31C84"/>
    <w:rsid w:val="40CD2BBC"/>
    <w:rsid w:val="40CE74E8"/>
    <w:rsid w:val="40D05B99"/>
    <w:rsid w:val="40D55514"/>
    <w:rsid w:val="40D7128C"/>
    <w:rsid w:val="40E4009F"/>
    <w:rsid w:val="40E4413A"/>
    <w:rsid w:val="40FE0F0E"/>
    <w:rsid w:val="41390199"/>
    <w:rsid w:val="41561B7B"/>
    <w:rsid w:val="415D5C35"/>
    <w:rsid w:val="415F2382"/>
    <w:rsid w:val="41644CA3"/>
    <w:rsid w:val="417C604D"/>
    <w:rsid w:val="418211C9"/>
    <w:rsid w:val="418238EE"/>
    <w:rsid w:val="41C47F76"/>
    <w:rsid w:val="41DA7C59"/>
    <w:rsid w:val="41DF75B5"/>
    <w:rsid w:val="421568CA"/>
    <w:rsid w:val="422229DB"/>
    <w:rsid w:val="422F2C0A"/>
    <w:rsid w:val="427C658F"/>
    <w:rsid w:val="42997BDD"/>
    <w:rsid w:val="42AC4D28"/>
    <w:rsid w:val="42B60CBA"/>
    <w:rsid w:val="42BA4570"/>
    <w:rsid w:val="42C43A92"/>
    <w:rsid w:val="42DB62DB"/>
    <w:rsid w:val="42F40D87"/>
    <w:rsid w:val="43157031"/>
    <w:rsid w:val="431F6F1A"/>
    <w:rsid w:val="43204D6E"/>
    <w:rsid w:val="433E0C67"/>
    <w:rsid w:val="434171A0"/>
    <w:rsid w:val="434F476D"/>
    <w:rsid w:val="43530C9D"/>
    <w:rsid w:val="43661D30"/>
    <w:rsid w:val="436C09A1"/>
    <w:rsid w:val="436E0D52"/>
    <w:rsid w:val="436F047F"/>
    <w:rsid w:val="436F39FE"/>
    <w:rsid w:val="436F7EA2"/>
    <w:rsid w:val="43863FBF"/>
    <w:rsid w:val="43BA63BC"/>
    <w:rsid w:val="43E56FFE"/>
    <w:rsid w:val="44071DF4"/>
    <w:rsid w:val="440B25C0"/>
    <w:rsid w:val="442347E8"/>
    <w:rsid w:val="44384517"/>
    <w:rsid w:val="445B2639"/>
    <w:rsid w:val="44676DCB"/>
    <w:rsid w:val="44692D02"/>
    <w:rsid w:val="44894274"/>
    <w:rsid w:val="44C77869"/>
    <w:rsid w:val="44D51F86"/>
    <w:rsid w:val="44E70410"/>
    <w:rsid w:val="44FA2AC6"/>
    <w:rsid w:val="450E5B4A"/>
    <w:rsid w:val="452B604A"/>
    <w:rsid w:val="45363083"/>
    <w:rsid w:val="453C0257"/>
    <w:rsid w:val="45406B12"/>
    <w:rsid w:val="455A06DD"/>
    <w:rsid w:val="458F482B"/>
    <w:rsid w:val="459D73E9"/>
    <w:rsid w:val="45B10696"/>
    <w:rsid w:val="45BC36A1"/>
    <w:rsid w:val="45DA2E00"/>
    <w:rsid w:val="45EF1111"/>
    <w:rsid w:val="460C7409"/>
    <w:rsid w:val="460D74FE"/>
    <w:rsid w:val="463F1478"/>
    <w:rsid w:val="464A2500"/>
    <w:rsid w:val="464C0026"/>
    <w:rsid w:val="465D4CB9"/>
    <w:rsid w:val="466F1003"/>
    <w:rsid w:val="46786006"/>
    <w:rsid w:val="46B207DF"/>
    <w:rsid w:val="46B86825"/>
    <w:rsid w:val="46EA07B2"/>
    <w:rsid w:val="46F506BE"/>
    <w:rsid w:val="46F82CC1"/>
    <w:rsid w:val="4703337B"/>
    <w:rsid w:val="47150D60"/>
    <w:rsid w:val="471E65B1"/>
    <w:rsid w:val="471F1784"/>
    <w:rsid w:val="47242D51"/>
    <w:rsid w:val="473311E6"/>
    <w:rsid w:val="47347438"/>
    <w:rsid w:val="474074AC"/>
    <w:rsid w:val="475A2341"/>
    <w:rsid w:val="4760647F"/>
    <w:rsid w:val="478D0F2A"/>
    <w:rsid w:val="47A72EC9"/>
    <w:rsid w:val="47B71E17"/>
    <w:rsid w:val="47CA7D9C"/>
    <w:rsid w:val="47CC40D8"/>
    <w:rsid w:val="47CD2511"/>
    <w:rsid w:val="47FF258C"/>
    <w:rsid w:val="48082673"/>
    <w:rsid w:val="480E3260"/>
    <w:rsid w:val="48480CC1"/>
    <w:rsid w:val="48597B07"/>
    <w:rsid w:val="48691B36"/>
    <w:rsid w:val="48741AB6"/>
    <w:rsid w:val="487B1097"/>
    <w:rsid w:val="48877A3B"/>
    <w:rsid w:val="488C0CE1"/>
    <w:rsid w:val="489C2DB7"/>
    <w:rsid w:val="489E1D09"/>
    <w:rsid w:val="48A028AB"/>
    <w:rsid w:val="48BD520B"/>
    <w:rsid w:val="48C1039E"/>
    <w:rsid w:val="48EB1D78"/>
    <w:rsid w:val="490023BE"/>
    <w:rsid w:val="491D3EFC"/>
    <w:rsid w:val="491F1A22"/>
    <w:rsid w:val="492B65C7"/>
    <w:rsid w:val="493666B5"/>
    <w:rsid w:val="494877A6"/>
    <w:rsid w:val="49663358"/>
    <w:rsid w:val="49724393"/>
    <w:rsid w:val="497C0C22"/>
    <w:rsid w:val="497F6965"/>
    <w:rsid w:val="49975BE8"/>
    <w:rsid w:val="49AA234F"/>
    <w:rsid w:val="49C425C9"/>
    <w:rsid w:val="49EF3581"/>
    <w:rsid w:val="49F66C27"/>
    <w:rsid w:val="49FA5FEB"/>
    <w:rsid w:val="4A1C69A8"/>
    <w:rsid w:val="4A282B58"/>
    <w:rsid w:val="4A2C2648"/>
    <w:rsid w:val="4A372D9B"/>
    <w:rsid w:val="4A38723F"/>
    <w:rsid w:val="4A451346"/>
    <w:rsid w:val="4A5676C5"/>
    <w:rsid w:val="4A5A4C2D"/>
    <w:rsid w:val="4A791606"/>
    <w:rsid w:val="4AA541A9"/>
    <w:rsid w:val="4AC24D5B"/>
    <w:rsid w:val="4AD3077D"/>
    <w:rsid w:val="4B1F5D09"/>
    <w:rsid w:val="4B21248D"/>
    <w:rsid w:val="4B2B3A38"/>
    <w:rsid w:val="4B313C8F"/>
    <w:rsid w:val="4B6D633F"/>
    <w:rsid w:val="4B797CFE"/>
    <w:rsid w:val="4B96714B"/>
    <w:rsid w:val="4BA95F1B"/>
    <w:rsid w:val="4BB16CD5"/>
    <w:rsid w:val="4BB5666E"/>
    <w:rsid w:val="4BB723FD"/>
    <w:rsid w:val="4BEE2F77"/>
    <w:rsid w:val="4C0F1BEA"/>
    <w:rsid w:val="4C3C28EB"/>
    <w:rsid w:val="4C87625C"/>
    <w:rsid w:val="4CA56323"/>
    <w:rsid w:val="4CC41CE7"/>
    <w:rsid w:val="4CF66F3E"/>
    <w:rsid w:val="4D0478AD"/>
    <w:rsid w:val="4D0A4797"/>
    <w:rsid w:val="4D187642"/>
    <w:rsid w:val="4D2553D4"/>
    <w:rsid w:val="4D2F41FE"/>
    <w:rsid w:val="4D3F0B83"/>
    <w:rsid w:val="4D56422A"/>
    <w:rsid w:val="4D6F3B43"/>
    <w:rsid w:val="4D712FDA"/>
    <w:rsid w:val="4D746E8E"/>
    <w:rsid w:val="4D800456"/>
    <w:rsid w:val="4D862070"/>
    <w:rsid w:val="4D92310A"/>
    <w:rsid w:val="4D9D385D"/>
    <w:rsid w:val="4DC4703C"/>
    <w:rsid w:val="4DCD7C9F"/>
    <w:rsid w:val="4DE17BEE"/>
    <w:rsid w:val="4DE90850"/>
    <w:rsid w:val="4E1A6C5C"/>
    <w:rsid w:val="4E1E6324"/>
    <w:rsid w:val="4E4F4B57"/>
    <w:rsid w:val="4E5C1A72"/>
    <w:rsid w:val="4E615284"/>
    <w:rsid w:val="4EA64556"/>
    <w:rsid w:val="4EAD29E4"/>
    <w:rsid w:val="4EC310A1"/>
    <w:rsid w:val="4F043B94"/>
    <w:rsid w:val="4F083992"/>
    <w:rsid w:val="4F1B205A"/>
    <w:rsid w:val="4F2A7373"/>
    <w:rsid w:val="4F2E5442"/>
    <w:rsid w:val="4F2F1144"/>
    <w:rsid w:val="4F30313F"/>
    <w:rsid w:val="4F52580A"/>
    <w:rsid w:val="4F691C49"/>
    <w:rsid w:val="4F6A776F"/>
    <w:rsid w:val="4F702FD7"/>
    <w:rsid w:val="4F707F08"/>
    <w:rsid w:val="4F73681E"/>
    <w:rsid w:val="4F7D5EE9"/>
    <w:rsid w:val="4F9273F2"/>
    <w:rsid w:val="4FD277EE"/>
    <w:rsid w:val="4FDA7D75"/>
    <w:rsid w:val="4FE439C5"/>
    <w:rsid w:val="4FF57980"/>
    <w:rsid w:val="501E6ED7"/>
    <w:rsid w:val="5035087B"/>
    <w:rsid w:val="506736B8"/>
    <w:rsid w:val="507C775A"/>
    <w:rsid w:val="508D5E0B"/>
    <w:rsid w:val="508F1B83"/>
    <w:rsid w:val="50B25281"/>
    <w:rsid w:val="50D74B77"/>
    <w:rsid w:val="50E579F5"/>
    <w:rsid w:val="50E87836"/>
    <w:rsid w:val="50EA500B"/>
    <w:rsid w:val="50F83282"/>
    <w:rsid w:val="50FB4B23"/>
    <w:rsid w:val="51173459"/>
    <w:rsid w:val="51265C7E"/>
    <w:rsid w:val="51383FC9"/>
    <w:rsid w:val="514814EC"/>
    <w:rsid w:val="5153670D"/>
    <w:rsid w:val="5157474A"/>
    <w:rsid w:val="515F1555"/>
    <w:rsid w:val="51A83B47"/>
    <w:rsid w:val="51AC22C1"/>
    <w:rsid w:val="51B17E6B"/>
    <w:rsid w:val="51CB2747"/>
    <w:rsid w:val="51CD131C"/>
    <w:rsid w:val="51D6014D"/>
    <w:rsid w:val="51DB032E"/>
    <w:rsid w:val="51EB4B97"/>
    <w:rsid w:val="51EE6435"/>
    <w:rsid w:val="51EF091F"/>
    <w:rsid w:val="5201260D"/>
    <w:rsid w:val="52072F1E"/>
    <w:rsid w:val="5217644D"/>
    <w:rsid w:val="522D1654"/>
    <w:rsid w:val="523C1C8B"/>
    <w:rsid w:val="523F4EE3"/>
    <w:rsid w:val="524620FA"/>
    <w:rsid w:val="5274360D"/>
    <w:rsid w:val="52756B57"/>
    <w:rsid w:val="52972F71"/>
    <w:rsid w:val="52BF7DD2"/>
    <w:rsid w:val="52DA5E34"/>
    <w:rsid w:val="530A3743"/>
    <w:rsid w:val="53395DD6"/>
    <w:rsid w:val="5347038D"/>
    <w:rsid w:val="534A6CD4"/>
    <w:rsid w:val="534E7AD3"/>
    <w:rsid w:val="536567ED"/>
    <w:rsid w:val="53810833"/>
    <w:rsid w:val="538B4884"/>
    <w:rsid w:val="53A63921"/>
    <w:rsid w:val="53AC47FA"/>
    <w:rsid w:val="53CC5791"/>
    <w:rsid w:val="53D95D45"/>
    <w:rsid w:val="53DA1367"/>
    <w:rsid w:val="53DB3263"/>
    <w:rsid w:val="53DF24DA"/>
    <w:rsid w:val="53EB53BD"/>
    <w:rsid w:val="53F8359B"/>
    <w:rsid w:val="54505185"/>
    <w:rsid w:val="545671EC"/>
    <w:rsid w:val="54611097"/>
    <w:rsid w:val="5487370E"/>
    <w:rsid w:val="54C4758E"/>
    <w:rsid w:val="54CD4A28"/>
    <w:rsid w:val="54D15F1A"/>
    <w:rsid w:val="54D264E2"/>
    <w:rsid w:val="54D65699"/>
    <w:rsid w:val="54E01D6C"/>
    <w:rsid w:val="54E47B17"/>
    <w:rsid w:val="54E9481D"/>
    <w:rsid w:val="54F226E1"/>
    <w:rsid w:val="55094443"/>
    <w:rsid w:val="55166F88"/>
    <w:rsid w:val="55300AA6"/>
    <w:rsid w:val="554127C0"/>
    <w:rsid w:val="55560EC1"/>
    <w:rsid w:val="5579695E"/>
    <w:rsid w:val="557D19A9"/>
    <w:rsid w:val="55B87486"/>
    <w:rsid w:val="55C470D8"/>
    <w:rsid w:val="55CE6CAA"/>
    <w:rsid w:val="55DF5DA8"/>
    <w:rsid w:val="55EF136D"/>
    <w:rsid w:val="55F55C55"/>
    <w:rsid w:val="56156687"/>
    <w:rsid w:val="56177EC9"/>
    <w:rsid w:val="5635492A"/>
    <w:rsid w:val="566D3D3E"/>
    <w:rsid w:val="5684052B"/>
    <w:rsid w:val="56921A85"/>
    <w:rsid w:val="569976E5"/>
    <w:rsid w:val="56E16569"/>
    <w:rsid w:val="56F25D16"/>
    <w:rsid w:val="56F72230"/>
    <w:rsid w:val="56F770C8"/>
    <w:rsid w:val="56F95FA8"/>
    <w:rsid w:val="570F0DAD"/>
    <w:rsid w:val="57136DC9"/>
    <w:rsid w:val="571C1C97"/>
    <w:rsid w:val="571E3EBF"/>
    <w:rsid w:val="57342B3C"/>
    <w:rsid w:val="57394670"/>
    <w:rsid w:val="57413F62"/>
    <w:rsid w:val="57443D1C"/>
    <w:rsid w:val="5769056B"/>
    <w:rsid w:val="57715B3F"/>
    <w:rsid w:val="577949F3"/>
    <w:rsid w:val="579730CB"/>
    <w:rsid w:val="579B705F"/>
    <w:rsid w:val="57A8781A"/>
    <w:rsid w:val="57DF519E"/>
    <w:rsid w:val="57F246BE"/>
    <w:rsid w:val="57F648EB"/>
    <w:rsid w:val="5809221B"/>
    <w:rsid w:val="5814296E"/>
    <w:rsid w:val="582B03E3"/>
    <w:rsid w:val="585F0D52"/>
    <w:rsid w:val="586525C2"/>
    <w:rsid w:val="586557AC"/>
    <w:rsid w:val="5867455C"/>
    <w:rsid w:val="587A5C94"/>
    <w:rsid w:val="588B42F5"/>
    <w:rsid w:val="588D4BFA"/>
    <w:rsid w:val="58A81A34"/>
    <w:rsid w:val="58C139D3"/>
    <w:rsid w:val="58C93758"/>
    <w:rsid w:val="58DE5456"/>
    <w:rsid w:val="59232E69"/>
    <w:rsid w:val="5939268C"/>
    <w:rsid w:val="59617E35"/>
    <w:rsid w:val="596E25BB"/>
    <w:rsid w:val="59722042"/>
    <w:rsid w:val="59777658"/>
    <w:rsid w:val="59796F2C"/>
    <w:rsid w:val="598F4BC6"/>
    <w:rsid w:val="599E0ACF"/>
    <w:rsid w:val="59AD3D34"/>
    <w:rsid w:val="59B03888"/>
    <w:rsid w:val="59C503C4"/>
    <w:rsid w:val="59F91818"/>
    <w:rsid w:val="5A046CF7"/>
    <w:rsid w:val="5A117165"/>
    <w:rsid w:val="5A1504F5"/>
    <w:rsid w:val="5A172243"/>
    <w:rsid w:val="5A196ED2"/>
    <w:rsid w:val="5A3317D1"/>
    <w:rsid w:val="5A395B76"/>
    <w:rsid w:val="5A3D7F5A"/>
    <w:rsid w:val="5A432F55"/>
    <w:rsid w:val="5A5878B5"/>
    <w:rsid w:val="5AA2093F"/>
    <w:rsid w:val="5AA95EA4"/>
    <w:rsid w:val="5AD63E09"/>
    <w:rsid w:val="5B123195"/>
    <w:rsid w:val="5B223606"/>
    <w:rsid w:val="5B266C40"/>
    <w:rsid w:val="5B4332B6"/>
    <w:rsid w:val="5B4B66A7"/>
    <w:rsid w:val="5B5E0F00"/>
    <w:rsid w:val="5B8868D3"/>
    <w:rsid w:val="5B9E7C72"/>
    <w:rsid w:val="5BA87F9D"/>
    <w:rsid w:val="5BAF4E87"/>
    <w:rsid w:val="5BDE39BF"/>
    <w:rsid w:val="5BE65C1B"/>
    <w:rsid w:val="5BF0057A"/>
    <w:rsid w:val="5BFD68E7"/>
    <w:rsid w:val="5C1271C4"/>
    <w:rsid w:val="5C3F445D"/>
    <w:rsid w:val="5C5A3EA2"/>
    <w:rsid w:val="5C675762"/>
    <w:rsid w:val="5C682BEC"/>
    <w:rsid w:val="5C773E55"/>
    <w:rsid w:val="5C9A1694"/>
    <w:rsid w:val="5C9D1184"/>
    <w:rsid w:val="5CA7123C"/>
    <w:rsid w:val="5CAE15E3"/>
    <w:rsid w:val="5CC42BB4"/>
    <w:rsid w:val="5CC826A5"/>
    <w:rsid w:val="5CDC7EFE"/>
    <w:rsid w:val="5CF77950"/>
    <w:rsid w:val="5D101956"/>
    <w:rsid w:val="5D441D14"/>
    <w:rsid w:val="5D7E5127"/>
    <w:rsid w:val="5D8F468D"/>
    <w:rsid w:val="5D972077"/>
    <w:rsid w:val="5DAE426C"/>
    <w:rsid w:val="5DAF467E"/>
    <w:rsid w:val="5DCD04E0"/>
    <w:rsid w:val="5DD03A54"/>
    <w:rsid w:val="5DD15BF4"/>
    <w:rsid w:val="5DD25BBB"/>
    <w:rsid w:val="5E173381"/>
    <w:rsid w:val="5E1D1CEB"/>
    <w:rsid w:val="5E23390B"/>
    <w:rsid w:val="5E311C0C"/>
    <w:rsid w:val="5E6A5C9B"/>
    <w:rsid w:val="5E860D80"/>
    <w:rsid w:val="5E895C8E"/>
    <w:rsid w:val="5ED510A9"/>
    <w:rsid w:val="5EEC01A1"/>
    <w:rsid w:val="5F20216B"/>
    <w:rsid w:val="5F36439B"/>
    <w:rsid w:val="5F755A2A"/>
    <w:rsid w:val="5F814D8D"/>
    <w:rsid w:val="5F8959EF"/>
    <w:rsid w:val="5F920D48"/>
    <w:rsid w:val="5FA40A7B"/>
    <w:rsid w:val="5FB07420"/>
    <w:rsid w:val="5FC04410"/>
    <w:rsid w:val="5FC652C4"/>
    <w:rsid w:val="5FC845C3"/>
    <w:rsid w:val="5FCB6F0A"/>
    <w:rsid w:val="5FE62E42"/>
    <w:rsid w:val="600C5228"/>
    <w:rsid w:val="601C6864"/>
    <w:rsid w:val="601F4747"/>
    <w:rsid w:val="602F6597"/>
    <w:rsid w:val="6052321D"/>
    <w:rsid w:val="60696BC9"/>
    <w:rsid w:val="608508AD"/>
    <w:rsid w:val="60A42170"/>
    <w:rsid w:val="60C5514D"/>
    <w:rsid w:val="60D94755"/>
    <w:rsid w:val="60E5134B"/>
    <w:rsid w:val="60FD45FF"/>
    <w:rsid w:val="611A0FF5"/>
    <w:rsid w:val="612B3202"/>
    <w:rsid w:val="616008F1"/>
    <w:rsid w:val="61847169"/>
    <w:rsid w:val="618625DD"/>
    <w:rsid w:val="61903065"/>
    <w:rsid w:val="61932B55"/>
    <w:rsid w:val="61B7149D"/>
    <w:rsid w:val="620852F1"/>
    <w:rsid w:val="621048C9"/>
    <w:rsid w:val="6210694A"/>
    <w:rsid w:val="621231A6"/>
    <w:rsid w:val="621641CF"/>
    <w:rsid w:val="62210161"/>
    <w:rsid w:val="624143D2"/>
    <w:rsid w:val="62861F1F"/>
    <w:rsid w:val="62864E6B"/>
    <w:rsid w:val="629139EC"/>
    <w:rsid w:val="62917095"/>
    <w:rsid w:val="62A16A87"/>
    <w:rsid w:val="62CF7FE7"/>
    <w:rsid w:val="62D94CCA"/>
    <w:rsid w:val="631D2A8C"/>
    <w:rsid w:val="63462575"/>
    <w:rsid w:val="63493E13"/>
    <w:rsid w:val="635A1B7D"/>
    <w:rsid w:val="63666773"/>
    <w:rsid w:val="638B7F88"/>
    <w:rsid w:val="63936E3D"/>
    <w:rsid w:val="63A64DC2"/>
    <w:rsid w:val="63A90E76"/>
    <w:rsid w:val="63B55005"/>
    <w:rsid w:val="63CB5CCC"/>
    <w:rsid w:val="63EB4ECB"/>
    <w:rsid w:val="63F975E8"/>
    <w:rsid w:val="63FA3360"/>
    <w:rsid w:val="640B731B"/>
    <w:rsid w:val="641745A0"/>
    <w:rsid w:val="64184C54"/>
    <w:rsid w:val="645C36D2"/>
    <w:rsid w:val="64754794"/>
    <w:rsid w:val="64824B18"/>
    <w:rsid w:val="64881976"/>
    <w:rsid w:val="64942E6C"/>
    <w:rsid w:val="64AE3CB5"/>
    <w:rsid w:val="64B90B25"/>
    <w:rsid w:val="64CD637E"/>
    <w:rsid w:val="64DC03FF"/>
    <w:rsid w:val="64F425BA"/>
    <w:rsid w:val="650D6603"/>
    <w:rsid w:val="65202952"/>
    <w:rsid w:val="65210C32"/>
    <w:rsid w:val="652225D5"/>
    <w:rsid w:val="652F2B95"/>
    <w:rsid w:val="65311E05"/>
    <w:rsid w:val="65451957"/>
    <w:rsid w:val="659770B8"/>
    <w:rsid w:val="65B23058"/>
    <w:rsid w:val="65B46366"/>
    <w:rsid w:val="65BD63F3"/>
    <w:rsid w:val="65D025CA"/>
    <w:rsid w:val="65F570CF"/>
    <w:rsid w:val="66195F86"/>
    <w:rsid w:val="66320B8F"/>
    <w:rsid w:val="663E7534"/>
    <w:rsid w:val="66661757"/>
    <w:rsid w:val="66763171"/>
    <w:rsid w:val="667C005C"/>
    <w:rsid w:val="66976C44"/>
    <w:rsid w:val="669B7B39"/>
    <w:rsid w:val="66AC7A81"/>
    <w:rsid w:val="66AE4D0B"/>
    <w:rsid w:val="66B5494D"/>
    <w:rsid w:val="66B84695"/>
    <w:rsid w:val="66D103A8"/>
    <w:rsid w:val="66DE0D17"/>
    <w:rsid w:val="66EF6A80"/>
    <w:rsid w:val="66F978FF"/>
    <w:rsid w:val="66FB71D3"/>
    <w:rsid w:val="670C5884"/>
    <w:rsid w:val="670D5158"/>
    <w:rsid w:val="67461D48"/>
    <w:rsid w:val="67472418"/>
    <w:rsid w:val="67486190"/>
    <w:rsid w:val="674A6CAF"/>
    <w:rsid w:val="675A6FA5"/>
    <w:rsid w:val="676034DA"/>
    <w:rsid w:val="67694A84"/>
    <w:rsid w:val="67784F2E"/>
    <w:rsid w:val="678A67A9"/>
    <w:rsid w:val="678F1925"/>
    <w:rsid w:val="67942577"/>
    <w:rsid w:val="67A92539"/>
    <w:rsid w:val="67CA4EF1"/>
    <w:rsid w:val="67D61178"/>
    <w:rsid w:val="67E1467C"/>
    <w:rsid w:val="67E20393"/>
    <w:rsid w:val="67F76A7E"/>
    <w:rsid w:val="67F86871"/>
    <w:rsid w:val="684352D5"/>
    <w:rsid w:val="684D1CB0"/>
    <w:rsid w:val="686F7E78"/>
    <w:rsid w:val="687E455F"/>
    <w:rsid w:val="687E630D"/>
    <w:rsid w:val="688B0A2A"/>
    <w:rsid w:val="68A5389A"/>
    <w:rsid w:val="68AF3CA2"/>
    <w:rsid w:val="68BB130F"/>
    <w:rsid w:val="68CB0E27"/>
    <w:rsid w:val="68CC560D"/>
    <w:rsid w:val="68E97265"/>
    <w:rsid w:val="68EF0FB9"/>
    <w:rsid w:val="691E189E"/>
    <w:rsid w:val="69236596"/>
    <w:rsid w:val="692635EB"/>
    <w:rsid w:val="69342E70"/>
    <w:rsid w:val="693B41FE"/>
    <w:rsid w:val="6951757E"/>
    <w:rsid w:val="69561384"/>
    <w:rsid w:val="69775165"/>
    <w:rsid w:val="69807E63"/>
    <w:rsid w:val="69B230A2"/>
    <w:rsid w:val="69E2224C"/>
    <w:rsid w:val="69F819AA"/>
    <w:rsid w:val="6A136F29"/>
    <w:rsid w:val="6A187723"/>
    <w:rsid w:val="6A1D1B56"/>
    <w:rsid w:val="6A1D2B18"/>
    <w:rsid w:val="6A595414"/>
    <w:rsid w:val="6A5A4A67"/>
    <w:rsid w:val="6A6E7FF3"/>
    <w:rsid w:val="6A700C09"/>
    <w:rsid w:val="6A8E3BBF"/>
    <w:rsid w:val="6AA67D9D"/>
    <w:rsid w:val="6AAD6A36"/>
    <w:rsid w:val="6AC57AA5"/>
    <w:rsid w:val="6AE91C23"/>
    <w:rsid w:val="6B1D5B77"/>
    <w:rsid w:val="6B3B6738"/>
    <w:rsid w:val="6B3D24B0"/>
    <w:rsid w:val="6B404763"/>
    <w:rsid w:val="6B685053"/>
    <w:rsid w:val="6B7F4739"/>
    <w:rsid w:val="6B8A4FC9"/>
    <w:rsid w:val="6B9A5FD4"/>
    <w:rsid w:val="6BA75B7B"/>
    <w:rsid w:val="6BC67FC5"/>
    <w:rsid w:val="6C033F85"/>
    <w:rsid w:val="6C042FCD"/>
    <w:rsid w:val="6C20148A"/>
    <w:rsid w:val="6C44786E"/>
    <w:rsid w:val="6C9431CC"/>
    <w:rsid w:val="6CAB1AEE"/>
    <w:rsid w:val="6CAE2F39"/>
    <w:rsid w:val="6CAF10DA"/>
    <w:rsid w:val="6CB513FE"/>
    <w:rsid w:val="6CBB03BB"/>
    <w:rsid w:val="6CDA06B8"/>
    <w:rsid w:val="6CE90CE7"/>
    <w:rsid w:val="6D0715F8"/>
    <w:rsid w:val="6D221DD5"/>
    <w:rsid w:val="6D426B56"/>
    <w:rsid w:val="6D505108"/>
    <w:rsid w:val="6D866CBA"/>
    <w:rsid w:val="6D920165"/>
    <w:rsid w:val="6DBB5AC1"/>
    <w:rsid w:val="6DCF4F15"/>
    <w:rsid w:val="6E0468F3"/>
    <w:rsid w:val="6E0F7A08"/>
    <w:rsid w:val="6E38263C"/>
    <w:rsid w:val="6E526272"/>
    <w:rsid w:val="6E573B2B"/>
    <w:rsid w:val="6E7D0394"/>
    <w:rsid w:val="6E94481B"/>
    <w:rsid w:val="6EA2373C"/>
    <w:rsid w:val="6ED0776A"/>
    <w:rsid w:val="6EDF387E"/>
    <w:rsid w:val="6F0357BE"/>
    <w:rsid w:val="6F0B01CF"/>
    <w:rsid w:val="6F241291"/>
    <w:rsid w:val="6F6F075E"/>
    <w:rsid w:val="6F7658CB"/>
    <w:rsid w:val="6F976FBE"/>
    <w:rsid w:val="6FA359EB"/>
    <w:rsid w:val="6FB074A6"/>
    <w:rsid w:val="6FB42615"/>
    <w:rsid w:val="6FC36CFC"/>
    <w:rsid w:val="6FCA63E4"/>
    <w:rsid w:val="6FD26F3F"/>
    <w:rsid w:val="6FF218DD"/>
    <w:rsid w:val="6FF42BE0"/>
    <w:rsid w:val="6FFC41AF"/>
    <w:rsid w:val="704C4F43"/>
    <w:rsid w:val="706C2EEF"/>
    <w:rsid w:val="70707EDF"/>
    <w:rsid w:val="70761F1B"/>
    <w:rsid w:val="70807A15"/>
    <w:rsid w:val="708C1ED2"/>
    <w:rsid w:val="70C04B49"/>
    <w:rsid w:val="70CB230C"/>
    <w:rsid w:val="70E32593"/>
    <w:rsid w:val="70E801A2"/>
    <w:rsid w:val="710440CA"/>
    <w:rsid w:val="7104581E"/>
    <w:rsid w:val="71132E62"/>
    <w:rsid w:val="711D41EA"/>
    <w:rsid w:val="71222297"/>
    <w:rsid w:val="712D7C1F"/>
    <w:rsid w:val="714348B5"/>
    <w:rsid w:val="71554590"/>
    <w:rsid w:val="715874AB"/>
    <w:rsid w:val="715D01AD"/>
    <w:rsid w:val="718F0462"/>
    <w:rsid w:val="719941B8"/>
    <w:rsid w:val="719E357C"/>
    <w:rsid w:val="71A87F57"/>
    <w:rsid w:val="71BD1788"/>
    <w:rsid w:val="71C50B09"/>
    <w:rsid w:val="71F31C95"/>
    <w:rsid w:val="722515A8"/>
    <w:rsid w:val="723979C9"/>
    <w:rsid w:val="727265AC"/>
    <w:rsid w:val="727B1B10"/>
    <w:rsid w:val="727D13E4"/>
    <w:rsid w:val="728A58AF"/>
    <w:rsid w:val="72A526E9"/>
    <w:rsid w:val="72D71070"/>
    <w:rsid w:val="72EC1039"/>
    <w:rsid w:val="72F13B80"/>
    <w:rsid w:val="73004C2C"/>
    <w:rsid w:val="7304330F"/>
    <w:rsid w:val="732E5FCC"/>
    <w:rsid w:val="73337CF4"/>
    <w:rsid w:val="733817AF"/>
    <w:rsid w:val="73412411"/>
    <w:rsid w:val="734463A5"/>
    <w:rsid w:val="73520AC2"/>
    <w:rsid w:val="7358775B"/>
    <w:rsid w:val="73840550"/>
    <w:rsid w:val="739509AF"/>
    <w:rsid w:val="73C052CC"/>
    <w:rsid w:val="73DC3547"/>
    <w:rsid w:val="73ED2599"/>
    <w:rsid w:val="740D6797"/>
    <w:rsid w:val="74113F05"/>
    <w:rsid w:val="74163F16"/>
    <w:rsid w:val="741C69DA"/>
    <w:rsid w:val="742424F5"/>
    <w:rsid w:val="7429230C"/>
    <w:rsid w:val="744103B3"/>
    <w:rsid w:val="7450221E"/>
    <w:rsid w:val="74566390"/>
    <w:rsid w:val="749F595E"/>
    <w:rsid w:val="74AA2238"/>
    <w:rsid w:val="74DF0134"/>
    <w:rsid w:val="74F87650"/>
    <w:rsid w:val="75114065"/>
    <w:rsid w:val="751A5610"/>
    <w:rsid w:val="751A7DE7"/>
    <w:rsid w:val="7539539D"/>
    <w:rsid w:val="75695C4F"/>
    <w:rsid w:val="759248B8"/>
    <w:rsid w:val="759C7DD3"/>
    <w:rsid w:val="75A153E9"/>
    <w:rsid w:val="75CB6E7D"/>
    <w:rsid w:val="75EA3234"/>
    <w:rsid w:val="75ED3231"/>
    <w:rsid w:val="75FC2C73"/>
    <w:rsid w:val="76047756"/>
    <w:rsid w:val="76155660"/>
    <w:rsid w:val="761B33ED"/>
    <w:rsid w:val="761E5D99"/>
    <w:rsid w:val="761F03BE"/>
    <w:rsid w:val="762B1157"/>
    <w:rsid w:val="764A5A81"/>
    <w:rsid w:val="766111DA"/>
    <w:rsid w:val="76612DCA"/>
    <w:rsid w:val="766528BB"/>
    <w:rsid w:val="767B20DE"/>
    <w:rsid w:val="767B7C93"/>
    <w:rsid w:val="7694586D"/>
    <w:rsid w:val="769A4471"/>
    <w:rsid w:val="76B4739E"/>
    <w:rsid w:val="76C75323"/>
    <w:rsid w:val="76D1655C"/>
    <w:rsid w:val="76D25D41"/>
    <w:rsid w:val="76E666DE"/>
    <w:rsid w:val="76E72AA0"/>
    <w:rsid w:val="7701090C"/>
    <w:rsid w:val="77144843"/>
    <w:rsid w:val="77151797"/>
    <w:rsid w:val="771A711A"/>
    <w:rsid w:val="771D4F43"/>
    <w:rsid w:val="772A600E"/>
    <w:rsid w:val="77336515"/>
    <w:rsid w:val="77362975"/>
    <w:rsid w:val="77444BC6"/>
    <w:rsid w:val="77577349"/>
    <w:rsid w:val="775A6197"/>
    <w:rsid w:val="777C4360"/>
    <w:rsid w:val="77955421"/>
    <w:rsid w:val="77A411C1"/>
    <w:rsid w:val="77B238DE"/>
    <w:rsid w:val="77F71C38"/>
    <w:rsid w:val="780D57F6"/>
    <w:rsid w:val="78106856"/>
    <w:rsid w:val="781E4FE7"/>
    <w:rsid w:val="787933AD"/>
    <w:rsid w:val="7884096A"/>
    <w:rsid w:val="78850FF2"/>
    <w:rsid w:val="789524E8"/>
    <w:rsid w:val="78A53442"/>
    <w:rsid w:val="78B611AB"/>
    <w:rsid w:val="78CA10FB"/>
    <w:rsid w:val="78E03E67"/>
    <w:rsid w:val="78F06D68"/>
    <w:rsid w:val="78F55DA6"/>
    <w:rsid w:val="790E548B"/>
    <w:rsid w:val="79236E7C"/>
    <w:rsid w:val="792A1B99"/>
    <w:rsid w:val="79350E28"/>
    <w:rsid w:val="794013BD"/>
    <w:rsid w:val="79494E01"/>
    <w:rsid w:val="796B1B89"/>
    <w:rsid w:val="797B008A"/>
    <w:rsid w:val="798516DF"/>
    <w:rsid w:val="798C015E"/>
    <w:rsid w:val="79921C19"/>
    <w:rsid w:val="79C618C2"/>
    <w:rsid w:val="79D73ACF"/>
    <w:rsid w:val="79E46056"/>
    <w:rsid w:val="7A0C534E"/>
    <w:rsid w:val="7A222CE3"/>
    <w:rsid w:val="7A4961A5"/>
    <w:rsid w:val="7A735C4D"/>
    <w:rsid w:val="7A8C2B0C"/>
    <w:rsid w:val="7A8E7C8A"/>
    <w:rsid w:val="7A9F01F0"/>
    <w:rsid w:val="7B0152A5"/>
    <w:rsid w:val="7B112B38"/>
    <w:rsid w:val="7B2A5E81"/>
    <w:rsid w:val="7B2C7E4B"/>
    <w:rsid w:val="7B2D55F7"/>
    <w:rsid w:val="7B2F16E9"/>
    <w:rsid w:val="7B312DD2"/>
    <w:rsid w:val="7B7567C0"/>
    <w:rsid w:val="7B7B66DC"/>
    <w:rsid w:val="7B7D2454"/>
    <w:rsid w:val="7B9072BC"/>
    <w:rsid w:val="7B944A08"/>
    <w:rsid w:val="7B9B28DB"/>
    <w:rsid w:val="7B9F57C7"/>
    <w:rsid w:val="7C0634F8"/>
    <w:rsid w:val="7C266648"/>
    <w:rsid w:val="7C2823C0"/>
    <w:rsid w:val="7C563402"/>
    <w:rsid w:val="7C5E2286"/>
    <w:rsid w:val="7C686C61"/>
    <w:rsid w:val="7C765D1B"/>
    <w:rsid w:val="7C7B659E"/>
    <w:rsid w:val="7C7E0232"/>
    <w:rsid w:val="7C9712F4"/>
    <w:rsid w:val="7C9B0FDB"/>
    <w:rsid w:val="7CBA4D6C"/>
    <w:rsid w:val="7CC85951"/>
    <w:rsid w:val="7CCC5441"/>
    <w:rsid w:val="7CD23C7F"/>
    <w:rsid w:val="7CD24BAE"/>
    <w:rsid w:val="7CE56503"/>
    <w:rsid w:val="7D033147"/>
    <w:rsid w:val="7D1066E2"/>
    <w:rsid w:val="7D1B3CD3"/>
    <w:rsid w:val="7D227CB6"/>
    <w:rsid w:val="7D300C5A"/>
    <w:rsid w:val="7D3139AC"/>
    <w:rsid w:val="7D4C0330"/>
    <w:rsid w:val="7D811B7B"/>
    <w:rsid w:val="7D836171"/>
    <w:rsid w:val="7DBA0B43"/>
    <w:rsid w:val="7DF55AE0"/>
    <w:rsid w:val="7E3E4800"/>
    <w:rsid w:val="7E696CC0"/>
    <w:rsid w:val="7E6D7639"/>
    <w:rsid w:val="7E7B41B8"/>
    <w:rsid w:val="7E7F0292"/>
    <w:rsid w:val="7E835AFC"/>
    <w:rsid w:val="7E851714"/>
    <w:rsid w:val="7E88060D"/>
    <w:rsid w:val="7E966D9F"/>
    <w:rsid w:val="7EA45F4A"/>
    <w:rsid w:val="7EAF3576"/>
    <w:rsid w:val="7EE02B0F"/>
    <w:rsid w:val="7EE94CE8"/>
    <w:rsid w:val="7EF16259"/>
    <w:rsid w:val="7EF163A6"/>
    <w:rsid w:val="7F0D7FB9"/>
    <w:rsid w:val="7F115666"/>
    <w:rsid w:val="7F2B0D53"/>
    <w:rsid w:val="7F2D4191"/>
    <w:rsid w:val="7F41637A"/>
    <w:rsid w:val="7F4E65E2"/>
    <w:rsid w:val="7F6A7194"/>
    <w:rsid w:val="7F7F5D50"/>
    <w:rsid w:val="7F9A5B2F"/>
    <w:rsid w:val="7FA0125F"/>
    <w:rsid w:val="7FA043A1"/>
    <w:rsid w:val="7FD12D6F"/>
    <w:rsid w:val="7FD44B5D"/>
    <w:rsid w:val="7FDE646F"/>
    <w:rsid w:val="7FEA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paragraph" w:styleId="5">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6">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7">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8">
    <w:name w:val="annotation text"/>
    <w:basedOn w:val="1"/>
    <w:link w:val="23"/>
    <w:qFormat/>
    <w:uiPriority w:val="0"/>
    <w:pPr>
      <w:jc w:val="left"/>
    </w:pPr>
  </w:style>
  <w:style w:type="paragraph" w:styleId="9">
    <w:name w:val="Balloon Text"/>
    <w:basedOn w:val="1"/>
    <w:link w:val="22"/>
    <w:qFormat/>
    <w:uiPriority w:val="0"/>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0"/>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annotation subject"/>
    <w:basedOn w:val="8"/>
    <w:next w:val="8"/>
    <w:link w:val="24"/>
    <w:qFormat/>
    <w:uiPriority w:val="0"/>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rPr>
  </w:style>
  <w:style w:type="character" w:styleId="19">
    <w:name w:val="page number"/>
    <w:basedOn w:val="17"/>
    <w:qFormat/>
    <w:uiPriority w:val="0"/>
  </w:style>
  <w:style w:type="character" w:styleId="20">
    <w:name w:val="Emphasis"/>
    <w:basedOn w:val="17"/>
    <w:qFormat/>
    <w:uiPriority w:val="0"/>
    <w:rPr>
      <w:i/>
    </w:rPr>
  </w:style>
  <w:style w:type="character" w:styleId="21">
    <w:name w:val="annotation reference"/>
    <w:basedOn w:val="17"/>
    <w:qFormat/>
    <w:uiPriority w:val="0"/>
    <w:rPr>
      <w:sz w:val="21"/>
      <w:szCs w:val="21"/>
    </w:rPr>
  </w:style>
  <w:style w:type="character" w:customStyle="1" w:styleId="22">
    <w:name w:val="批注框文本 Char"/>
    <w:basedOn w:val="17"/>
    <w:link w:val="9"/>
    <w:qFormat/>
    <w:uiPriority w:val="0"/>
    <w:rPr>
      <w:rFonts w:ascii="Times New Roman" w:hAnsi="Times New Roman"/>
      <w:kern w:val="2"/>
      <w:sz w:val="18"/>
      <w:szCs w:val="18"/>
    </w:rPr>
  </w:style>
  <w:style w:type="character" w:customStyle="1" w:styleId="23">
    <w:name w:val="批注文字 Char"/>
    <w:basedOn w:val="17"/>
    <w:link w:val="8"/>
    <w:qFormat/>
    <w:uiPriority w:val="0"/>
    <w:rPr>
      <w:rFonts w:ascii="Times New Roman" w:hAnsi="Times New Roman"/>
      <w:kern w:val="2"/>
      <w:sz w:val="21"/>
      <w:szCs w:val="22"/>
    </w:rPr>
  </w:style>
  <w:style w:type="character" w:customStyle="1" w:styleId="24">
    <w:name w:val="批注主题 Char"/>
    <w:basedOn w:val="23"/>
    <w:link w:val="14"/>
    <w:qFormat/>
    <w:uiPriority w:val="0"/>
  </w:style>
  <w:style w:type="character" w:customStyle="1" w:styleId="25">
    <w:name w:val="font51"/>
    <w:basedOn w:val="17"/>
    <w:qFormat/>
    <w:uiPriority w:val="0"/>
    <w:rPr>
      <w:rFonts w:hint="eastAsia" w:ascii="宋体" w:hAnsi="宋体" w:eastAsia="宋体" w:cs="宋体"/>
      <w:color w:val="000000"/>
      <w:sz w:val="20"/>
      <w:szCs w:val="20"/>
      <w:u w:val="none"/>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character" w:customStyle="1" w:styleId="27">
    <w:name w:val="font31"/>
    <w:basedOn w:val="17"/>
    <w:qFormat/>
    <w:uiPriority w:val="0"/>
    <w:rPr>
      <w:rFonts w:hint="eastAsia" w:ascii="宋体" w:hAnsi="宋体" w:eastAsia="宋体" w:cs="宋体"/>
      <w:color w:val="000000"/>
      <w:sz w:val="20"/>
      <w:szCs w:val="20"/>
      <w:u w:val="none"/>
    </w:rPr>
  </w:style>
  <w:style w:type="character" w:customStyle="1" w:styleId="28">
    <w:name w:val="font21"/>
    <w:qFormat/>
    <w:uiPriority w:val="0"/>
    <w:rPr>
      <w:rFonts w:hint="eastAsia" w:ascii="宋体" w:hAnsi="宋体" w:eastAsia="宋体" w:cs="宋体"/>
      <w:color w:val="000000"/>
      <w:sz w:val="20"/>
      <w:szCs w:val="20"/>
      <w:u w:val="none"/>
    </w:rPr>
  </w:style>
  <w:style w:type="character" w:customStyle="1" w:styleId="29">
    <w:name w:val="font41"/>
    <w:basedOn w:val="17"/>
    <w:qFormat/>
    <w:uiPriority w:val="0"/>
    <w:rPr>
      <w:rFonts w:hint="eastAsia" w:ascii="宋体" w:hAnsi="宋体" w:eastAsia="宋体" w:cs="宋体"/>
      <w:b/>
      <w:bCs/>
      <w:color w:val="000000"/>
      <w:sz w:val="18"/>
      <w:szCs w:val="18"/>
      <w:u w:val="none"/>
    </w:rPr>
  </w:style>
  <w:style w:type="character" w:customStyle="1" w:styleId="30">
    <w:name w:val="font11"/>
    <w:basedOn w:val="17"/>
    <w:qFormat/>
    <w:uiPriority w:val="0"/>
    <w:rPr>
      <w:rFonts w:hint="eastAsia" w:ascii="仿宋" w:hAnsi="仿宋" w:eastAsia="仿宋" w:cs="仿宋"/>
      <w:color w:val="000000"/>
      <w:sz w:val="28"/>
      <w:szCs w:val="28"/>
      <w:u w:val="none"/>
    </w:rPr>
  </w:style>
  <w:style w:type="table" w:customStyle="1" w:styleId="3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37</Pages>
  <Words>24022</Words>
  <Characters>25454</Characters>
  <Lines>1</Lines>
  <Paragraphs>1</Paragraphs>
  <TotalTime>10</TotalTime>
  <ScaleCrop>false</ScaleCrop>
  <LinksUpToDate>false</LinksUpToDate>
  <CharactersWithSpaces>28061</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2023-07-06T03:37:00Z</cp:lastPrinted>
  <dcterms:modified xsi:type="dcterms:W3CDTF">2023-07-19T02:20:27Z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EDF525137C044B5CACB28F74F8503526</vt:lpwstr>
  </property>
</Properties>
</file>