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1BC38">
      <w:pPr>
        <w:pStyle w:val="7"/>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sz w:val="32"/>
          <w:szCs w:val="32"/>
          <w:highlight w:val="none"/>
        </w:rPr>
      </w:pPr>
      <w:r>
        <w:rPr>
          <w:rFonts w:hint="eastAsia" w:ascii="宋体" w:hAnsi="宋体" w:eastAsia="宋体" w:cs="宋体"/>
          <w:b/>
          <w:bCs/>
          <w:color w:val="0F1115"/>
          <w:sz w:val="32"/>
          <w:szCs w:val="32"/>
          <w:highlight w:val="none"/>
          <w:u w:val="none"/>
          <w:lang w:val="en-US" w:eastAsia="zh-CN"/>
        </w:rPr>
        <w:t>玉林环保工业园北部水厂综合楼装修改造工程设计服务采购</w:t>
      </w:r>
      <w:r>
        <w:rPr>
          <w:rFonts w:hint="eastAsia" w:ascii="宋体" w:hAnsi="宋体" w:eastAsia="宋体" w:cs="宋体"/>
          <w:b/>
          <w:bCs/>
          <w:color w:val="0F1115"/>
          <w:sz w:val="32"/>
          <w:szCs w:val="32"/>
          <w:highlight w:val="none"/>
          <w:u w:val="none"/>
        </w:rPr>
        <w:t>公告</w:t>
      </w:r>
    </w:p>
    <w:p w14:paraId="0695DE02">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rPr>
        <w:t>项目基本情况</w:t>
      </w:r>
    </w:p>
    <w:p w14:paraId="59F52A34">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4"/>
          <w:szCs w:val="24"/>
          <w:highlight w:val="none"/>
          <w:shd w:val="clear" w:fill="FFFFFF"/>
        </w:rPr>
        <w:t>项目名称：</w:t>
      </w:r>
      <w:r>
        <w:rPr>
          <w:rFonts w:hint="eastAsia" w:ascii="仿宋" w:hAnsi="仿宋" w:eastAsia="仿宋" w:cs="仿宋"/>
          <w:color w:val="auto"/>
          <w:sz w:val="24"/>
          <w:szCs w:val="24"/>
          <w:highlight w:val="none"/>
          <w:u w:val="single"/>
          <w:lang w:val="en-US" w:eastAsia="zh-CN"/>
        </w:rPr>
        <w:t>玉林环保工业园北部水厂综合楼装修改造工程。</w:t>
      </w:r>
    </w:p>
    <w:p w14:paraId="07E3FBE5">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2"/>
          <w:szCs w:val="22"/>
          <w:highlight w:val="none"/>
          <w:shd w:val="clear" w:fill="FFFFFF"/>
        </w:rPr>
        <w:t>项目地点：</w:t>
      </w:r>
      <w:r>
        <w:rPr>
          <w:rFonts w:hint="eastAsia" w:ascii="仿宋" w:hAnsi="仿宋" w:eastAsia="仿宋" w:cs="仿宋"/>
          <w:i w:val="0"/>
          <w:iCs w:val="0"/>
          <w:caps w:val="0"/>
          <w:color w:val="0F1115"/>
          <w:spacing w:val="0"/>
          <w:sz w:val="22"/>
          <w:szCs w:val="22"/>
          <w:highlight w:val="none"/>
          <w:u w:val="single"/>
          <w:shd w:val="clear" w:fill="FFFFFF"/>
          <w:lang w:val="en-US" w:eastAsia="zh-CN"/>
        </w:rPr>
        <w:t xml:space="preserve"> 广西玉林市福绵区樟木镇</w:t>
      </w:r>
      <w:r>
        <w:rPr>
          <w:rFonts w:hint="eastAsia" w:ascii="仿宋" w:hAnsi="仿宋" w:eastAsia="仿宋" w:cs="仿宋"/>
          <w:color w:val="0F1115"/>
          <w:sz w:val="22"/>
          <w:szCs w:val="22"/>
          <w:highlight w:val="none"/>
          <w:u w:val="single"/>
          <w:shd w:val="clear" w:fill="FFFFFF"/>
        </w:rPr>
        <w:t>玉林环保工业园北部水厂综合楼</w:t>
      </w:r>
      <w:r>
        <w:rPr>
          <w:rFonts w:hint="eastAsia" w:ascii="仿宋" w:hAnsi="仿宋" w:eastAsia="仿宋" w:cs="仿宋"/>
          <w:i w:val="0"/>
          <w:iCs w:val="0"/>
          <w:caps w:val="0"/>
          <w:color w:val="0F1115"/>
          <w:spacing w:val="0"/>
          <w:sz w:val="22"/>
          <w:szCs w:val="22"/>
          <w:highlight w:val="none"/>
          <w:u w:val="single"/>
          <w:shd w:val="clear" w:fill="FFFFFF"/>
          <w:lang w:val="en-US" w:eastAsia="zh-CN"/>
        </w:rPr>
        <w:t>。</w:t>
      </w:r>
      <w:bookmarkStart w:id="0" w:name="_GoBack"/>
      <w:bookmarkEnd w:id="0"/>
    </w:p>
    <w:p w14:paraId="44262400">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2"/>
          <w:szCs w:val="22"/>
          <w:highlight w:val="none"/>
          <w:shd w:val="clear" w:fill="FFFFFF"/>
        </w:rPr>
        <w:t>项目概况：</w:t>
      </w:r>
      <w:r>
        <w:rPr>
          <w:rFonts w:hint="eastAsia" w:ascii="仿宋" w:hAnsi="仿宋" w:eastAsia="仿宋" w:cs="仿宋"/>
          <w:i w:val="0"/>
          <w:iCs w:val="0"/>
          <w:caps w:val="0"/>
          <w:color w:val="0F1115"/>
          <w:spacing w:val="0"/>
          <w:sz w:val="22"/>
          <w:szCs w:val="22"/>
          <w:highlight w:val="none"/>
          <w:u w:val="single"/>
          <w:shd w:val="clear" w:fill="FFFFFF"/>
          <w:lang w:val="en-US" w:eastAsia="zh-CN"/>
        </w:rPr>
        <w:t xml:space="preserve"> 综合楼建筑面积2282.23㎡，建筑高度15.45m， 层数4层，结构形式是框架结构。</w:t>
      </w:r>
    </w:p>
    <w:p w14:paraId="13C84474">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0" w:firstLineChars="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val="en-US" w:eastAsia="zh-CN"/>
        </w:rPr>
        <w:t>采购</w:t>
      </w:r>
      <w:r>
        <w:rPr>
          <w:rFonts w:hint="eastAsia" w:ascii="仿宋" w:hAnsi="仿宋" w:eastAsia="仿宋" w:cs="仿宋"/>
          <w:b/>
          <w:bCs/>
          <w:i w:val="0"/>
          <w:iCs w:val="0"/>
          <w:caps w:val="0"/>
          <w:color w:val="0F1115"/>
          <w:spacing w:val="0"/>
          <w:sz w:val="24"/>
          <w:szCs w:val="24"/>
          <w:highlight w:val="none"/>
          <w:shd w:val="clear" w:fill="FFFFFF"/>
        </w:rPr>
        <w:t>内容</w:t>
      </w:r>
    </w:p>
    <w:p w14:paraId="6907DFF4">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leftChars="0" w:right="0" w:rightChars="0" w:firstLine="480" w:firstLineChars="200"/>
        <w:textAlignment w:val="auto"/>
        <w:rPr>
          <w:rFonts w:hint="eastAsia" w:ascii="仿宋" w:hAnsi="仿宋" w:eastAsia="仿宋" w:cs="仿宋"/>
          <w:sz w:val="32"/>
          <w:szCs w:val="32"/>
          <w:highlight w:val="none"/>
        </w:rPr>
      </w:pPr>
      <w:r>
        <w:rPr>
          <w:rFonts w:hint="eastAsia" w:ascii="仿宋" w:hAnsi="仿宋" w:eastAsia="仿宋" w:cs="仿宋"/>
          <w:i w:val="0"/>
          <w:iCs w:val="0"/>
          <w:caps w:val="0"/>
          <w:color w:val="0F1115"/>
          <w:spacing w:val="0"/>
          <w:sz w:val="24"/>
          <w:szCs w:val="24"/>
          <w:highlight w:val="none"/>
          <w:shd w:val="clear" w:fill="FFFFFF"/>
          <w:lang w:val="en-US" w:eastAsia="zh-CN"/>
        </w:rPr>
        <w:t>本次是对</w:t>
      </w:r>
      <w:r>
        <w:rPr>
          <w:rFonts w:hint="eastAsia" w:ascii="仿宋" w:hAnsi="仿宋" w:eastAsia="仿宋" w:cs="仿宋"/>
          <w:color w:val="auto"/>
          <w:sz w:val="24"/>
          <w:szCs w:val="24"/>
          <w:highlight w:val="none"/>
          <w:u w:val="single"/>
          <w:lang w:val="en-US" w:eastAsia="zh-CN"/>
        </w:rPr>
        <w:t>玉林环保工业园北部水厂综合楼装修改造工程的设计服务</w:t>
      </w:r>
      <w:r>
        <w:rPr>
          <w:rFonts w:hint="eastAsia" w:ascii="仿宋" w:hAnsi="仿宋" w:eastAsia="仿宋" w:cs="仿宋"/>
          <w:color w:val="auto"/>
          <w:sz w:val="24"/>
          <w:szCs w:val="24"/>
          <w:highlight w:val="none"/>
          <w:u w:val="none"/>
          <w:lang w:val="en-US" w:eastAsia="zh-CN"/>
        </w:rPr>
        <w:t>进行</w:t>
      </w:r>
      <w:r>
        <w:rPr>
          <w:rFonts w:hint="eastAsia" w:ascii="仿宋" w:hAnsi="仿宋" w:eastAsia="仿宋" w:cs="仿宋"/>
          <w:i w:val="0"/>
          <w:iCs w:val="0"/>
          <w:caps w:val="0"/>
          <w:color w:val="0F1115"/>
          <w:spacing w:val="0"/>
          <w:sz w:val="24"/>
          <w:szCs w:val="24"/>
          <w:highlight w:val="none"/>
          <w:shd w:val="clear" w:fill="FFFFFF"/>
          <w:lang w:val="en-US" w:eastAsia="zh-CN"/>
        </w:rPr>
        <w:t>采购</w:t>
      </w:r>
      <w:r>
        <w:rPr>
          <w:rFonts w:hint="eastAsia" w:ascii="仿宋" w:hAnsi="仿宋" w:eastAsia="仿宋" w:cs="仿宋"/>
          <w:i w:val="0"/>
          <w:iCs w:val="0"/>
          <w:caps w:val="0"/>
          <w:color w:val="0F1115"/>
          <w:spacing w:val="0"/>
          <w:sz w:val="24"/>
          <w:szCs w:val="24"/>
          <w:highlight w:val="none"/>
          <w:shd w:val="clear" w:fill="FFFFFF"/>
        </w:rPr>
        <w:t>，详见</w:t>
      </w:r>
      <w:r>
        <w:rPr>
          <w:rFonts w:hint="eastAsia" w:ascii="仿宋" w:hAnsi="仿宋" w:eastAsia="仿宋" w:cs="仿宋"/>
          <w:i w:val="0"/>
          <w:iCs w:val="0"/>
          <w:caps w:val="0"/>
          <w:color w:val="0F1115"/>
          <w:spacing w:val="0"/>
          <w:sz w:val="24"/>
          <w:szCs w:val="24"/>
          <w:highlight w:val="none"/>
          <w:shd w:val="clear" w:fill="FFFFFF"/>
          <w:lang w:val="en-US" w:eastAsia="zh-CN"/>
        </w:rPr>
        <w:t>采购文件</w:t>
      </w:r>
      <w:r>
        <w:rPr>
          <w:rFonts w:hint="eastAsia" w:ascii="仿宋" w:hAnsi="仿宋" w:eastAsia="仿宋" w:cs="仿宋"/>
          <w:i w:val="0"/>
          <w:iCs w:val="0"/>
          <w:caps w:val="0"/>
          <w:color w:val="0F1115"/>
          <w:spacing w:val="0"/>
          <w:sz w:val="24"/>
          <w:szCs w:val="24"/>
          <w:highlight w:val="none"/>
          <w:shd w:val="clear" w:fill="FFFFFF"/>
        </w:rPr>
        <w:t>。</w:t>
      </w:r>
    </w:p>
    <w:p w14:paraId="09D39DA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b/>
          <w:bCs/>
          <w:i w:val="0"/>
          <w:iCs w:val="0"/>
          <w:caps w:val="0"/>
          <w:color w:val="0F1115"/>
          <w:spacing w:val="0"/>
          <w:sz w:val="24"/>
          <w:szCs w:val="24"/>
          <w:highlight w:val="none"/>
          <w:shd w:val="clear" w:fill="FFFFFF"/>
        </w:rPr>
        <w:t>三、估算金额</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不公开。</w:t>
      </w:r>
    </w:p>
    <w:p w14:paraId="42B99B8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b/>
          <w:bCs/>
          <w:i w:val="0"/>
          <w:iCs w:val="0"/>
          <w:caps w:val="0"/>
          <w:color w:val="0F1115"/>
          <w:spacing w:val="0"/>
          <w:sz w:val="24"/>
          <w:szCs w:val="24"/>
          <w:highlight w:val="none"/>
          <w:shd w:val="clear" w:fill="FFFFFF"/>
        </w:rPr>
        <w:t>四、进场时间</w:t>
      </w:r>
      <w:r>
        <w:rPr>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b w:val="0"/>
          <w:bCs w:val="0"/>
          <w:i w:val="0"/>
          <w:iCs w:val="0"/>
          <w:caps w:val="0"/>
          <w:color w:val="0F1115"/>
          <w:spacing w:val="0"/>
          <w:sz w:val="24"/>
          <w:szCs w:val="24"/>
          <w:highlight w:val="none"/>
          <w:shd w:val="clear" w:fill="FFFFFF"/>
          <w:lang w:val="en-US" w:eastAsia="zh-CN"/>
        </w:rPr>
        <w:t>计划</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9</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上旬启动设计工作</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具体以采购文件为准。</w:t>
      </w:r>
    </w:p>
    <w:p w14:paraId="1E04DA41">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sz w:val="32"/>
          <w:szCs w:val="32"/>
          <w:highlight w:val="none"/>
        </w:rPr>
      </w:pPr>
      <w:r>
        <w:rPr>
          <w:rFonts w:hint="eastAsia" w:ascii="仿宋" w:hAnsi="仿宋" w:eastAsia="仿宋" w:cs="仿宋"/>
          <w:b/>
          <w:bCs/>
          <w:i w:val="0"/>
          <w:iCs w:val="0"/>
          <w:caps w:val="0"/>
          <w:color w:val="0F1115"/>
          <w:spacing w:val="0"/>
          <w:sz w:val="24"/>
          <w:szCs w:val="24"/>
          <w:highlight w:val="none"/>
          <w:shd w:val="clear" w:fill="FFFFFF"/>
        </w:rPr>
        <w:t>五、合同履行期限</w:t>
      </w:r>
      <w:r>
        <w:rPr>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rPr>
        <w:t>合同生效之日起至</w:t>
      </w:r>
      <w:r>
        <w:rPr>
          <w:rFonts w:hint="eastAsia" w:ascii="仿宋" w:hAnsi="仿宋" w:eastAsia="仿宋" w:cs="仿宋"/>
          <w:b w:val="0"/>
          <w:bCs w:val="0"/>
          <w:color w:val="0F1115"/>
          <w:sz w:val="24"/>
          <w:szCs w:val="24"/>
          <w:highlight w:val="none"/>
          <w:u w:val="single"/>
          <w:shd w:val="clear" w:fill="FFFFFF"/>
          <w:lang w:val="en-US" w:eastAsia="zh-CN"/>
        </w:rPr>
        <w:t>本项目设计工作</w:t>
      </w:r>
      <w:r>
        <w:rPr>
          <w:rFonts w:hint="eastAsia" w:ascii="仿宋" w:hAnsi="仿宋" w:eastAsia="仿宋" w:cs="仿宋"/>
          <w:i w:val="0"/>
          <w:iCs w:val="0"/>
          <w:caps w:val="0"/>
          <w:color w:val="1D1D1D"/>
          <w:spacing w:val="0"/>
          <w:sz w:val="24"/>
          <w:szCs w:val="24"/>
          <w:u w:val="single"/>
          <w:shd w:val="clear" w:fill="FFFFFF"/>
          <w:lang w:eastAsia="zh-CN"/>
        </w:rPr>
        <w:t>完毕</w:t>
      </w:r>
      <w:r>
        <w:rPr>
          <w:rFonts w:hint="eastAsia" w:ascii="仿宋" w:hAnsi="仿宋" w:eastAsia="仿宋" w:cs="仿宋"/>
          <w:i w:val="0"/>
          <w:iCs w:val="0"/>
          <w:caps w:val="0"/>
          <w:color w:val="0F1115"/>
          <w:spacing w:val="0"/>
          <w:sz w:val="24"/>
          <w:szCs w:val="24"/>
          <w:highlight w:val="none"/>
          <w:shd w:val="clear" w:fill="FFFFFF"/>
          <w:lang w:val="en-US" w:eastAsia="zh-CN"/>
        </w:rPr>
        <w:t>且双方履行完合同责任、义务</w:t>
      </w:r>
      <w:r>
        <w:rPr>
          <w:rFonts w:hint="eastAsia" w:ascii="仿宋" w:hAnsi="仿宋" w:eastAsia="仿宋" w:cs="仿宋"/>
          <w:i w:val="0"/>
          <w:iCs w:val="0"/>
          <w:caps w:val="0"/>
          <w:color w:val="0F1115"/>
          <w:spacing w:val="0"/>
          <w:sz w:val="24"/>
          <w:szCs w:val="24"/>
          <w:highlight w:val="none"/>
          <w:shd w:val="clear" w:fill="FFFFFF"/>
        </w:rPr>
        <w:t>为止</w:t>
      </w:r>
      <w:r>
        <w:rPr>
          <w:rFonts w:hint="eastAsia" w:ascii="仿宋" w:hAnsi="仿宋" w:eastAsia="仿宋" w:cs="仿宋"/>
          <w:color w:val="auto"/>
          <w:sz w:val="24"/>
          <w:szCs w:val="24"/>
          <w:highlight w:val="none"/>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具体以合同为准</w:t>
      </w:r>
      <w:r>
        <w:rPr>
          <w:rFonts w:hint="eastAsia" w:ascii="仿宋" w:hAnsi="仿宋" w:eastAsia="仿宋" w:cs="仿宋"/>
          <w:i w:val="0"/>
          <w:iCs w:val="0"/>
          <w:caps w:val="0"/>
          <w:color w:val="0F1115"/>
          <w:spacing w:val="0"/>
          <w:sz w:val="24"/>
          <w:szCs w:val="24"/>
          <w:highlight w:val="none"/>
          <w:shd w:val="clear" w:fill="FFFFFF"/>
        </w:rPr>
        <w:t>。</w:t>
      </w:r>
    </w:p>
    <w:p w14:paraId="60FF17A9">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rPr>
        <w:t>六、</w:t>
      </w:r>
      <w:r>
        <w:rPr>
          <w:rFonts w:hint="eastAsia" w:ascii="仿宋" w:hAnsi="仿宋" w:eastAsia="仿宋" w:cs="仿宋"/>
          <w:b/>
          <w:bCs/>
          <w:i w:val="0"/>
          <w:iCs w:val="0"/>
          <w:caps w:val="0"/>
          <w:color w:val="0F1115"/>
          <w:spacing w:val="0"/>
          <w:sz w:val="24"/>
          <w:szCs w:val="24"/>
          <w:highlight w:val="none"/>
          <w:shd w:val="clear" w:fill="FFFFFF"/>
          <w:lang w:val="en-US" w:eastAsia="zh-CN"/>
        </w:rPr>
        <w:t>对报价单位的</w:t>
      </w:r>
      <w:r>
        <w:rPr>
          <w:rFonts w:hint="eastAsia" w:ascii="仿宋" w:hAnsi="仿宋" w:eastAsia="仿宋" w:cs="仿宋"/>
          <w:b/>
          <w:bCs/>
          <w:i w:val="0"/>
          <w:iCs w:val="0"/>
          <w:caps w:val="0"/>
          <w:color w:val="0F1115"/>
          <w:spacing w:val="0"/>
          <w:sz w:val="24"/>
          <w:szCs w:val="24"/>
          <w:highlight w:val="none"/>
          <w:shd w:val="clear" w:fill="FFFFFF"/>
        </w:rPr>
        <w:t>要求</w:t>
      </w:r>
    </w:p>
    <w:p w14:paraId="06A93D22">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i w:val="0"/>
          <w:iCs w:val="0"/>
          <w:caps w:val="0"/>
          <w:color w:val="0F1115"/>
          <w:spacing w:val="0"/>
          <w:sz w:val="24"/>
          <w:szCs w:val="24"/>
          <w:highlight w:val="none"/>
          <w:shd w:val="clear" w:fill="FFFFFF"/>
        </w:rPr>
        <w:t>具有独立承担民事责任的能力</w:t>
      </w:r>
      <w:r>
        <w:rPr>
          <w:rFonts w:hint="eastAsia" w:ascii="仿宋" w:hAnsi="仿宋" w:eastAsia="仿宋" w:cs="仿宋"/>
          <w:i w:val="0"/>
          <w:iCs w:val="0"/>
          <w:caps w:val="0"/>
          <w:color w:val="0F1115"/>
          <w:spacing w:val="0"/>
          <w:sz w:val="24"/>
          <w:szCs w:val="24"/>
          <w:highlight w:val="none"/>
          <w:shd w:val="clear" w:fill="FFFFFF"/>
          <w:lang w:eastAsia="zh-CN"/>
        </w:rPr>
        <w:t>。</w:t>
      </w:r>
    </w:p>
    <w:p w14:paraId="71C3862D">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具备良好的商业信誉及健全的财务会计制度</w:t>
      </w:r>
      <w:r>
        <w:rPr>
          <w:rFonts w:hint="eastAsia" w:ascii="仿宋" w:hAnsi="仿宋" w:eastAsia="仿宋" w:cs="仿宋"/>
          <w:sz w:val="24"/>
          <w:szCs w:val="24"/>
          <w:highlight w:val="none"/>
          <w:lang w:eastAsia="zh-CN"/>
        </w:rPr>
        <w:t>。</w:t>
      </w:r>
    </w:p>
    <w:p w14:paraId="2DCED3DB">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具备履行合同所必</w:t>
      </w:r>
      <w:r>
        <w:rPr>
          <w:rFonts w:hint="eastAsia" w:ascii="仿宋" w:hAnsi="仿宋" w:eastAsia="仿宋" w:cs="仿宋"/>
          <w:sz w:val="24"/>
          <w:szCs w:val="24"/>
          <w:highlight w:val="none"/>
          <w:u w:val="none"/>
        </w:rPr>
        <w:t>需的</w:t>
      </w:r>
      <w:r>
        <w:rPr>
          <w:rFonts w:hint="eastAsia" w:ascii="仿宋" w:hAnsi="仿宋" w:eastAsia="仿宋" w:cs="仿宋"/>
          <w:sz w:val="24"/>
          <w:szCs w:val="24"/>
          <w:highlight w:val="none"/>
          <w:u w:val="none"/>
          <w:lang w:val="en-US" w:eastAsia="zh-CN"/>
        </w:rPr>
        <w:t>设计、</w:t>
      </w:r>
      <w:r>
        <w:rPr>
          <w:rFonts w:hint="eastAsia" w:ascii="仿宋" w:hAnsi="仿宋" w:eastAsia="仿宋" w:cs="仿宋"/>
          <w:sz w:val="24"/>
          <w:szCs w:val="24"/>
          <w:highlight w:val="none"/>
          <w:u w:val="none"/>
        </w:rPr>
        <w:t>专业技术和履</w:t>
      </w:r>
      <w:r>
        <w:rPr>
          <w:rFonts w:hint="eastAsia" w:ascii="仿宋" w:hAnsi="仿宋" w:eastAsia="仿宋" w:cs="仿宋"/>
          <w:sz w:val="24"/>
          <w:szCs w:val="24"/>
          <w:highlight w:val="none"/>
        </w:rPr>
        <w:t>约能力</w:t>
      </w:r>
      <w:r>
        <w:rPr>
          <w:rFonts w:hint="eastAsia" w:ascii="仿宋" w:hAnsi="仿宋" w:eastAsia="仿宋" w:cs="仿宋"/>
          <w:sz w:val="24"/>
          <w:szCs w:val="24"/>
          <w:highlight w:val="none"/>
          <w:lang w:eastAsia="zh-CN"/>
        </w:rPr>
        <w:t>；</w:t>
      </w:r>
    </w:p>
    <w:p w14:paraId="789D945E">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依法纳税和</w:t>
      </w:r>
      <w:r>
        <w:rPr>
          <w:rFonts w:hint="eastAsia" w:ascii="仿宋" w:hAnsi="仿宋" w:eastAsia="仿宋" w:cs="仿宋"/>
          <w:sz w:val="24"/>
          <w:szCs w:val="24"/>
          <w:highlight w:val="none"/>
          <w:lang w:val="en-US" w:eastAsia="zh-CN"/>
        </w:rPr>
        <w:t>缴纳</w:t>
      </w:r>
      <w:r>
        <w:rPr>
          <w:rFonts w:hint="eastAsia" w:ascii="仿宋" w:hAnsi="仿宋" w:eastAsia="仿宋" w:cs="仿宋"/>
          <w:sz w:val="24"/>
          <w:szCs w:val="24"/>
          <w:highlight w:val="none"/>
        </w:rPr>
        <w:t>社会保障资金，无不良记录</w:t>
      </w:r>
      <w:r>
        <w:rPr>
          <w:rFonts w:hint="eastAsia" w:ascii="仿宋" w:hAnsi="仿宋" w:eastAsia="仿宋" w:cs="仿宋"/>
          <w:sz w:val="24"/>
          <w:szCs w:val="24"/>
          <w:highlight w:val="none"/>
          <w:lang w:eastAsia="zh-CN"/>
        </w:rPr>
        <w:t>。</w:t>
      </w:r>
    </w:p>
    <w:p w14:paraId="5B1DD37B">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参加</w:t>
      </w:r>
      <w:r>
        <w:rPr>
          <w:rFonts w:hint="eastAsia" w:ascii="仿宋" w:hAnsi="仿宋" w:eastAsia="仿宋" w:cs="仿宋"/>
          <w:sz w:val="24"/>
          <w:szCs w:val="24"/>
          <w:highlight w:val="none"/>
          <w:lang w:val="en-US" w:eastAsia="zh-CN"/>
        </w:rPr>
        <w:t>本次采购</w:t>
      </w:r>
      <w:r>
        <w:rPr>
          <w:rFonts w:hint="eastAsia" w:ascii="仿宋" w:hAnsi="仿宋" w:eastAsia="仿宋" w:cs="仿宋"/>
          <w:sz w:val="24"/>
          <w:szCs w:val="24"/>
          <w:highlight w:val="none"/>
        </w:rPr>
        <w:t>活动</w:t>
      </w:r>
      <w:r>
        <w:rPr>
          <w:rFonts w:hint="eastAsia" w:ascii="仿宋" w:hAnsi="仿宋" w:eastAsia="仿宋" w:cs="仿宋"/>
          <w:sz w:val="24"/>
          <w:szCs w:val="24"/>
          <w:highlight w:val="none"/>
          <w:lang w:val="en-US" w:eastAsia="zh-CN"/>
        </w:rPr>
        <w:t>之日起过去</w:t>
      </w:r>
      <w:r>
        <w:rPr>
          <w:rFonts w:hint="eastAsia" w:ascii="仿宋" w:hAnsi="仿宋" w:eastAsia="仿宋" w:cs="仿宋"/>
          <w:sz w:val="24"/>
          <w:szCs w:val="24"/>
          <w:highlight w:val="none"/>
        </w:rPr>
        <w:t>三年内无重大违法</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违规的行为和</w:t>
      </w:r>
      <w:r>
        <w:rPr>
          <w:rFonts w:hint="eastAsia" w:ascii="仿宋" w:hAnsi="仿宋" w:eastAsia="仿宋" w:cs="仿宋"/>
          <w:sz w:val="24"/>
          <w:szCs w:val="24"/>
          <w:highlight w:val="none"/>
        </w:rPr>
        <w:t>记录</w:t>
      </w:r>
      <w:r>
        <w:rPr>
          <w:rFonts w:hint="eastAsia" w:ascii="仿宋" w:hAnsi="仿宋" w:eastAsia="仿宋" w:cs="仿宋"/>
          <w:sz w:val="24"/>
          <w:szCs w:val="24"/>
          <w:highlight w:val="none"/>
          <w:lang w:eastAsia="zh-CN"/>
        </w:rPr>
        <w:t>。</w:t>
      </w:r>
    </w:p>
    <w:p w14:paraId="4B356F82">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jc w:val="left"/>
        <w:textAlignment w:val="auto"/>
        <w:rPr>
          <w:rFonts w:hint="eastAsia" w:ascii="仿宋" w:hAnsi="仿宋" w:eastAsia="仿宋" w:cs="仿宋"/>
          <w:sz w:val="32"/>
          <w:szCs w:val="32"/>
          <w:highlight w:val="none"/>
          <w:lang w:eastAsia="zh-CN"/>
        </w:rPr>
      </w:pPr>
      <w:r>
        <w:rPr>
          <w:rFonts w:hint="eastAsia" w:ascii="仿宋" w:hAnsi="仿宋" w:eastAsia="仿宋" w:cs="仿宋"/>
          <w:sz w:val="24"/>
          <w:szCs w:val="24"/>
          <w:highlight w:val="none"/>
        </w:rPr>
        <w:t>在“信用中国”网站（www.creditchina.gov.cn）、中国政府采购网（www.ccgp.gov.cn）等平台查询中，未被列入失信被执行人、重大税收违法失信主体、政府采购严重违法失信行为记录名单（查询时间为</w:t>
      </w:r>
      <w:r>
        <w:rPr>
          <w:rFonts w:hint="eastAsia" w:ascii="仿宋" w:hAnsi="仿宋" w:eastAsia="仿宋" w:cs="仿宋"/>
          <w:sz w:val="24"/>
          <w:szCs w:val="24"/>
          <w:highlight w:val="none"/>
          <w:lang w:val="en-US" w:eastAsia="zh-CN"/>
        </w:rPr>
        <w:t>报价</w:t>
      </w:r>
      <w:r>
        <w:rPr>
          <w:rFonts w:hint="eastAsia" w:ascii="仿宋" w:hAnsi="仿宋" w:eastAsia="仿宋" w:cs="仿宋"/>
          <w:sz w:val="24"/>
          <w:szCs w:val="24"/>
          <w:highlight w:val="none"/>
        </w:rPr>
        <w:t>文件提交截止前一个月内）</w:t>
      </w:r>
      <w:r>
        <w:rPr>
          <w:rFonts w:hint="eastAsia" w:ascii="仿宋" w:hAnsi="仿宋" w:eastAsia="仿宋" w:cs="仿宋"/>
          <w:sz w:val="24"/>
          <w:szCs w:val="24"/>
          <w:highlight w:val="none"/>
          <w:lang w:eastAsia="zh-CN"/>
        </w:rPr>
        <w:t>。</w:t>
      </w:r>
    </w:p>
    <w:p w14:paraId="48E745A3">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与</w:t>
      </w:r>
      <w:r>
        <w:rPr>
          <w:rFonts w:hint="eastAsia" w:ascii="仿宋" w:hAnsi="仿宋" w:eastAsia="仿宋" w:cs="仿宋"/>
          <w:sz w:val="24"/>
          <w:szCs w:val="24"/>
          <w:highlight w:val="none"/>
          <w:lang w:val="en-US" w:eastAsia="zh-CN"/>
        </w:rPr>
        <w:t>采购单位</w:t>
      </w:r>
      <w:r>
        <w:rPr>
          <w:rFonts w:hint="eastAsia" w:ascii="仿宋" w:hAnsi="仿宋" w:eastAsia="仿宋" w:cs="仿宋"/>
          <w:sz w:val="24"/>
          <w:szCs w:val="24"/>
          <w:highlight w:val="none"/>
        </w:rPr>
        <w:t>存在利害关系，可能影响</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公正性或</w:t>
      </w:r>
      <w:r>
        <w:rPr>
          <w:rFonts w:hint="eastAsia" w:ascii="仿宋" w:hAnsi="仿宋" w:eastAsia="仿宋" w:cs="仿宋"/>
          <w:sz w:val="24"/>
          <w:szCs w:val="24"/>
          <w:highlight w:val="none"/>
          <w:lang w:val="en-US" w:eastAsia="zh-CN"/>
        </w:rPr>
        <w:t>采购单位</w:t>
      </w:r>
      <w:r>
        <w:rPr>
          <w:rFonts w:hint="eastAsia" w:ascii="仿宋" w:hAnsi="仿宋" w:eastAsia="仿宋" w:cs="仿宋"/>
          <w:sz w:val="24"/>
          <w:szCs w:val="24"/>
          <w:highlight w:val="none"/>
        </w:rPr>
        <w:t>合法权益的法人、其他组织或个人，不得参与本次</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活动。单位负责人为同一人或者存在直接控股、管理关系的不同单位，以及法定代表人为同一人的多个法人单位（包括母公司、全资子公司及其控股公司），不得参加同一标段的谈判</w:t>
      </w:r>
      <w:r>
        <w:rPr>
          <w:rFonts w:hint="eastAsia" w:ascii="仿宋" w:hAnsi="仿宋" w:eastAsia="仿宋" w:cs="仿宋"/>
          <w:sz w:val="24"/>
          <w:szCs w:val="24"/>
          <w:highlight w:val="none"/>
          <w:lang w:eastAsia="zh-CN"/>
        </w:rPr>
        <w:t>。</w:t>
      </w:r>
    </w:p>
    <w:p w14:paraId="119BB271">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val="en-US" w:eastAsia="zh-CN"/>
        </w:rPr>
        <w:t>次采购</w:t>
      </w:r>
      <w:r>
        <w:rPr>
          <w:rFonts w:hint="eastAsia" w:ascii="仿宋" w:hAnsi="仿宋" w:eastAsia="仿宋" w:cs="仿宋"/>
          <w:sz w:val="24"/>
          <w:szCs w:val="24"/>
          <w:highlight w:val="none"/>
        </w:rPr>
        <w:t>不接受联合体</w:t>
      </w:r>
      <w:r>
        <w:rPr>
          <w:rFonts w:hint="eastAsia" w:ascii="仿宋" w:hAnsi="仿宋" w:eastAsia="仿宋" w:cs="仿宋"/>
          <w:sz w:val="24"/>
          <w:szCs w:val="24"/>
          <w:highlight w:val="none"/>
          <w:lang w:val="en-US" w:eastAsia="zh-CN"/>
        </w:rPr>
        <w:t>报价</w:t>
      </w:r>
      <w:r>
        <w:rPr>
          <w:rFonts w:hint="eastAsia" w:ascii="仿宋" w:hAnsi="仿宋" w:eastAsia="仿宋" w:cs="仿宋"/>
          <w:sz w:val="24"/>
          <w:szCs w:val="24"/>
          <w:lang w:val="en-US" w:eastAsia="zh-CN"/>
        </w:rPr>
        <w:t>，</w:t>
      </w:r>
      <w:r>
        <w:rPr>
          <w:rFonts w:hint="eastAsia" w:ascii="仿宋" w:hAnsi="仿宋" w:eastAsia="仿宋" w:cs="仿宋"/>
        </w:rPr>
        <w:t>不允许转包及</w:t>
      </w:r>
      <w:r>
        <w:rPr>
          <w:rFonts w:hint="eastAsia" w:ascii="仿宋" w:hAnsi="仿宋" w:eastAsia="仿宋" w:cs="仿宋"/>
          <w:lang w:val="en-US" w:eastAsia="zh-CN"/>
        </w:rPr>
        <w:t>违法</w:t>
      </w:r>
      <w:r>
        <w:rPr>
          <w:rFonts w:hint="eastAsia" w:ascii="仿宋" w:hAnsi="仿宋" w:eastAsia="仿宋" w:cs="仿宋"/>
        </w:rPr>
        <w:t>分包</w:t>
      </w:r>
      <w:r>
        <w:rPr>
          <w:rFonts w:hint="eastAsia" w:ascii="仿宋" w:hAnsi="仿宋" w:eastAsia="仿宋" w:cs="仿宋"/>
          <w:sz w:val="24"/>
          <w:szCs w:val="24"/>
          <w:highlight w:val="none"/>
          <w:lang w:val="en-US" w:eastAsia="zh-CN"/>
        </w:rPr>
        <w:t>。</w:t>
      </w:r>
    </w:p>
    <w:p w14:paraId="515E4FD3">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业绩要求：</w:t>
      </w:r>
      <w:r>
        <w:rPr>
          <w:rFonts w:hint="eastAsia" w:ascii="仿宋" w:hAnsi="仿宋" w:eastAsia="仿宋" w:cs="仿宋"/>
          <w:sz w:val="24"/>
          <w:szCs w:val="24"/>
          <w:highlight w:val="none"/>
          <w:lang w:val="en-US" w:eastAsia="zh-CN"/>
        </w:rPr>
        <w:t>具备完成类似项目的成功经验和业绩证明（提供近三年项目所在地的同类业绩一览表及证明材料）</w:t>
      </w:r>
      <w:r>
        <w:rPr>
          <w:rFonts w:hint="eastAsia" w:ascii="仿宋" w:hAnsi="仿宋" w:eastAsia="仿宋" w:cs="仿宋"/>
          <w:sz w:val="24"/>
          <w:szCs w:val="24"/>
          <w:highlight w:val="none"/>
        </w:rPr>
        <w:t>。</w:t>
      </w:r>
    </w:p>
    <w:p w14:paraId="30486E7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eastAsia="zh-CN"/>
        </w:rPr>
        <w:t>七</w:t>
      </w:r>
      <w:r>
        <w:rPr>
          <w:rFonts w:hint="eastAsia" w:ascii="仿宋" w:hAnsi="仿宋" w:eastAsia="仿宋" w:cs="仿宋"/>
          <w:b/>
          <w:bCs/>
          <w:i w:val="0"/>
          <w:iCs w:val="0"/>
          <w:caps w:val="0"/>
          <w:color w:val="0F1115"/>
          <w:spacing w:val="0"/>
          <w:sz w:val="24"/>
          <w:szCs w:val="24"/>
          <w:highlight w:val="none"/>
          <w:shd w:val="clear" w:fill="FFFFFF"/>
        </w:rPr>
        <w:t>、</w:t>
      </w:r>
      <w:r>
        <w:rPr>
          <w:rFonts w:hint="eastAsia" w:ascii="仿宋" w:hAnsi="仿宋" w:eastAsia="仿宋" w:cs="仿宋"/>
          <w:b/>
          <w:bCs/>
          <w:i w:val="0"/>
          <w:iCs w:val="0"/>
          <w:caps w:val="0"/>
          <w:color w:val="0F1115"/>
          <w:spacing w:val="0"/>
          <w:sz w:val="24"/>
          <w:szCs w:val="24"/>
          <w:highlight w:val="none"/>
          <w:shd w:val="clear" w:fill="FFFFFF"/>
          <w:lang w:val="en-US" w:eastAsia="zh-CN"/>
        </w:rPr>
        <w:t>采购文件的</w:t>
      </w:r>
      <w:r>
        <w:rPr>
          <w:rFonts w:hint="eastAsia" w:ascii="仿宋" w:hAnsi="仿宋" w:eastAsia="仿宋" w:cs="仿宋"/>
          <w:b/>
          <w:bCs/>
          <w:i w:val="0"/>
          <w:iCs w:val="0"/>
          <w:caps w:val="0"/>
          <w:color w:val="0F1115"/>
          <w:spacing w:val="0"/>
          <w:sz w:val="24"/>
          <w:szCs w:val="24"/>
          <w:highlight w:val="none"/>
          <w:shd w:val="clear" w:fill="FFFFFF"/>
        </w:rPr>
        <w:t>获取</w:t>
      </w:r>
    </w:p>
    <w:p w14:paraId="0DBCE8CA">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1"/>
          <w:szCs w:val="21"/>
          <w:highlight w:val="none"/>
          <w:shd w:val="clear" w:fill="FFFFFF"/>
        </w:rPr>
        <w:t>（一）</w:t>
      </w:r>
      <w:r>
        <w:rPr>
          <w:rFonts w:hint="eastAsia" w:ascii="仿宋" w:hAnsi="仿宋" w:eastAsia="仿宋" w:cs="仿宋"/>
          <w:i w:val="0"/>
          <w:iCs w:val="0"/>
          <w:caps w:val="0"/>
          <w:color w:val="0F1115"/>
          <w:spacing w:val="0"/>
          <w:sz w:val="24"/>
          <w:szCs w:val="24"/>
          <w:highlight w:val="none"/>
          <w:shd w:val="clear" w:fill="FFFFFF"/>
        </w:rPr>
        <w:t>时间：</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 xml:space="preserve"> 9</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上旬</w:t>
      </w:r>
      <w:r>
        <w:rPr>
          <w:rFonts w:hint="eastAsia" w:ascii="仿宋" w:hAnsi="仿宋" w:eastAsia="仿宋" w:cs="仿宋"/>
          <w:i w:val="0"/>
          <w:iCs w:val="0"/>
          <w:caps w:val="0"/>
          <w:color w:val="0F1115"/>
          <w:spacing w:val="0"/>
          <w:sz w:val="24"/>
          <w:szCs w:val="24"/>
          <w:highlight w:val="none"/>
          <w:shd w:val="clear" w:fill="FFFFFF"/>
          <w:lang w:val="en-US" w:eastAsia="zh-CN"/>
        </w:rPr>
        <w:t>。</w:t>
      </w:r>
    </w:p>
    <w:p w14:paraId="50AC62DB">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i w:val="0"/>
          <w:iCs w:val="0"/>
          <w:caps w:val="0"/>
          <w:color w:val="0F1115"/>
          <w:spacing w:val="0"/>
          <w:sz w:val="21"/>
          <w:szCs w:val="21"/>
          <w:highlight w:val="none"/>
          <w:shd w:val="clear" w:fill="FFFFFF"/>
        </w:rPr>
        <w:t>（二）</w:t>
      </w:r>
      <w:r>
        <w:rPr>
          <w:rFonts w:hint="eastAsia" w:ascii="仿宋" w:hAnsi="仿宋" w:eastAsia="仿宋" w:cs="仿宋"/>
          <w:i w:val="0"/>
          <w:iCs w:val="0"/>
          <w:caps w:val="0"/>
          <w:color w:val="0F1115"/>
          <w:spacing w:val="0"/>
          <w:sz w:val="24"/>
          <w:szCs w:val="24"/>
          <w:highlight w:val="none"/>
          <w:shd w:val="clear" w:fill="FFFFFF"/>
        </w:rPr>
        <w:t>方式：</w:t>
      </w:r>
      <w:r>
        <w:rPr>
          <w:rFonts w:hint="eastAsia" w:ascii="仿宋" w:hAnsi="仿宋" w:eastAsia="仿宋" w:cs="仿宋"/>
          <w:i w:val="0"/>
          <w:iCs w:val="0"/>
          <w:caps w:val="0"/>
          <w:color w:val="0F1115"/>
          <w:spacing w:val="0"/>
          <w:sz w:val="24"/>
          <w:szCs w:val="24"/>
          <w:highlight w:val="none"/>
          <w:shd w:val="clear" w:fill="FFFFFF"/>
          <w:lang w:val="en-US" w:eastAsia="zh-CN"/>
        </w:rPr>
        <w:t>采购单位仅通过电子邮箱</w:t>
      </w:r>
      <w:r>
        <w:rPr>
          <w:rFonts w:hint="eastAsia" w:ascii="仿宋" w:hAnsi="仿宋" w:eastAsia="仿宋" w:cs="仿宋"/>
          <w:i w:val="0"/>
          <w:iCs w:val="0"/>
          <w:caps w:val="0"/>
          <w:color w:val="FF0000"/>
          <w:spacing w:val="0"/>
          <w:sz w:val="24"/>
          <w:szCs w:val="24"/>
          <w:highlight w:val="none"/>
          <w:shd w:val="clear" w:fill="FFFFFF"/>
          <w:lang w:val="en-US" w:eastAsia="zh-CN"/>
        </w:rPr>
        <w:t>（nfjtzczx@nanfeng.cn）</w:t>
      </w:r>
      <w:r>
        <w:rPr>
          <w:rFonts w:hint="eastAsia" w:ascii="仿宋" w:hAnsi="仿宋" w:eastAsia="仿宋" w:cs="仿宋"/>
          <w:i w:val="0"/>
          <w:iCs w:val="0"/>
          <w:caps w:val="0"/>
          <w:color w:val="0F1115"/>
          <w:spacing w:val="0"/>
          <w:sz w:val="24"/>
          <w:szCs w:val="24"/>
          <w:highlight w:val="none"/>
          <w:shd w:val="clear" w:fill="FFFFFF"/>
          <w:lang w:val="en-US" w:eastAsia="zh-CN"/>
        </w:rPr>
        <w:t>发送电子版采购文件的下载链接给报价单位。</w:t>
      </w:r>
      <w:r>
        <w:rPr>
          <w:rFonts w:hint="eastAsia" w:ascii="仿宋" w:hAnsi="仿宋" w:eastAsia="仿宋" w:cs="仿宋"/>
          <w:b/>
          <w:bCs/>
          <w:i w:val="0"/>
          <w:iCs w:val="0"/>
          <w:caps w:val="0"/>
          <w:color w:val="FF0000"/>
          <w:spacing w:val="0"/>
          <w:sz w:val="24"/>
          <w:szCs w:val="24"/>
          <w:highlight w:val="none"/>
          <w:shd w:val="clear" w:fill="FFFFFF"/>
          <w:lang w:val="en-US" w:eastAsia="zh-CN"/>
        </w:rPr>
        <w:t>该邮箱不接收报价文件，报价单位向该邮箱发送的任何文件均视为无效</w:t>
      </w:r>
      <w:r>
        <w:rPr>
          <w:rFonts w:hint="eastAsia" w:ascii="仿宋" w:hAnsi="仿宋" w:eastAsia="仿宋" w:cs="仿宋"/>
          <w:i w:val="0"/>
          <w:iCs w:val="0"/>
          <w:caps w:val="0"/>
          <w:color w:val="0F1115"/>
          <w:spacing w:val="0"/>
          <w:sz w:val="24"/>
          <w:szCs w:val="24"/>
          <w:highlight w:val="none"/>
          <w:shd w:val="clear" w:fill="FFFFFF"/>
          <w:lang w:val="en-US" w:eastAsia="zh-CN"/>
        </w:rPr>
        <w:t>。有关本次采购的信息发布、澄清、答疑、说明、补充、解释、变更等，</w:t>
      </w:r>
      <w:r>
        <w:rPr>
          <w:rFonts w:hint="eastAsia" w:ascii="仿宋" w:hAnsi="仿宋" w:eastAsia="仿宋" w:cs="仿宋"/>
          <w:b/>
          <w:bCs/>
          <w:i w:val="0"/>
          <w:iCs w:val="0"/>
          <w:caps w:val="0"/>
          <w:color w:val="0F1115"/>
          <w:spacing w:val="0"/>
          <w:sz w:val="24"/>
          <w:szCs w:val="24"/>
          <w:highlight w:val="none"/>
          <w:shd w:val="clear" w:fill="FFFFFF"/>
          <w:lang w:val="en-US" w:eastAsia="zh-CN"/>
        </w:rPr>
        <w:t>仅以采购单位通过前述电子邮箱发出的下载链接所关联的采购文件为准</w:t>
      </w:r>
      <w:r>
        <w:rPr>
          <w:rFonts w:hint="eastAsia" w:ascii="仿宋" w:hAnsi="仿宋" w:eastAsia="仿宋" w:cs="仿宋"/>
          <w:i w:val="0"/>
          <w:iCs w:val="0"/>
          <w:caps w:val="0"/>
          <w:color w:val="0F1115"/>
          <w:spacing w:val="0"/>
          <w:sz w:val="24"/>
          <w:szCs w:val="24"/>
          <w:highlight w:val="none"/>
          <w:shd w:val="clear" w:fill="FFFFFF"/>
          <w:lang w:val="en-US" w:eastAsia="zh-CN"/>
        </w:rPr>
        <w:t>，采购单位不认可报价单位从其他渠道获取的内容。报价单位因采信采购单位任何人员通过口头、微信、短信、邮件等非正式方式提供的信息而造成的全部损失与后果，由报价单位自行承担。</w:t>
      </w:r>
      <w:r>
        <w:rPr>
          <w:rFonts w:hint="eastAsia" w:ascii="仿宋" w:hAnsi="仿宋" w:eastAsia="仿宋" w:cs="仿宋"/>
          <w:b/>
          <w:bCs/>
          <w:i w:val="0"/>
          <w:iCs w:val="0"/>
          <w:caps w:val="0"/>
          <w:color w:val="FF0000"/>
          <w:spacing w:val="0"/>
          <w:sz w:val="24"/>
          <w:szCs w:val="24"/>
          <w:highlight w:val="none"/>
          <w:shd w:val="clear" w:fill="FFFFFF"/>
          <w:lang w:val="en-US" w:eastAsia="zh-CN"/>
        </w:rPr>
        <w:t>报价单位应每日登录下载链接所关联的采购文件发布网页，以获取最新采购信息</w:t>
      </w:r>
      <w:r>
        <w:rPr>
          <w:rFonts w:hint="eastAsia" w:ascii="仿宋" w:hAnsi="仿宋" w:eastAsia="仿宋" w:cs="仿宋"/>
          <w:i w:val="0"/>
          <w:iCs w:val="0"/>
          <w:caps w:val="0"/>
          <w:color w:val="0F1115"/>
          <w:spacing w:val="0"/>
          <w:sz w:val="24"/>
          <w:szCs w:val="24"/>
          <w:highlight w:val="none"/>
          <w:shd w:val="clear" w:fill="FFFFFF"/>
          <w:lang w:val="en-US" w:eastAsia="zh-CN"/>
        </w:rPr>
        <w:t>。</w:t>
      </w:r>
    </w:p>
    <w:p w14:paraId="52779848">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1" w:leftChars="0" w:right="0" w:firstLine="0" w:firstLineChars="0"/>
        <w:textAlignment w:val="auto"/>
        <w:rPr>
          <w:rFonts w:hint="eastAsia" w:ascii="仿宋" w:hAnsi="仿宋" w:eastAsia="仿宋" w:cs="仿宋"/>
          <w:sz w:val="32"/>
          <w:szCs w:val="32"/>
          <w:highlight w:val="none"/>
        </w:rPr>
      </w:pPr>
      <w:r>
        <w:rPr>
          <w:rFonts w:hint="eastAsia" w:ascii="仿宋" w:hAnsi="仿宋" w:eastAsia="仿宋" w:cs="仿宋"/>
          <w:b/>
          <w:bCs/>
          <w:i w:val="0"/>
          <w:iCs w:val="0"/>
          <w:caps w:val="0"/>
          <w:color w:val="0F1115"/>
          <w:spacing w:val="0"/>
          <w:sz w:val="24"/>
          <w:szCs w:val="24"/>
          <w:highlight w:val="none"/>
          <w:shd w:val="clear" w:fill="FFFFFF"/>
          <w:lang w:eastAsia="zh-CN"/>
        </w:rPr>
        <w:t>八</w:t>
      </w:r>
      <w:r>
        <w:rPr>
          <w:rFonts w:hint="eastAsia" w:ascii="仿宋" w:hAnsi="仿宋" w:eastAsia="仿宋" w:cs="仿宋"/>
          <w:b/>
          <w:bCs/>
          <w:i w:val="0"/>
          <w:iCs w:val="0"/>
          <w:caps w:val="0"/>
          <w:color w:val="0F1115"/>
          <w:spacing w:val="0"/>
          <w:sz w:val="24"/>
          <w:szCs w:val="24"/>
          <w:highlight w:val="none"/>
          <w:shd w:val="clear" w:fill="FFFFFF"/>
        </w:rPr>
        <w:t>、</w:t>
      </w:r>
      <w:r>
        <w:rPr>
          <w:rFonts w:hint="eastAsia" w:ascii="仿宋" w:hAnsi="仿宋" w:eastAsia="仿宋" w:cs="仿宋"/>
          <w:b/>
          <w:bCs/>
          <w:i w:val="0"/>
          <w:iCs w:val="0"/>
          <w:caps w:val="0"/>
          <w:color w:val="0F1115"/>
          <w:spacing w:val="0"/>
          <w:sz w:val="24"/>
          <w:szCs w:val="24"/>
          <w:highlight w:val="none"/>
          <w:shd w:val="clear" w:fill="FFFFFF"/>
          <w:lang w:val="en-US" w:eastAsia="zh-CN"/>
        </w:rPr>
        <w:t>报价</w:t>
      </w:r>
      <w:r>
        <w:rPr>
          <w:rFonts w:hint="eastAsia" w:ascii="仿宋" w:hAnsi="仿宋" w:eastAsia="仿宋" w:cs="仿宋"/>
          <w:b/>
          <w:bCs/>
          <w:i w:val="0"/>
          <w:iCs w:val="0"/>
          <w:caps w:val="0"/>
          <w:color w:val="0F1115"/>
          <w:spacing w:val="0"/>
          <w:sz w:val="24"/>
          <w:szCs w:val="24"/>
          <w:highlight w:val="none"/>
          <w:shd w:val="clear" w:fill="FFFFFF"/>
        </w:rPr>
        <w:t>文件提交时间</w:t>
      </w:r>
      <w:r>
        <w:rPr>
          <w:rFonts w:hint="eastAsia" w:ascii="仿宋" w:hAnsi="仿宋" w:eastAsia="仿宋" w:cs="仿宋"/>
          <w:b/>
          <w:bCs/>
          <w:i w:val="0"/>
          <w:iCs w:val="0"/>
          <w:caps w:val="0"/>
          <w:color w:val="0F1115"/>
          <w:spacing w:val="0"/>
          <w:sz w:val="24"/>
          <w:szCs w:val="24"/>
          <w:highlight w:val="none"/>
          <w:shd w:val="clear" w:fill="FFFFFF"/>
          <w:lang w:val="en-US" w:eastAsia="zh-CN"/>
        </w:rPr>
        <w:t>及方式</w:t>
      </w:r>
      <w:r>
        <w:rPr>
          <w:rFonts w:hint="eastAsia" w:ascii="仿宋" w:hAnsi="仿宋" w:eastAsia="仿宋" w:cs="仿宋"/>
          <w:i w:val="0"/>
          <w:iCs w:val="0"/>
          <w:caps w:val="0"/>
          <w:color w:val="0F1115"/>
          <w:spacing w:val="0"/>
          <w:sz w:val="24"/>
          <w:szCs w:val="24"/>
          <w:highlight w:val="none"/>
          <w:shd w:val="clear" w:fill="FFFFFF"/>
        </w:rPr>
        <w:t>：</w:t>
      </w:r>
      <w:r>
        <w:rPr>
          <w:rFonts w:hint="eastAsia" w:ascii="仿宋" w:hAnsi="仿宋" w:eastAsia="仿宋" w:cs="仿宋"/>
          <w:i w:val="0"/>
          <w:iCs w:val="0"/>
          <w:caps w:val="0"/>
          <w:color w:val="0F1115"/>
          <w:spacing w:val="0"/>
          <w:sz w:val="24"/>
          <w:szCs w:val="24"/>
          <w:highlight w:val="none"/>
          <w:shd w:val="clear" w:fill="FFFFFF"/>
          <w:lang w:val="en-US" w:eastAsia="zh-CN"/>
        </w:rPr>
        <w:t>暂定</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9</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上旬</w:t>
      </w:r>
      <w:r>
        <w:rPr>
          <w:rFonts w:hint="eastAsia" w:ascii="仿宋" w:hAnsi="仿宋" w:eastAsia="仿宋" w:cs="仿宋"/>
          <w:i w:val="0"/>
          <w:iCs w:val="0"/>
          <w:caps w:val="0"/>
          <w:color w:val="0F1115"/>
          <w:spacing w:val="0"/>
          <w:sz w:val="24"/>
          <w:szCs w:val="24"/>
          <w:highlight w:val="none"/>
          <w:shd w:val="clear" w:fill="FFFFFF"/>
          <w:lang w:val="en-US" w:eastAsia="zh-CN"/>
        </w:rPr>
        <w:t>提交报价文件，报价文件提交至采购文件指定的电子</w:t>
      </w:r>
      <w:r>
        <w:rPr>
          <w:rFonts w:hint="eastAsia" w:ascii="仿宋" w:hAnsi="仿宋" w:eastAsia="仿宋" w:cs="仿宋"/>
          <w:i w:val="0"/>
          <w:iCs w:val="0"/>
          <w:caps w:val="0"/>
          <w:color w:val="0F1115"/>
          <w:spacing w:val="0"/>
          <w:sz w:val="24"/>
          <w:szCs w:val="24"/>
          <w:highlight w:val="none"/>
          <w:shd w:val="clear" w:fill="FFFFFF"/>
        </w:rPr>
        <w:t>邮箱，具体以</w:t>
      </w:r>
      <w:r>
        <w:rPr>
          <w:rFonts w:hint="eastAsia" w:ascii="仿宋" w:hAnsi="仿宋" w:eastAsia="仿宋" w:cs="仿宋"/>
          <w:i w:val="0"/>
          <w:iCs w:val="0"/>
          <w:caps w:val="0"/>
          <w:color w:val="0F1115"/>
          <w:spacing w:val="0"/>
          <w:sz w:val="24"/>
          <w:szCs w:val="24"/>
          <w:highlight w:val="none"/>
          <w:shd w:val="clear" w:fill="FFFFFF"/>
          <w:lang w:eastAsia="zh-CN"/>
        </w:rPr>
        <w:t>采购文件</w:t>
      </w:r>
      <w:r>
        <w:rPr>
          <w:rFonts w:hint="eastAsia" w:ascii="仿宋" w:hAnsi="仿宋" w:eastAsia="仿宋" w:cs="仿宋"/>
          <w:i w:val="0"/>
          <w:iCs w:val="0"/>
          <w:caps w:val="0"/>
          <w:color w:val="0F1115"/>
          <w:spacing w:val="0"/>
          <w:sz w:val="24"/>
          <w:szCs w:val="24"/>
          <w:highlight w:val="none"/>
          <w:shd w:val="clear" w:fill="FFFFFF"/>
        </w:rPr>
        <w:t>为准。</w:t>
      </w:r>
    </w:p>
    <w:p w14:paraId="4EEE3AEE">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eastAsia="zh-CN"/>
        </w:rPr>
        <w:t>九、</w:t>
      </w:r>
      <w:r>
        <w:rPr>
          <w:rFonts w:hint="eastAsia" w:ascii="仿宋" w:hAnsi="仿宋" w:eastAsia="仿宋" w:cs="仿宋"/>
          <w:b/>
          <w:bCs/>
          <w:i w:val="0"/>
          <w:iCs w:val="0"/>
          <w:caps w:val="0"/>
          <w:color w:val="0F1115"/>
          <w:spacing w:val="0"/>
          <w:sz w:val="24"/>
          <w:szCs w:val="24"/>
          <w:highlight w:val="none"/>
          <w:shd w:val="clear" w:fill="FFFFFF"/>
        </w:rPr>
        <w:t>联系方式</w:t>
      </w:r>
    </w:p>
    <w:p w14:paraId="636DEC7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default" w:ascii="仿宋" w:hAnsi="仿宋" w:eastAsia="仿宋" w:cs="仿宋"/>
          <w:i w:val="0"/>
          <w:iCs w:val="0"/>
          <w:caps w:val="0"/>
          <w:color w:val="0F1115"/>
          <w:spacing w:val="0"/>
          <w:sz w:val="24"/>
          <w:szCs w:val="24"/>
          <w:highlight w:val="none"/>
          <w:u w:val="single"/>
          <w:shd w:val="clear" w:fill="FFFFFF"/>
          <w:lang w:val="en-US"/>
        </w:rPr>
      </w:pPr>
      <w:r>
        <w:rPr>
          <w:rFonts w:hint="eastAsia" w:ascii="仿宋" w:hAnsi="仿宋" w:eastAsia="仿宋" w:cs="仿宋"/>
          <w:i w:val="0"/>
          <w:iCs w:val="0"/>
          <w:caps w:val="0"/>
          <w:color w:val="0F1115"/>
          <w:spacing w:val="0"/>
          <w:sz w:val="24"/>
          <w:szCs w:val="24"/>
          <w:highlight w:val="none"/>
          <w:shd w:val="clear" w:fill="FFFFFF"/>
          <w:lang w:eastAsia="zh-CN"/>
        </w:rPr>
        <w:t>采购</w:t>
      </w:r>
      <w:r>
        <w:rPr>
          <w:rFonts w:hint="eastAsia" w:ascii="仿宋" w:hAnsi="仿宋" w:eastAsia="仿宋" w:cs="仿宋"/>
          <w:i w:val="0"/>
          <w:iCs w:val="0"/>
          <w:caps w:val="0"/>
          <w:color w:val="0F1115"/>
          <w:spacing w:val="0"/>
          <w:sz w:val="24"/>
          <w:szCs w:val="24"/>
          <w:highlight w:val="none"/>
          <w:shd w:val="clear" w:fill="FFFFFF"/>
          <w:lang w:val="en-US" w:eastAsia="zh-CN"/>
        </w:rPr>
        <w:t>单位</w:t>
      </w:r>
      <w:r>
        <w:rPr>
          <w:rFonts w:hint="eastAsia" w:ascii="仿宋" w:hAnsi="仿宋" w:eastAsia="仿宋" w:cs="仿宋"/>
          <w:i w:val="0"/>
          <w:iCs w:val="0"/>
          <w:caps w:val="0"/>
          <w:color w:val="0F1115"/>
          <w:spacing w:val="0"/>
          <w:sz w:val="24"/>
          <w:szCs w:val="24"/>
          <w:highlight w:val="none"/>
          <w:shd w:val="clear" w:fill="FFFFFF"/>
        </w:rPr>
        <w:t>：</w:t>
      </w:r>
      <w:r>
        <w:rPr>
          <w:rFonts w:hint="eastAsia" w:ascii="仿宋" w:hAnsi="仿宋" w:eastAsia="仿宋" w:cs="仿宋"/>
          <w:i w:val="0"/>
          <w:iCs w:val="0"/>
          <w:caps w:val="0"/>
          <w:color w:val="0F1115"/>
          <w:spacing w:val="0"/>
          <w:sz w:val="24"/>
          <w:szCs w:val="24"/>
          <w:highlight w:val="none"/>
          <w:u w:val="single"/>
          <w:shd w:val="clear" w:fill="FFFFFF"/>
          <w:lang w:val="en-US" w:eastAsia="zh-CN"/>
        </w:rPr>
        <w:t>东莞市中泰建安工程有限公司</w:t>
      </w:r>
    </w:p>
    <w:p w14:paraId="0C4EFF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i w:val="0"/>
          <w:iCs w:val="0"/>
          <w:caps w:val="0"/>
          <w:color w:val="0F1115"/>
          <w:spacing w:val="0"/>
          <w:sz w:val="24"/>
          <w:szCs w:val="24"/>
          <w:highlight w:val="none"/>
          <w:shd w:val="clear" w:fill="FFFFFF"/>
          <w:lang w:eastAsia="zh-CN"/>
        </w:rPr>
      </w:pPr>
      <w:r>
        <w:rPr>
          <w:rFonts w:hint="eastAsia" w:ascii="仿宋" w:hAnsi="仿宋" w:eastAsia="仿宋" w:cs="仿宋"/>
          <w:i w:val="0"/>
          <w:iCs w:val="0"/>
          <w:caps w:val="0"/>
          <w:color w:val="0F1115"/>
          <w:spacing w:val="0"/>
          <w:sz w:val="24"/>
          <w:szCs w:val="24"/>
          <w:highlight w:val="none"/>
          <w:shd w:val="clear" w:fill="FFFFFF"/>
        </w:rPr>
        <w:t>地址：广东省东莞市南城街道鸿福路106号南峰中心1</w:t>
      </w:r>
      <w:r>
        <w:rPr>
          <w:rFonts w:hint="eastAsia" w:ascii="仿宋" w:hAnsi="仿宋" w:eastAsia="仿宋" w:cs="仿宋"/>
          <w:i w:val="0"/>
          <w:iCs w:val="0"/>
          <w:caps w:val="0"/>
          <w:color w:val="0F1115"/>
          <w:spacing w:val="0"/>
          <w:sz w:val="24"/>
          <w:szCs w:val="24"/>
          <w:highlight w:val="none"/>
          <w:shd w:val="clear" w:fill="FFFFFF"/>
          <w:lang w:val="en-US" w:eastAsia="zh-CN"/>
        </w:rPr>
        <w:t>7</w:t>
      </w:r>
      <w:r>
        <w:rPr>
          <w:rFonts w:hint="eastAsia" w:ascii="仿宋" w:hAnsi="仿宋" w:eastAsia="仿宋" w:cs="仿宋"/>
          <w:i w:val="0"/>
          <w:iCs w:val="0"/>
          <w:caps w:val="0"/>
          <w:color w:val="0F1115"/>
          <w:spacing w:val="0"/>
          <w:sz w:val="24"/>
          <w:szCs w:val="24"/>
          <w:highlight w:val="none"/>
          <w:shd w:val="clear" w:fill="FFFFFF"/>
        </w:rPr>
        <w:t>楼</w:t>
      </w:r>
      <w:r>
        <w:rPr>
          <w:rFonts w:hint="eastAsia" w:ascii="仿宋" w:hAnsi="仿宋" w:eastAsia="仿宋" w:cs="仿宋"/>
          <w:i w:val="0"/>
          <w:iCs w:val="0"/>
          <w:caps w:val="0"/>
          <w:color w:val="0F1115"/>
          <w:spacing w:val="0"/>
          <w:sz w:val="24"/>
          <w:szCs w:val="24"/>
          <w:highlight w:val="none"/>
          <w:shd w:val="clear" w:fill="FFFFFF"/>
          <w:lang w:eastAsia="zh-CN"/>
        </w:rPr>
        <w:t>。</w:t>
      </w:r>
    </w:p>
    <w:p w14:paraId="2D7DD453">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color w:val="0F1115"/>
          <w:highlight w:val="none"/>
          <w:u w:val="single"/>
          <w:shd w:val="clear" w:fill="FFFFFF"/>
          <w:lang w:eastAsia="zh-CN"/>
        </w:rPr>
      </w:pPr>
      <w:r>
        <w:rPr>
          <w:rFonts w:hint="eastAsia" w:ascii="仿宋" w:hAnsi="仿宋" w:eastAsia="仿宋" w:cs="仿宋"/>
          <w:i w:val="0"/>
          <w:iCs w:val="0"/>
          <w:caps w:val="0"/>
          <w:color w:val="0F1115"/>
          <w:spacing w:val="0"/>
          <w:sz w:val="24"/>
          <w:szCs w:val="24"/>
          <w:highlight w:val="none"/>
          <w:shd w:val="clear" w:fill="FFFFFF"/>
          <w:lang w:val="en-US" w:eastAsia="zh-CN"/>
        </w:rPr>
        <w:t>采购单位</w:t>
      </w:r>
      <w:r>
        <w:rPr>
          <w:rFonts w:hint="eastAsia" w:ascii="仿宋" w:hAnsi="仿宋" w:eastAsia="仿宋" w:cs="仿宋"/>
          <w:i w:val="0"/>
          <w:iCs w:val="0"/>
          <w:caps w:val="0"/>
          <w:color w:val="0F1115"/>
          <w:spacing w:val="0"/>
          <w:sz w:val="24"/>
          <w:szCs w:val="24"/>
          <w:highlight w:val="none"/>
          <w:shd w:val="clear" w:fill="FFFFFF"/>
        </w:rPr>
        <w:t>联系人：</w:t>
      </w:r>
      <w:r>
        <w:rPr>
          <w:rFonts w:hint="eastAsia" w:ascii="仿宋" w:hAnsi="仿宋" w:eastAsia="仿宋" w:cs="仿宋"/>
          <w:i w:val="0"/>
          <w:iCs w:val="0"/>
          <w:caps w:val="0"/>
          <w:color w:val="0F1115"/>
          <w:spacing w:val="0"/>
          <w:sz w:val="24"/>
          <w:szCs w:val="24"/>
          <w:highlight w:val="none"/>
          <w:u w:val="single"/>
          <w:shd w:val="clear" w:fill="FFFFFF"/>
          <w:lang w:val="en-US" w:eastAsia="zh-CN"/>
        </w:rPr>
        <w:t>周工</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电话：</w:t>
      </w:r>
      <w:r>
        <w:rPr>
          <w:rFonts w:hint="default" w:ascii="仿宋" w:hAnsi="仿宋" w:eastAsia="仿宋" w:cs="仿宋"/>
          <w:color w:val="0F1115"/>
          <w:highlight w:val="none"/>
          <w:u w:val="single"/>
          <w:shd w:val="clear" w:fill="FFFFFF"/>
        </w:rPr>
        <w:t>13790399551</w:t>
      </w:r>
      <w:r>
        <w:rPr>
          <w:rFonts w:hint="eastAsia" w:ascii="仿宋" w:hAnsi="仿宋" w:eastAsia="仿宋" w:cs="仿宋"/>
          <w:color w:val="0F1115"/>
          <w:highlight w:val="none"/>
          <w:u w:val="single"/>
          <w:shd w:val="clear" w:fill="FFFFFF"/>
          <w:lang w:eastAsia="zh-CN"/>
        </w:rPr>
        <w:t>。</w:t>
      </w:r>
    </w:p>
    <w:p w14:paraId="3247098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宋体" w:hAnsi="宋体" w:eastAsia="宋体" w:cs="宋体"/>
          <w:i w:val="0"/>
          <w:iCs w:val="0"/>
          <w:caps w:val="0"/>
          <w:color w:val="0F1115"/>
          <w:spacing w:val="0"/>
          <w:sz w:val="24"/>
          <w:szCs w:val="24"/>
          <w:highlight w:val="none"/>
          <w:u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踏勘现场</w:t>
      </w:r>
      <w:r>
        <w:rPr>
          <w:rFonts w:hint="eastAsia" w:ascii="仿宋" w:hAnsi="仿宋" w:eastAsia="仿宋" w:cs="仿宋"/>
          <w:i w:val="0"/>
          <w:iCs w:val="0"/>
          <w:caps w:val="0"/>
          <w:color w:val="0F1115"/>
          <w:spacing w:val="0"/>
          <w:sz w:val="24"/>
          <w:szCs w:val="24"/>
          <w:highlight w:val="none"/>
          <w:shd w:val="clear" w:fill="FFFFFF"/>
        </w:rPr>
        <w:t>联系人：</w:t>
      </w:r>
      <w:r>
        <w:rPr>
          <w:rFonts w:hint="eastAsia" w:ascii="仿宋" w:hAnsi="仿宋" w:eastAsia="仿宋" w:cs="仿宋"/>
          <w:i w:val="0"/>
          <w:iCs w:val="0"/>
          <w:caps w:val="0"/>
          <w:color w:val="0F1115"/>
          <w:spacing w:val="0"/>
          <w:sz w:val="24"/>
          <w:szCs w:val="24"/>
          <w:highlight w:val="none"/>
          <w:u w:val="single"/>
          <w:shd w:val="clear" w:fill="FFFFFF"/>
          <w:lang w:val="en-US" w:eastAsia="zh-CN"/>
        </w:rPr>
        <w:t>莫经理</w:t>
      </w:r>
      <w:r>
        <w:rPr>
          <w:rFonts w:hint="eastAsia" w:ascii="仿宋" w:hAnsi="仿宋" w:eastAsia="仿宋" w:cs="仿宋"/>
          <w:i w:val="0"/>
          <w:iCs w:val="0"/>
          <w:caps w:val="0"/>
          <w:color w:val="0F1115"/>
          <w:spacing w:val="0"/>
          <w:sz w:val="24"/>
          <w:szCs w:val="24"/>
          <w:highlight w:val="none"/>
          <w:u w:val="none"/>
          <w:shd w:val="clear" w:fill="FFFFFF"/>
          <w:lang w:val="en-US" w:eastAsia="zh-CN"/>
        </w:rPr>
        <w:t>；电话：</w:t>
      </w:r>
      <w:r>
        <w:rPr>
          <w:rFonts w:hint="eastAsia" w:ascii="仿宋" w:hAnsi="仿宋" w:eastAsia="仿宋" w:cs="仿宋"/>
          <w:i w:val="0"/>
          <w:iCs w:val="0"/>
          <w:caps w:val="0"/>
          <w:color w:val="1D1D1D"/>
          <w:spacing w:val="0"/>
          <w:sz w:val="24"/>
          <w:szCs w:val="24"/>
          <w:u w:val="single"/>
          <w:shd w:val="clear" w:fill="F6F8F9"/>
        </w:rPr>
        <w:t>13751400863</w:t>
      </w:r>
      <w:r>
        <w:rPr>
          <w:rFonts w:hint="eastAsia" w:ascii="仿宋" w:hAnsi="仿宋" w:eastAsia="仿宋" w:cs="仿宋"/>
          <w:i w:val="0"/>
          <w:iCs w:val="0"/>
          <w:caps w:val="0"/>
          <w:color w:val="0F1115"/>
          <w:spacing w:val="0"/>
          <w:sz w:val="24"/>
          <w:szCs w:val="24"/>
          <w:highlight w:val="none"/>
          <w:u w:val="single"/>
          <w:shd w:val="clear" w:fill="FFFFFF"/>
          <w:lang w:val="en-US" w:eastAsia="zh-CN"/>
        </w:rPr>
        <w:t>。</w:t>
      </w:r>
    </w:p>
    <w:p w14:paraId="45E03B2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b/>
          <w:bCs/>
          <w:i w:val="0"/>
          <w:iCs w:val="0"/>
          <w:caps w:val="0"/>
          <w:color w:val="0F1115"/>
          <w:spacing w:val="0"/>
          <w:sz w:val="24"/>
          <w:szCs w:val="24"/>
          <w:highlight w:val="none"/>
          <w:shd w:val="clear" w:fill="FFFFFF"/>
          <w:lang w:val="en-US" w:eastAsia="zh-CN"/>
        </w:rPr>
      </w:pPr>
      <w:r>
        <w:rPr>
          <w:rFonts w:hint="eastAsia" w:ascii="仿宋" w:hAnsi="仿宋" w:eastAsia="仿宋" w:cs="仿宋"/>
          <w:b/>
          <w:bCs/>
          <w:i w:val="0"/>
          <w:iCs w:val="0"/>
          <w:caps w:val="0"/>
          <w:color w:val="0F1115"/>
          <w:spacing w:val="0"/>
          <w:sz w:val="24"/>
          <w:szCs w:val="24"/>
          <w:highlight w:val="none"/>
          <w:shd w:val="clear" w:fill="FFFFFF"/>
          <w:lang w:val="en-US" w:eastAsia="zh-CN"/>
        </w:rPr>
        <w:t xml:space="preserve">十、投诉与监督 </w:t>
      </w:r>
    </w:p>
    <w:p w14:paraId="5CC812B8">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采购单位人员如有营私舞弊、吃拿卡要等损害报价单位合法权益的行为，报价单位可拨打投诉专线 4000968086或发邮件至投诉邮箱：zhglzx@nanfeng.cn，也可至广东省东莞市南城街道鸿福路106号南峰中心12楼内控中心办公室面诉。</w:t>
      </w:r>
    </w:p>
    <w:p w14:paraId="5DD101A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p>
    <w:p w14:paraId="7FDFD8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jc w:val="right"/>
        <w:rPr>
          <w:rFonts w:hint="default"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2026年 8 月31 日</w:t>
      </w:r>
    </w:p>
    <w:sectPr>
      <w:footerReference r:id="rId3" w:type="default"/>
      <w:pgSz w:w="11906" w:h="16838"/>
      <w:pgMar w:top="1134" w:right="922" w:bottom="1134" w:left="90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24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BB607C"/>
    <w:multiLevelType w:val="singleLevel"/>
    <w:tmpl w:val="D0BB607C"/>
    <w:lvl w:ilvl="0" w:tentative="0">
      <w:start w:val="1"/>
      <w:numFmt w:val="chineseCounting"/>
      <w:suff w:val="nothing"/>
      <w:lvlText w:val="（%1）"/>
      <w:lvlJc w:val="left"/>
      <w:rPr>
        <w:rFonts w:hint="eastAsia"/>
        <w:sz w:val="21"/>
        <w:szCs w:val="21"/>
      </w:rPr>
    </w:lvl>
  </w:abstractNum>
  <w:abstractNum w:abstractNumId="1">
    <w:nsid w:val="FED841A0"/>
    <w:multiLevelType w:val="singleLevel"/>
    <w:tmpl w:val="FED841A0"/>
    <w:lvl w:ilvl="0" w:tentative="0">
      <w:start w:val="1"/>
      <w:numFmt w:val="chineseCounting"/>
      <w:suff w:val="nothing"/>
      <w:lvlText w:val="（%1）"/>
      <w:lvlJc w:val="left"/>
      <w:pPr>
        <w:ind w:left="0" w:firstLine="420"/>
      </w:pPr>
      <w:rPr>
        <w:rFonts w:hint="eastAsia"/>
        <w:sz w:val="21"/>
        <w:szCs w:val="21"/>
      </w:rPr>
    </w:lvl>
  </w:abstractNum>
  <w:abstractNum w:abstractNumId="2">
    <w:nsid w:val="376CA289"/>
    <w:multiLevelType w:val="singleLevel"/>
    <w:tmpl w:val="376CA289"/>
    <w:lvl w:ilvl="0" w:tentative="0">
      <w:start w:val="1"/>
      <w:numFmt w:val="chineseCounting"/>
      <w:suff w:val="nothing"/>
      <w:lvlText w:val="%1、"/>
      <w:lvlJc w:val="left"/>
      <w:rPr>
        <w:rFonts w:hint="eastAsia"/>
        <w:b/>
        <w:bC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20750"/>
    <w:rsid w:val="03E519E4"/>
    <w:rsid w:val="0414147C"/>
    <w:rsid w:val="04EE081E"/>
    <w:rsid w:val="05CC12E2"/>
    <w:rsid w:val="0636392C"/>
    <w:rsid w:val="06734E3F"/>
    <w:rsid w:val="06D5196F"/>
    <w:rsid w:val="074C7E41"/>
    <w:rsid w:val="08F655F4"/>
    <w:rsid w:val="0B73343C"/>
    <w:rsid w:val="0CCB3E38"/>
    <w:rsid w:val="0D7476B8"/>
    <w:rsid w:val="10252FC2"/>
    <w:rsid w:val="12D83520"/>
    <w:rsid w:val="14AD5701"/>
    <w:rsid w:val="15A87417"/>
    <w:rsid w:val="160101E2"/>
    <w:rsid w:val="1730149B"/>
    <w:rsid w:val="175956CC"/>
    <w:rsid w:val="19A05834"/>
    <w:rsid w:val="19E27BFB"/>
    <w:rsid w:val="1A9D2968"/>
    <w:rsid w:val="1ABD7363"/>
    <w:rsid w:val="1B0B770F"/>
    <w:rsid w:val="1B205531"/>
    <w:rsid w:val="1BF43C15"/>
    <w:rsid w:val="1C024584"/>
    <w:rsid w:val="1D7457F9"/>
    <w:rsid w:val="1E5312DC"/>
    <w:rsid w:val="1E5D20DA"/>
    <w:rsid w:val="1F7D6C89"/>
    <w:rsid w:val="206C6470"/>
    <w:rsid w:val="213276BA"/>
    <w:rsid w:val="22B8599C"/>
    <w:rsid w:val="22C500B9"/>
    <w:rsid w:val="24764A75"/>
    <w:rsid w:val="2525737E"/>
    <w:rsid w:val="255B68D6"/>
    <w:rsid w:val="26A54F0B"/>
    <w:rsid w:val="272F0FAD"/>
    <w:rsid w:val="273D1985"/>
    <w:rsid w:val="29686983"/>
    <w:rsid w:val="29826C54"/>
    <w:rsid w:val="2B084FE7"/>
    <w:rsid w:val="2C864D5D"/>
    <w:rsid w:val="2EB21E3A"/>
    <w:rsid w:val="2EC77E28"/>
    <w:rsid w:val="2EFA0A6D"/>
    <w:rsid w:val="2F9B28CE"/>
    <w:rsid w:val="2FFB4F63"/>
    <w:rsid w:val="30B0516F"/>
    <w:rsid w:val="325D2F50"/>
    <w:rsid w:val="32BE175C"/>
    <w:rsid w:val="340547BA"/>
    <w:rsid w:val="348558FB"/>
    <w:rsid w:val="35075A9E"/>
    <w:rsid w:val="361707D4"/>
    <w:rsid w:val="36BC7089"/>
    <w:rsid w:val="36F5432B"/>
    <w:rsid w:val="37BF305B"/>
    <w:rsid w:val="3C0B4937"/>
    <w:rsid w:val="3C6109FB"/>
    <w:rsid w:val="3E9A6446"/>
    <w:rsid w:val="40552625"/>
    <w:rsid w:val="408D66F3"/>
    <w:rsid w:val="41055DF9"/>
    <w:rsid w:val="419E26BD"/>
    <w:rsid w:val="41C00BAB"/>
    <w:rsid w:val="41F06AA9"/>
    <w:rsid w:val="43DA1680"/>
    <w:rsid w:val="446265E7"/>
    <w:rsid w:val="44682696"/>
    <w:rsid w:val="46A03245"/>
    <w:rsid w:val="48C15C64"/>
    <w:rsid w:val="48E350CD"/>
    <w:rsid w:val="49DF080C"/>
    <w:rsid w:val="4D08308A"/>
    <w:rsid w:val="4DDE1EAC"/>
    <w:rsid w:val="4F8172FD"/>
    <w:rsid w:val="51361FFF"/>
    <w:rsid w:val="52221E4F"/>
    <w:rsid w:val="526E205C"/>
    <w:rsid w:val="5475139F"/>
    <w:rsid w:val="55374D70"/>
    <w:rsid w:val="5552550A"/>
    <w:rsid w:val="556708E9"/>
    <w:rsid w:val="5664316A"/>
    <w:rsid w:val="577006B6"/>
    <w:rsid w:val="57B869CB"/>
    <w:rsid w:val="58211E08"/>
    <w:rsid w:val="595F085F"/>
    <w:rsid w:val="59AE06DF"/>
    <w:rsid w:val="59D57251"/>
    <w:rsid w:val="5C0E40FB"/>
    <w:rsid w:val="5DEF21DB"/>
    <w:rsid w:val="5E6C0D80"/>
    <w:rsid w:val="5F3270AA"/>
    <w:rsid w:val="601B6527"/>
    <w:rsid w:val="60456D4E"/>
    <w:rsid w:val="608A54F5"/>
    <w:rsid w:val="60F577E0"/>
    <w:rsid w:val="61782DF6"/>
    <w:rsid w:val="62501F8C"/>
    <w:rsid w:val="62B36980"/>
    <w:rsid w:val="683F370E"/>
    <w:rsid w:val="68C11B03"/>
    <w:rsid w:val="68FD6F6C"/>
    <w:rsid w:val="690C3919"/>
    <w:rsid w:val="6A1B684B"/>
    <w:rsid w:val="6D65184A"/>
    <w:rsid w:val="6E2C4FDF"/>
    <w:rsid w:val="6E9E0A39"/>
    <w:rsid w:val="6EBD1212"/>
    <w:rsid w:val="70B623BC"/>
    <w:rsid w:val="72D1172F"/>
    <w:rsid w:val="73013DC3"/>
    <w:rsid w:val="75701DE4"/>
    <w:rsid w:val="7682195A"/>
    <w:rsid w:val="771124E4"/>
    <w:rsid w:val="785E75C1"/>
    <w:rsid w:val="79B05426"/>
    <w:rsid w:val="7C0306A0"/>
    <w:rsid w:val="7DC7510F"/>
    <w:rsid w:val="7E074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style>
  <w:style w:type="paragraph" w:styleId="4">
    <w:name w:val="Body Text Indent 2"/>
    <w:basedOn w:val="1"/>
    <w:unhideWhenUsed/>
    <w:qFormat/>
    <w:uiPriority w:val="99"/>
    <w:pPr>
      <w:ind w:left="360"/>
    </w:pPr>
    <w:rPr>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spacing w:after="120" w:line="240" w:lineRule="auto"/>
      <w:ind w:left="0" w:right="0" w:firstLine="420" w:firstLineChars="100"/>
    </w:pPr>
    <w:rPr>
      <w:kern w:val="2"/>
      <w:sz w:val="21"/>
      <w:szCs w:val="24"/>
    </w:rPr>
  </w:style>
  <w:style w:type="character" w:styleId="11">
    <w:name w:val="page number"/>
    <w:basedOn w:val="10"/>
    <w:qFormat/>
    <w:uiPriority w:val="0"/>
  </w:style>
  <w:style w:type="character" w:styleId="12">
    <w:name w:val="Hyperlink"/>
    <w:basedOn w:val="10"/>
    <w:qFormat/>
    <w:uiPriority w:val="0"/>
    <w:rPr>
      <w:color w:val="0000FF"/>
      <w:u w:val="single"/>
    </w:rPr>
  </w:style>
  <w:style w:type="paragraph" w:customStyle="1" w:styleId="13">
    <w:name w:val="_Style 14"/>
    <w:basedOn w:val="1"/>
    <w:qFormat/>
    <w:uiPriority w:val="0"/>
    <w:pPr>
      <w:spacing w:line="240" w:lineRule="atLeast"/>
      <w:ind w:left="420" w:firstLine="420"/>
    </w:pPr>
  </w:style>
  <w:style w:type="paragraph" w:customStyle="1" w:styleId="14">
    <w:name w:val="Table Text"/>
    <w:basedOn w:val="1"/>
    <w:semiHidden/>
    <w:qFormat/>
    <w:uiPriority w:val="0"/>
    <w:rPr>
      <w:rFonts w:ascii="宋体" w:hAnsi="宋体" w:eastAsia="宋体" w:cs="宋体"/>
      <w:sz w:val="24"/>
      <w:szCs w:val="24"/>
      <w:lang w:val="en-US" w:eastAsia="en-US" w:bidi="ar-SA"/>
    </w:rPr>
  </w:style>
  <w:style w:type="table" w:customStyle="1" w:styleId="1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70ae73-b82e-41f9-a4c7-e401dba283dc}">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1241</Words>
  <Characters>1369</Characters>
  <Lines>0</Lines>
  <Paragraphs>0</Paragraphs>
  <TotalTime>43</TotalTime>
  <ScaleCrop>false</ScaleCrop>
  <LinksUpToDate>false</LinksUpToDate>
  <CharactersWithSpaces>1378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2026-01-27T01:25:00Z</dcterms:created>
  <dc:creator>Administrator</dc:creator>
  <cp:lastModifiedBy>招采2</cp:lastModifiedBy>
  <dcterms:modified xsi:type="dcterms:W3CDTF">2026-08-31T07:26:21Z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eyJoZGlkIjoiZTZlZWQxYjNiOGQwOWQ3ZDcwYzI4ZTE0M2ZhZmIzYTgiLCJ1c2VySWQiOiIzMjYyOTIwOTcifQ==</vt:lpwstr>
  </property>
  <property fmtid="{D5CDD505-2E9C-101B-9397-08002B2CF9AE}" pid="4" name="ICV">
    <vt:lpwstr>59C0689F113B4732B1A0AEF939151A70_13</vt:lpwstr>
  </property>
</Properties>
</file>