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Times New Roman"/>
          <w:b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答疑纪要（一）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Times New Roman"/>
          <w:b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1.本次服务内容是否包含2个生活水箱的年度清洗检测。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回复：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不包含，本次招标内容详见招标文件及本纪要附件1《技术要求》。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2023年12月4日 09:29发布的招标文件内未提供相关技术要求，请明确。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回复：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详见本纪要附件1《技术要求》。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附件：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附件1 《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技术要求》。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...........................................................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收文回执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东莞市南峰物业管理有限公司长沙分公司</w:t>
      </w: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我司已收到贵司《&lt;长沙柏宁地王广场中央空调水质管理维保服务招标文件&gt;答疑纪要(一)》，所有答疑内容清晰完整，特发此回执。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 xml:space="preserve">                   收文人员（签名）：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 xml:space="preserve">                   收文单位（盖章）：</w:t>
      </w:r>
    </w:p>
    <w:p>
      <w:pPr>
        <w:numPr>
          <w:ilvl w:val="0"/>
          <w:numId w:val="0"/>
        </w:numPr>
        <w:ind w:leftChars="200" w:firstLine="2520" w:firstLineChars="9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 xml:space="preserve">          2023年   月   日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347D36"/>
    <w:multiLevelType w:val="singleLevel"/>
    <w:tmpl w:val="73347D3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lZWQxYjNiOGQwOWQ3ZDcwYzI4ZTE0M2ZhZmIzYTgifQ=="/>
  </w:docVars>
  <w:rsids>
    <w:rsidRoot w:val="00000000"/>
    <w:rsid w:val="044C6989"/>
    <w:rsid w:val="0C5A2F73"/>
    <w:rsid w:val="14AF49EA"/>
    <w:rsid w:val="7B76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2023-12-05T06:46:00Z</dcterms:created>
  <dc:creator>ljl2022</dc:creator>
  <cp:lastModifiedBy>招采中心2</cp:lastModifiedBy>
  <cp:lastPrinted>2023-12-05T09:07:00Z</cp:lastPrinted>
  <dcterms:modified xsi:type="dcterms:W3CDTF">2023-12-06T01:53:09Z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465D21815A96420FB4C27A5DC616DEF4_12</vt:lpwstr>
  </property>
</Properties>
</file>