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pBdr>
          <w:top w:val="single" w:color="auto" w:sz="4" w:space="0"/>
          <w:left w:val="single" w:color="auto" w:sz="4" w:space="0"/>
          <w:bottom w:val="single" w:color="auto" w:sz="4" w:space="0"/>
          <w:right w:val="single" w:color="auto" w:sz="4" w:space="0"/>
          <w:between w:val="none" w:color="auto" w:sz="0" w:space="0"/>
        </w:pBdr>
        <w:spacing w:line="400" w:lineRule="exact"/>
        <w:ind w:left="0" w:leftChars="0" w:right="-420" w:rightChars="-200" w:firstLine="560" w:firstLineChars="200"/>
        <w:jc w:val="center"/>
        <w:rPr>
          <w:rFonts w:hint="default" w:ascii="仿宋" w:hAnsi="仿宋" w:eastAsia="仿宋" w:cs="仿宋"/>
          <w:i w:val="0"/>
          <w:iCs w:val="0"/>
          <w:color w:val="auto"/>
          <w:sz w:val="28"/>
          <w:szCs w:val="28"/>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left"/>
        <w:rPr>
          <w:rFonts w:hint="eastAsia" w:ascii="宋体" w:hAnsi="宋体" w:cs="宋体"/>
          <w:i w:val="0"/>
          <w:iCs w:val="0"/>
          <w:color w:val="auto"/>
          <w:highlight w:val="none"/>
        </w:rPr>
      </w:pPr>
      <w:r>
        <w:rPr>
          <w:rFonts w:ascii="宋体" w:hAnsi="宋体" w:eastAsia="宋体" w:cs="宋体"/>
          <w:i w:val="0"/>
          <w:iCs w:val="0"/>
          <w:kern w:val="0"/>
          <w:sz w:val="24"/>
          <w:szCs w:val="24"/>
          <w:highlight w:val="none"/>
        </w:rPr>
        <w:drawing>
          <wp:anchor distT="0" distB="0" distL="114300" distR="114300" simplePos="0" relativeHeight="251659264" behindDoc="0" locked="0" layoutInCell="1" allowOverlap="1">
            <wp:simplePos x="0" y="0"/>
            <wp:positionH relativeFrom="column">
              <wp:posOffset>1682115</wp:posOffset>
            </wp:positionH>
            <wp:positionV relativeFrom="paragraph">
              <wp:posOffset>125730</wp:posOffset>
            </wp:positionV>
            <wp:extent cx="3528695" cy="467995"/>
            <wp:effectExtent l="0" t="0" r="14605" b="825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7"/>
                    <a:stretch>
                      <a:fillRect/>
                    </a:stretch>
                  </pic:blipFill>
                  <pic:spPr>
                    <a:xfrm>
                      <a:off x="0" y="0"/>
                      <a:ext cx="3528695" cy="467995"/>
                    </a:xfrm>
                    <a:prstGeom prst="rect">
                      <a:avLst/>
                    </a:prstGeom>
                    <a:noFill/>
                    <a:ln>
                      <a:noFill/>
                    </a:ln>
                  </pic:spPr>
                </pic:pic>
              </a:graphicData>
            </a:graphic>
          </wp:anchor>
        </w:drawing>
      </w:r>
    </w:p>
    <w:p>
      <w:pPr>
        <w:pBdr>
          <w:top w:val="single" w:color="auto" w:sz="4" w:space="0"/>
          <w:left w:val="single" w:color="auto" w:sz="4" w:space="0"/>
          <w:bottom w:val="single" w:color="auto" w:sz="4" w:space="0"/>
          <w:right w:val="single" w:color="auto" w:sz="4" w:space="0"/>
        </w:pBdr>
        <w:ind w:right="-420" w:rightChars="-200"/>
        <w:jc w:val="left"/>
        <w:rPr>
          <w:rFonts w:hint="eastAsia" w:ascii="宋体" w:hAnsi="宋体" w:cs="宋体"/>
          <w:i w:val="0"/>
          <w:iCs w:val="0"/>
          <w:color w:val="auto"/>
          <w:highlight w:val="none"/>
        </w:rPr>
      </w:pPr>
    </w:p>
    <w:p>
      <w:pPr>
        <w:pBdr>
          <w:top w:val="single" w:color="auto" w:sz="4" w:space="0"/>
          <w:left w:val="single" w:color="auto" w:sz="4" w:space="0"/>
          <w:bottom w:val="single" w:color="auto" w:sz="4" w:space="0"/>
          <w:right w:val="single" w:color="auto" w:sz="4" w:space="0"/>
        </w:pBdr>
        <w:ind w:right="-420" w:rightChars="-200"/>
        <w:jc w:val="both"/>
        <w:rPr>
          <w:rFonts w:hint="eastAsia" w:ascii="黑体" w:hAnsi="黑体" w:eastAsia="黑体" w:cs="黑体"/>
          <w:b/>
          <w:i w:val="0"/>
          <w:iCs w:val="0"/>
          <w:sz w:val="52"/>
          <w:szCs w:val="52"/>
          <w:highlight w:val="none"/>
          <w:lang w:val="en-US" w:eastAsia="zh-CN"/>
        </w:rPr>
      </w:pPr>
    </w:p>
    <w:p>
      <w:pPr>
        <w:pBdr>
          <w:top w:val="single" w:color="auto" w:sz="4" w:space="0"/>
          <w:left w:val="single" w:color="auto" w:sz="4" w:space="0"/>
          <w:bottom w:val="single" w:color="auto" w:sz="4" w:space="0"/>
          <w:right w:val="single" w:color="auto" w:sz="4" w:space="0"/>
        </w:pBdr>
        <w:spacing w:before="0" w:line="240" w:lineRule="auto"/>
        <w:ind w:right="-420" w:rightChars="-200" w:firstLine="0" w:firstLineChars="0"/>
        <w:jc w:val="center"/>
        <w:rPr>
          <w:rFonts w:hint="eastAsia" w:ascii="仿宋" w:hAnsi="仿宋" w:eastAsia="仿宋" w:cs="仿宋"/>
          <w:bCs w:val="0"/>
          <w:i w:val="0"/>
          <w:iCs w:val="0"/>
          <w:color w:val="auto"/>
          <w:sz w:val="40"/>
          <w:szCs w:val="40"/>
          <w:highlight w:val="none"/>
          <w:lang w:val="en-US" w:eastAsia="zh-CN"/>
        </w:rPr>
      </w:pP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single"/>
          <w:lang w:val="en-US" w:eastAsia="zh-CN"/>
        </w:rPr>
        <w:t>麻涌B04-10地块C22栋临时生活区宿舍项目</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default"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none"/>
          <w:lang w:val="en-US" w:eastAsia="zh-CN"/>
        </w:rPr>
        <w:t>拆除及墙面恢复工程</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none"/>
          <w:lang w:val="en-US" w:eastAsia="zh-CN"/>
        </w:rPr>
        <w:t>施</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none"/>
          <w:lang w:val="en-US" w:eastAsia="zh-CN"/>
        </w:rPr>
        <w:t>工</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u w:val="none"/>
          <w:lang w:val="en-US" w:eastAsia="zh-CN"/>
        </w:rPr>
      </w:pPr>
      <w:r>
        <w:rPr>
          <w:rFonts w:hint="eastAsia" w:ascii="仿宋" w:hAnsi="仿宋" w:eastAsia="仿宋" w:cs="仿宋"/>
          <w:b/>
          <w:i w:val="0"/>
          <w:iCs w:val="0"/>
          <w:sz w:val="52"/>
          <w:szCs w:val="52"/>
          <w:highlight w:val="none"/>
          <w:u w:val="none"/>
          <w:lang w:val="en-US" w:eastAsia="zh-CN"/>
        </w:rPr>
        <w:t>合</w:t>
      </w:r>
    </w:p>
    <w:p>
      <w:pPr>
        <w:pBdr>
          <w:top w:val="single" w:color="auto" w:sz="4" w:space="0"/>
          <w:left w:val="single" w:color="auto" w:sz="4" w:space="0"/>
          <w:bottom w:val="single" w:color="auto" w:sz="4" w:space="0"/>
          <w:right w:val="single" w:color="auto" w:sz="4" w:space="0"/>
        </w:pBdr>
        <w:spacing w:before="435" w:line="460" w:lineRule="exact"/>
        <w:ind w:right="-420" w:rightChars="-200" w:firstLine="0" w:firstLineChars="0"/>
        <w:jc w:val="center"/>
        <w:rPr>
          <w:rFonts w:hint="eastAsia" w:ascii="仿宋" w:hAnsi="仿宋" w:eastAsia="仿宋" w:cs="仿宋"/>
          <w:b/>
          <w:i w:val="0"/>
          <w:iCs w:val="0"/>
          <w:sz w:val="52"/>
          <w:szCs w:val="52"/>
          <w:highlight w:val="none"/>
          <w:lang w:val="en-US" w:eastAsia="zh-CN"/>
        </w:rPr>
      </w:pPr>
      <w:r>
        <w:rPr>
          <w:rFonts w:hint="eastAsia" w:ascii="仿宋" w:hAnsi="仿宋" w:eastAsia="仿宋" w:cs="仿宋"/>
          <w:b/>
          <w:i w:val="0"/>
          <w:iCs w:val="0"/>
          <w:sz w:val="52"/>
          <w:szCs w:val="52"/>
          <w:highlight w:val="none"/>
          <w:lang w:val="en-US" w:eastAsia="zh-CN"/>
        </w:rPr>
        <w:t>同</w:t>
      </w: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pBdr>
          <w:top w:val="single" w:color="auto" w:sz="4" w:space="0"/>
          <w:left w:val="single" w:color="auto" w:sz="4" w:space="0"/>
          <w:bottom w:val="single" w:color="auto" w:sz="4" w:space="0"/>
          <w:right w:val="single" w:color="auto" w:sz="4" w:space="0"/>
        </w:pBdr>
        <w:ind w:right="-420" w:rightChars="-200"/>
        <w:jc w:val="both"/>
        <w:rPr>
          <w:rFonts w:hint="default" w:eastAsia="宋体"/>
          <w:i w:val="0"/>
          <w:iCs w:val="0"/>
          <w:highlight w:val="none"/>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420" w:rightChars="-200" w:firstLine="1680" w:firstLineChars="600"/>
        <w:jc w:val="both"/>
        <w:textAlignment w:val="auto"/>
        <w:rPr>
          <w:rFonts w:hint="eastAsia"/>
          <w:b w:val="0"/>
          <w:bCs w:val="0"/>
          <w:i w:val="0"/>
          <w:iCs w:val="0"/>
          <w:sz w:val="28"/>
          <w:szCs w:val="28"/>
          <w:highlight w:val="none"/>
          <w:u w:val="single"/>
          <w:lang w:val="en-US" w:eastAsia="zh-CN"/>
        </w:rPr>
      </w:pPr>
      <w:r>
        <w:rPr>
          <w:rFonts w:hint="eastAsia"/>
          <w:b w:val="0"/>
          <w:bCs w:val="0"/>
          <w:i w:val="0"/>
          <w:iCs w:val="0"/>
          <w:sz w:val="28"/>
          <w:szCs w:val="28"/>
          <w:highlight w:val="none"/>
          <w:lang w:val="en-US" w:eastAsia="zh-CN"/>
        </w:rPr>
        <w:t>合同编号：</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420" w:rightChars="-200" w:firstLine="1680" w:firstLineChars="600"/>
        <w:jc w:val="both"/>
        <w:textAlignment w:val="auto"/>
        <w:rPr>
          <w:rFonts w:hint="eastAsia"/>
          <w:b w:val="0"/>
          <w:bCs w:val="0"/>
          <w:i w:val="0"/>
          <w:iCs w:val="0"/>
          <w:sz w:val="28"/>
          <w:szCs w:val="28"/>
          <w:highlight w:val="none"/>
          <w:u w:val="single"/>
          <w:lang w:val="en-US" w:eastAsia="zh-CN"/>
        </w:rPr>
      </w:pPr>
      <w:r>
        <w:rPr>
          <w:rFonts w:hint="eastAsia"/>
          <w:b w:val="0"/>
          <w:bCs w:val="0"/>
          <w:i w:val="0"/>
          <w:iCs w:val="0"/>
          <w:sz w:val="28"/>
          <w:szCs w:val="28"/>
          <w:highlight w:val="none"/>
          <w:lang w:val="en-US" w:eastAsia="zh-CN"/>
        </w:rPr>
        <w:t>甲方（发包方）：东莞市中泰建安工程有限公司</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420" w:rightChars="-200" w:firstLine="1680" w:firstLineChars="600"/>
        <w:jc w:val="both"/>
        <w:textAlignment w:val="auto"/>
        <w:rPr>
          <w:rFonts w:hint="eastAsia"/>
          <w:b w:val="0"/>
          <w:bCs w:val="0"/>
          <w:i w:val="0"/>
          <w:iCs w:val="0"/>
          <w:sz w:val="28"/>
          <w:szCs w:val="28"/>
          <w:highlight w:val="none"/>
          <w:u w:val="single"/>
          <w:lang w:val="en-US" w:eastAsia="zh-CN"/>
        </w:rPr>
      </w:pPr>
      <w:r>
        <w:rPr>
          <w:rFonts w:hint="eastAsia"/>
          <w:b w:val="0"/>
          <w:bCs w:val="0"/>
          <w:i w:val="0"/>
          <w:iCs w:val="0"/>
          <w:sz w:val="28"/>
          <w:szCs w:val="28"/>
          <w:highlight w:val="none"/>
          <w:lang w:val="en-US" w:eastAsia="zh-CN"/>
        </w:rPr>
        <w:t>乙方（承包方）：</w:t>
      </w:r>
    </w:p>
    <w:p>
      <w:pPr>
        <w:pBdr>
          <w:top w:val="single" w:color="auto" w:sz="4" w:space="0"/>
          <w:left w:val="single" w:color="auto" w:sz="4" w:space="0"/>
          <w:bottom w:val="single" w:color="auto" w:sz="4" w:space="0"/>
          <w:right w:val="single" w:color="auto" w:sz="4" w:space="0"/>
        </w:pBdr>
        <w:spacing w:before="0" w:line="240" w:lineRule="auto"/>
        <w:ind w:right="-420" w:rightChars="-200" w:firstLine="1680" w:firstLineChars="600"/>
        <w:jc w:val="both"/>
        <w:rPr>
          <w:rFonts w:hint="eastAsia"/>
          <w:b w:val="0"/>
          <w:bCs w:val="0"/>
          <w:i w:val="0"/>
          <w:iCs w:val="0"/>
          <w:sz w:val="28"/>
          <w:szCs w:val="28"/>
          <w:highlight w:val="none"/>
          <w:u w:val="none"/>
          <w:lang w:val="en-US" w:eastAsia="zh-CN"/>
        </w:rPr>
      </w:pPr>
      <w:r>
        <w:rPr>
          <w:rFonts w:hint="eastAsia"/>
          <w:b w:val="0"/>
          <w:bCs w:val="0"/>
          <w:i w:val="0"/>
          <w:iCs w:val="0"/>
          <w:sz w:val="28"/>
          <w:szCs w:val="28"/>
          <w:highlight w:val="none"/>
          <w:u w:val="none"/>
          <w:lang w:val="en-US" w:eastAsia="zh-CN"/>
        </w:rPr>
        <w:t>签订日期：</w:t>
      </w:r>
      <w:r>
        <w:rPr>
          <w:rFonts w:hint="eastAsia" w:ascii="宋体" w:hAnsi="宋体" w:eastAsia="宋体" w:cs="宋体"/>
          <w:b w:val="0"/>
          <w:bCs w:val="0"/>
          <w:i w:val="0"/>
          <w:iCs w:val="0"/>
          <w:sz w:val="28"/>
          <w:szCs w:val="28"/>
          <w:highlight w:val="none"/>
          <w:u w:val="none"/>
          <w:lang w:val="en-US" w:eastAsia="zh-CN"/>
        </w:rPr>
        <w:t>202</w:t>
      </w:r>
      <w:r>
        <w:rPr>
          <w:rFonts w:hint="eastAsia" w:ascii="宋体" w:hAnsi="宋体" w:cs="宋体"/>
          <w:b w:val="0"/>
          <w:bCs w:val="0"/>
          <w:i w:val="0"/>
          <w:iCs w:val="0"/>
          <w:sz w:val="28"/>
          <w:szCs w:val="28"/>
          <w:highlight w:val="none"/>
          <w:u w:val="single"/>
          <w:lang w:val="en-US" w:eastAsia="zh-CN"/>
        </w:rPr>
        <w:t>3</w:t>
      </w:r>
      <w:r>
        <w:rPr>
          <w:rFonts w:hint="eastAsia"/>
          <w:b w:val="0"/>
          <w:bCs w:val="0"/>
          <w:i w:val="0"/>
          <w:iCs w:val="0"/>
          <w:sz w:val="28"/>
          <w:szCs w:val="28"/>
          <w:highlight w:val="none"/>
          <w:u w:val="none"/>
          <w:lang w:val="en-US" w:eastAsia="zh-CN"/>
        </w:rPr>
        <w:t>年</w:t>
      </w:r>
      <w:r>
        <w:rPr>
          <w:rFonts w:hint="eastAsia"/>
          <w:b w:val="0"/>
          <w:bCs w:val="0"/>
          <w:i w:val="0"/>
          <w:iCs w:val="0"/>
          <w:sz w:val="28"/>
          <w:szCs w:val="28"/>
          <w:highlight w:val="none"/>
          <w:u w:val="single"/>
          <w:lang w:val="en-US" w:eastAsia="zh-CN"/>
        </w:rPr>
        <w:t xml:space="preserve">   </w:t>
      </w:r>
      <w:r>
        <w:rPr>
          <w:rFonts w:hint="eastAsia"/>
          <w:b w:val="0"/>
          <w:bCs w:val="0"/>
          <w:i w:val="0"/>
          <w:iCs w:val="0"/>
          <w:sz w:val="28"/>
          <w:szCs w:val="28"/>
          <w:highlight w:val="none"/>
          <w:u w:val="none"/>
          <w:lang w:val="en-US" w:eastAsia="zh-CN"/>
        </w:rPr>
        <w:t>月</w:t>
      </w:r>
      <w:r>
        <w:rPr>
          <w:rFonts w:hint="eastAsia"/>
          <w:b w:val="0"/>
          <w:bCs w:val="0"/>
          <w:i w:val="0"/>
          <w:iCs w:val="0"/>
          <w:sz w:val="28"/>
          <w:szCs w:val="28"/>
          <w:highlight w:val="none"/>
          <w:u w:val="single"/>
          <w:lang w:val="en-US" w:eastAsia="zh-CN"/>
        </w:rPr>
        <w:t xml:space="preserve">   </w:t>
      </w:r>
      <w:r>
        <w:rPr>
          <w:rFonts w:hint="eastAsia"/>
          <w:b w:val="0"/>
          <w:bCs w:val="0"/>
          <w:i w:val="0"/>
          <w:iCs w:val="0"/>
          <w:sz w:val="28"/>
          <w:szCs w:val="28"/>
          <w:highlight w:val="none"/>
          <w:u w:val="none"/>
          <w:lang w:val="en-US" w:eastAsia="zh-CN"/>
        </w:rPr>
        <w:t>日</w:t>
      </w:r>
    </w:p>
    <w:p>
      <w:pPr>
        <w:pBdr>
          <w:top w:val="single" w:color="auto" w:sz="4" w:space="0"/>
          <w:left w:val="single" w:color="auto" w:sz="4" w:space="0"/>
          <w:bottom w:val="single" w:color="auto" w:sz="4" w:space="0"/>
          <w:right w:val="single" w:color="auto" w:sz="4" w:space="0"/>
        </w:pBdr>
        <w:spacing w:before="0" w:line="240" w:lineRule="auto"/>
        <w:ind w:right="-420" w:rightChars="-200" w:firstLine="1680" w:firstLineChars="600"/>
        <w:jc w:val="both"/>
        <w:rPr>
          <w:rFonts w:hint="eastAsia" w:ascii="仿宋" w:hAnsi="仿宋" w:eastAsia="仿宋" w:cs="仿宋"/>
          <w:b w:val="0"/>
          <w:bCs w:val="0"/>
          <w:i w:val="0"/>
          <w:iCs w:val="0"/>
          <w:color w:val="auto"/>
          <w:sz w:val="28"/>
          <w:szCs w:val="28"/>
          <w:highlight w:val="none"/>
          <w:u w:val="none"/>
          <w:lang w:val="en-US" w:eastAsia="zh-CN"/>
        </w:rPr>
        <w:sectPr>
          <w:pgSz w:w="11906" w:h="16838"/>
          <w:pgMar w:top="567" w:right="1247" w:bottom="567" w:left="964" w:header="964" w:footer="567" w:gutter="0"/>
          <w:pgBorders>
            <w:top w:val="none" w:sz="0" w:space="0"/>
            <w:left w:val="none" w:sz="0" w:space="0"/>
            <w:bottom w:val="none" w:sz="0" w:space="0"/>
            <w:right w:val="none" w:sz="0" w:space="0"/>
          </w:pgBorders>
          <w:pgNumType w:fmt="decimal" w:start="1"/>
          <w:cols w:space="0" w:num="1"/>
          <w:rtlGutter w:val="0"/>
          <w:docGrid w:type="lines" w:linePitch="293" w:charSpace="0"/>
        </w:sectPr>
      </w:pPr>
      <w:r>
        <w:rPr>
          <w:rFonts w:hint="eastAsia"/>
          <w:b w:val="0"/>
          <w:bCs w:val="0"/>
          <w:i w:val="0"/>
          <w:iCs w:val="0"/>
          <w:sz w:val="28"/>
          <w:szCs w:val="28"/>
          <w:highlight w:val="none"/>
          <w:u w:val="none"/>
          <w:lang w:val="en-US" w:eastAsia="zh-CN"/>
        </w:rPr>
        <w:t>签订地点：广东东莞南城。</w:t>
      </w:r>
      <w:r>
        <w:rPr>
          <w:rFonts w:hint="eastAsia" w:ascii="仿宋" w:hAnsi="仿宋" w:eastAsia="仿宋" w:cs="仿宋"/>
          <w:b w:val="0"/>
          <w:i w:val="0"/>
          <w:iCs w:val="0"/>
          <w:color w:val="auto"/>
          <w:sz w:val="32"/>
          <w:szCs w:val="32"/>
          <w:highlight w:val="none"/>
          <w:lang w:val="en-US" w:eastAsia="zh-CN"/>
        </w:rPr>
        <w:t xml:space="preserve"> </w:t>
      </w:r>
      <w:r>
        <w:rPr>
          <w:rFonts w:hint="eastAsia" w:ascii="仿宋" w:hAnsi="仿宋" w:eastAsia="仿宋" w:cs="仿宋"/>
          <w:i w:val="0"/>
          <w:iCs w:val="0"/>
          <w:color w:val="auto"/>
          <w:sz w:val="32"/>
          <w:szCs w:val="32"/>
          <w:highlight w:val="none"/>
          <w:u w:val="none"/>
        </w:rPr>
        <w:t xml:space="preserve">                   </w:t>
      </w:r>
    </w:p>
    <w:p>
      <w:pPr>
        <w:ind w:right="-578" w:rightChars="-275"/>
        <w:rPr>
          <w:rFonts w:hint="eastAsia" w:ascii="仿宋" w:hAnsi="仿宋" w:eastAsia="仿宋" w:cs="仿宋"/>
          <w:b/>
          <w:bCs/>
          <w:i w:val="0"/>
          <w:iCs w:val="0"/>
          <w:color w:val="auto"/>
          <w:kern w:val="0"/>
          <w:szCs w:val="21"/>
          <w:highlight w:val="none"/>
        </w:rPr>
      </w:pPr>
    </w:p>
    <w:sdt>
      <w:sdtPr>
        <w:rPr>
          <w:rFonts w:hint="eastAsia" w:ascii="仿宋" w:hAnsi="仿宋" w:eastAsia="仿宋" w:cs="仿宋"/>
          <w:b/>
          <w:bCs/>
          <w:i w:val="0"/>
          <w:iCs w:val="0"/>
          <w:color w:val="auto"/>
          <w:kern w:val="2"/>
          <w:sz w:val="21"/>
          <w:szCs w:val="22"/>
          <w:highlight w:val="yellow"/>
          <w:lang w:val="en-US" w:eastAsia="zh-CN" w:bidi="ar-SA"/>
        </w:rPr>
        <w:id w:val="147469943"/>
        <w15:color w:val="DBDBDB"/>
        <w:docPartObj>
          <w:docPartGallery w:val="Table of Contents"/>
          <w:docPartUnique/>
        </w:docPartObj>
      </w:sdtPr>
      <w:sdtEndPr>
        <w:rPr>
          <w:rFonts w:hint="eastAsia" w:ascii="仿宋" w:hAnsi="仿宋" w:eastAsia="仿宋" w:cs="仿宋"/>
          <w:b/>
          <w:bCs w:val="0"/>
          <w:i w:val="0"/>
          <w:iCs w:val="0"/>
          <w:color w:val="auto"/>
          <w:kern w:val="0"/>
          <w:sz w:val="24"/>
          <w:szCs w:val="24"/>
          <w:highlight w:val="none"/>
          <w:lang w:val="en-US" w:eastAsia="zh-CN" w:bidi="ar-SA"/>
        </w:rPr>
      </w:sdtEndPr>
      <w:sdtContent>
        <w:p>
          <w:pPr>
            <w:spacing w:before="0" w:beforeLines="0" w:after="0" w:afterLines="0" w:line="240" w:lineRule="auto"/>
            <w:ind w:left="-197" w:leftChars="-94" w:right="-578" w:rightChars="-275" w:firstLine="314" w:firstLineChars="149"/>
            <w:jc w:val="center"/>
            <w:rPr>
              <w:rFonts w:hint="eastAsia" w:ascii="仿宋" w:hAnsi="仿宋" w:eastAsia="仿宋" w:cs="仿宋"/>
              <w:b/>
              <w:bCs/>
              <w:i w:val="0"/>
              <w:iCs w:val="0"/>
              <w:color w:val="auto"/>
              <w:sz w:val="24"/>
              <w:szCs w:val="24"/>
              <w:highlight w:val="yellow"/>
            </w:rPr>
          </w:pPr>
          <w:r>
            <w:rPr>
              <w:rFonts w:hint="eastAsia" w:ascii="仿宋" w:hAnsi="仿宋" w:eastAsia="仿宋" w:cs="仿宋"/>
              <w:b/>
              <w:bCs/>
              <w:i w:val="0"/>
              <w:iCs w:val="0"/>
              <w:color w:val="auto"/>
              <w:sz w:val="28"/>
              <w:szCs w:val="28"/>
              <w:highlight w:val="none"/>
            </w:rPr>
            <w:t>目录</w:t>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
              <w:bCs/>
              <w:i w:val="0"/>
              <w:iCs w:val="0"/>
              <w:color w:val="auto"/>
              <w:kern w:val="0"/>
              <w:sz w:val="28"/>
              <w:szCs w:val="28"/>
              <w:highlight w:val="none"/>
            </w:rPr>
            <w:fldChar w:fldCharType="begin"/>
          </w:r>
          <w:r>
            <w:rPr>
              <w:rFonts w:hint="eastAsia" w:ascii="仿宋" w:hAnsi="仿宋" w:eastAsia="仿宋" w:cs="仿宋"/>
              <w:b/>
              <w:bCs/>
              <w:i w:val="0"/>
              <w:iCs w:val="0"/>
              <w:color w:val="auto"/>
              <w:kern w:val="0"/>
              <w:sz w:val="28"/>
              <w:szCs w:val="28"/>
              <w:highlight w:val="none"/>
            </w:rPr>
            <w:instrText xml:space="preserve">TOC \o "1-1" \h \u </w:instrText>
          </w:r>
          <w:r>
            <w:rPr>
              <w:rFonts w:hint="eastAsia" w:ascii="仿宋" w:hAnsi="仿宋" w:eastAsia="仿宋" w:cs="仿宋"/>
              <w:b/>
              <w:bCs/>
              <w:i w:val="0"/>
              <w:iCs w:val="0"/>
              <w:color w:val="auto"/>
              <w:kern w:val="0"/>
              <w:sz w:val="28"/>
              <w:szCs w:val="28"/>
              <w:highlight w:val="none"/>
            </w:rPr>
            <w:fldChar w:fldCharType="separate"/>
          </w: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_Toc32655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第一章</w:t>
          </w:r>
          <w:r>
            <w:rPr>
              <w:rFonts w:hint="eastAsia" w:ascii="仿宋" w:hAnsi="仿宋" w:eastAsia="仿宋" w:cs="仿宋"/>
              <w:bCs/>
              <w:i w:val="0"/>
              <w:iCs w:val="0"/>
              <w:sz w:val="28"/>
              <w:szCs w:val="28"/>
              <w:highlight w:val="none"/>
              <w:shd w:val="clear" w:color="auto" w:fill="auto"/>
            </w:rPr>
            <w:t>、项目概况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_Toc32655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_Toc4012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w:t>
          </w:r>
          <w:r>
            <w:rPr>
              <w:rFonts w:hint="eastAsia" w:ascii="仿宋" w:hAnsi="仿宋" w:eastAsia="仿宋" w:cs="仿宋"/>
              <w:bCs/>
              <w:i w:val="0"/>
              <w:iCs w:val="0"/>
              <w:sz w:val="28"/>
              <w:szCs w:val="28"/>
              <w:highlight w:val="none"/>
              <w:shd w:val="clear" w:color="auto" w:fill="auto"/>
            </w:rPr>
            <w:t>二</w:t>
          </w:r>
          <w:r>
            <w:rPr>
              <w:rFonts w:hint="eastAsia" w:ascii="仿宋" w:hAnsi="仿宋" w:eastAsia="仿宋" w:cs="仿宋"/>
              <w:bCs/>
              <w:i w:val="0"/>
              <w:iCs w:val="0"/>
              <w:sz w:val="28"/>
              <w:szCs w:val="28"/>
              <w:highlight w:val="none"/>
              <w:shd w:val="clear" w:color="auto" w:fill="auto"/>
              <w:lang w:val="en-US" w:eastAsia="zh-CN"/>
            </w:rPr>
            <w:t>章</w:t>
          </w:r>
          <w:r>
            <w:rPr>
              <w:rFonts w:hint="eastAsia" w:ascii="仿宋" w:hAnsi="仿宋" w:eastAsia="仿宋" w:cs="仿宋"/>
              <w:bCs/>
              <w:i w:val="0"/>
              <w:iCs w:val="0"/>
              <w:sz w:val="28"/>
              <w:szCs w:val="28"/>
              <w:highlight w:val="none"/>
              <w:shd w:val="clear" w:color="auto" w:fill="auto"/>
            </w:rPr>
            <w:t>、</w:t>
          </w:r>
          <w:r>
            <w:rPr>
              <w:rFonts w:hint="eastAsia" w:ascii="仿宋" w:hAnsi="仿宋" w:eastAsia="仿宋" w:cs="仿宋"/>
              <w:bCs/>
              <w:i w:val="0"/>
              <w:iCs w:val="0"/>
              <w:kern w:val="0"/>
              <w:sz w:val="28"/>
              <w:szCs w:val="28"/>
              <w:highlight w:val="none"/>
              <w:shd w:val="clear" w:color="auto" w:fill="auto"/>
              <w:lang w:val="en-US" w:eastAsia="zh-CN"/>
            </w:rPr>
            <w:t>承包方式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_Toc4012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_Toc697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shd w:val="clear" w:color="auto" w:fill="auto"/>
              <w:lang w:val="en-US" w:eastAsia="zh-CN"/>
            </w:rPr>
            <w:t>第三章</w:t>
          </w:r>
          <w:r>
            <w:rPr>
              <w:rFonts w:hint="eastAsia" w:ascii="仿宋" w:hAnsi="仿宋" w:eastAsia="仿宋" w:cs="仿宋"/>
              <w:bCs/>
              <w:i w:val="0"/>
              <w:iCs w:val="0"/>
              <w:sz w:val="28"/>
              <w:szCs w:val="28"/>
              <w:highlight w:val="none"/>
              <w:shd w:val="clear" w:color="auto" w:fill="auto"/>
            </w:rPr>
            <w:t>、</w:t>
          </w:r>
          <w:r>
            <w:rPr>
              <w:rFonts w:hint="eastAsia" w:ascii="仿宋" w:hAnsi="仿宋" w:eastAsia="仿宋" w:cs="仿宋"/>
              <w:bCs/>
              <w:i w:val="0"/>
              <w:iCs w:val="0"/>
              <w:kern w:val="0"/>
              <w:sz w:val="28"/>
              <w:szCs w:val="28"/>
              <w:highlight w:val="none"/>
              <w:shd w:val="clear" w:color="auto" w:fill="auto"/>
            </w:rPr>
            <w:t>承包范围</w:t>
          </w:r>
          <w:r>
            <w:rPr>
              <w:rFonts w:hint="eastAsia" w:ascii="仿宋" w:hAnsi="仿宋" w:eastAsia="仿宋" w:cs="仿宋"/>
              <w:bCs/>
              <w:i w:val="0"/>
              <w:iCs w:val="0"/>
              <w:kern w:val="0"/>
              <w:sz w:val="28"/>
              <w:szCs w:val="28"/>
              <w:highlight w:val="none"/>
              <w:shd w:val="clear" w:color="auto" w:fill="auto"/>
              <w:lang w:val="en-US" w:eastAsia="zh-CN"/>
            </w:rPr>
            <w:t>及主要工程内容</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_Toc697 \h </w:instrText>
          </w:r>
          <w:r>
            <w:rPr>
              <w:rFonts w:hint="eastAsia" w:ascii="仿宋" w:hAnsi="仿宋" w:eastAsia="仿宋" w:cs="仿宋"/>
              <w:sz w:val="28"/>
              <w:szCs w:val="28"/>
            </w:rPr>
            <w:fldChar w:fldCharType="separate"/>
          </w:r>
          <w:r>
            <w:rPr>
              <w:rFonts w:hint="eastAsia" w:ascii="仿宋" w:hAnsi="仿宋" w:eastAsia="仿宋" w:cs="仿宋"/>
              <w:sz w:val="28"/>
              <w:szCs w:val="28"/>
            </w:rPr>
            <w:t>2</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_Toc12952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第四章、</w:t>
          </w:r>
          <w:r>
            <w:rPr>
              <w:rFonts w:hint="eastAsia" w:ascii="仿宋" w:hAnsi="仿宋" w:eastAsia="仿宋" w:cs="仿宋"/>
              <w:bCs/>
              <w:i w:val="0"/>
              <w:iCs w:val="0"/>
              <w:sz w:val="28"/>
              <w:szCs w:val="28"/>
              <w:highlight w:val="none"/>
            </w:rPr>
            <w:t>工期</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_Toc12952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_Toc28248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kern w:val="0"/>
              <w:sz w:val="28"/>
              <w:szCs w:val="28"/>
              <w:highlight w:val="none"/>
              <w:lang w:val="en-US" w:eastAsia="zh-CN"/>
            </w:rPr>
            <w:t>第五章</w:t>
          </w:r>
          <w:r>
            <w:rPr>
              <w:rFonts w:hint="eastAsia" w:ascii="仿宋" w:hAnsi="仿宋" w:eastAsia="仿宋" w:cs="仿宋"/>
              <w:bCs/>
              <w:i w:val="0"/>
              <w:iCs w:val="0"/>
              <w:kern w:val="0"/>
              <w:sz w:val="28"/>
              <w:szCs w:val="28"/>
              <w:highlight w:val="none"/>
            </w:rPr>
            <w:t>、</w:t>
          </w:r>
          <w:r>
            <w:rPr>
              <w:rFonts w:hint="eastAsia" w:ascii="仿宋" w:hAnsi="仿宋" w:eastAsia="仿宋" w:cs="仿宋"/>
              <w:bCs/>
              <w:i w:val="0"/>
              <w:iCs w:val="0"/>
              <w:kern w:val="0"/>
              <w:sz w:val="28"/>
              <w:szCs w:val="28"/>
              <w:highlight w:val="none"/>
              <w:lang w:val="en-US" w:eastAsia="zh-CN"/>
            </w:rPr>
            <w:t>工程质量标准</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_Toc28248 \h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_Toc26037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第六章</w:t>
          </w:r>
          <w:r>
            <w:rPr>
              <w:rFonts w:hint="eastAsia" w:ascii="仿宋" w:hAnsi="仿宋" w:eastAsia="仿宋" w:cs="仿宋"/>
              <w:bCs/>
              <w:i w:val="0"/>
              <w:iCs w:val="0"/>
              <w:sz w:val="28"/>
              <w:szCs w:val="28"/>
              <w:highlight w:val="none"/>
            </w:rPr>
            <w:t>、合同价款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_Toc26037 \h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_Toc6580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第七章、计量计价方式及结算方式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_Toc6580 \h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_Toc8610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第八章</w:t>
          </w:r>
          <w:r>
            <w:rPr>
              <w:rFonts w:hint="eastAsia" w:ascii="仿宋" w:hAnsi="仿宋" w:eastAsia="仿宋" w:cs="仿宋"/>
              <w:bCs/>
              <w:i w:val="0"/>
              <w:iCs w:val="0"/>
              <w:sz w:val="28"/>
              <w:szCs w:val="28"/>
              <w:highlight w:val="none"/>
            </w:rPr>
            <w:t>、付款方式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_Toc8610 \h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_Toc1927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第九章</w:t>
          </w:r>
          <w:r>
            <w:rPr>
              <w:rFonts w:hint="eastAsia" w:ascii="仿宋" w:hAnsi="仿宋" w:eastAsia="仿宋" w:cs="仿宋"/>
              <w:bCs/>
              <w:i w:val="0"/>
              <w:iCs w:val="0"/>
              <w:sz w:val="28"/>
              <w:szCs w:val="28"/>
              <w:highlight w:val="none"/>
            </w:rPr>
            <w:t>、</w:t>
          </w:r>
          <w:r>
            <w:rPr>
              <w:rFonts w:hint="eastAsia" w:ascii="仿宋" w:hAnsi="仿宋" w:eastAsia="仿宋" w:cs="仿宋"/>
              <w:bCs/>
              <w:i w:val="0"/>
              <w:iCs w:val="0"/>
              <w:kern w:val="0"/>
              <w:sz w:val="28"/>
              <w:szCs w:val="28"/>
              <w:highlight w:val="none"/>
            </w:rPr>
            <w:t>双方</w:t>
          </w:r>
          <w:r>
            <w:rPr>
              <w:rFonts w:hint="eastAsia" w:ascii="仿宋" w:hAnsi="仿宋" w:eastAsia="仿宋" w:cs="仿宋"/>
              <w:i w:val="0"/>
              <w:iCs w:val="0"/>
              <w:kern w:val="0"/>
              <w:sz w:val="28"/>
              <w:szCs w:val="28"/>
              <w:highlight w:val="none"/>
            </w:rPr>
            <w:t>责任和权利</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_Toc1927 \h </w:instrText>
          </w:r>
          <w:r>
            <w:rPr>
              <w:rFonts w:hint="eastAsia" w:ascii="仿宋" w:hAnsi="仿宋" w:eastAsia="仿宋" w:cs="仿宋"/>
              <w:sz w:val="28"/>
              <w:szCs w:val="28"/>
            </w:rPr>
            <w:fldChar w:fldCharType="separate"/>
          </w:r>
          <w:r>
            <w:rPr>
              <w:rFonts w:hint="eastAsia" w:ascii="仿宋" w:hAnsi="仿宋" w:eastAsia="仿宋" w:cs="仿宋"/>
              <w:sz w:val="28"/>
              <w:szCs w:val="28"/>
            </w:rPr>
            <w:t>16</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_Toc24704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第十章</w:t>
          </w:r>
          <w:r>
            <w:rPr>
              <w:rFonts w:hint="eastAsia" w:ascii="仿宋" w:hAnsi="仿宋" w:eastAsia="仿宋" w:cs="仿宋"/>
              <w:bCs/>
              <w:i w:val="0"/>
              <w:iCs w:val="0"/>
              <w:sz w:val="28"/>
              <w:szCs w:val="28"/>
              <w:highlight w:val="none"/>
            </w:rPr>
            <w:t>、安全生产、文明施工要求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_Toc24704 \h </w:instrText>
          </w:r>
          <w:r>
            <w:rPr>
              <w:rFonts w:hint="eastAsia" w:ascii="仿宋" w:hAnsi="仿宋" w:eastAsia="仿宋" w:cs="仿宋"/>
              <w:sz w:val="28"/>
              <w:szCs w:val="28"/>
            </w:rPr>
            <w:fldChar w:fldCharType="separate"/>
          </w:r>
          <w:r>
            <w:rPr>
              <w:rFonts w:hint="eastAsia" w:ascii="仿宋" w:hAnsi="仿宋" w:eastAsia="仿宋" w:cs="仿宋"/>
              <w:sz w:val="28"/>
              <w:szCs w:val="28"/>
            </w:rPr>
            <w:t>21</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_Toc27276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一章</w:t>
          </w:r>
          <w:r>
            <w:rPr>
              <w:rFonts w:hint="eastAsia" w:ascii="仿宋" w:hAnsi="仿宋" w:eastAsia="仿宋" w:cs="仿宋"/>
              <w:bCs/>
              <w:i w:val="0"/>
              <w:iCs w:val="0"/>
              <w:sz w:val="28"/>
              <w:szCs w:val="28"/>
              <w:highlight w:val="none"/>
            </w:rPr>
            <w:t>、保险</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_Toc27276 \h </w:instrText>
          </w:r>
          <w:r>
            <w:rPr>
              <w:rFonts w:hint="eastAsia" w:ascii="仿宋" w:hAnsi="仿宋" w:eastAsia="仿宋" w:cs="仿宋"/>
              <w:sz w:val="28"/>
              <w:szCs w:val="28"/>
            </w:rPr>
            <w:fldChar w:fldCharType="separate"/>
          </w:r>
          <w:r>
            <w:rPr>
              <w:rFonts w:hint="eastAsia" w:ascii="仿宋" w:hAnsi="仿宋" w:eastAsia="仿宋" w:cs="仿宋"/>
              <w:sz w:val="28"/>
              <w:szCs w:val="28"/>
            </w:rPr>
            <w:t>22</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_Toc11956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二章</w:t>
          </w:r>
          <w:r>
            <w:rPr>
              <w:rFonts w:hint="eastAsia" w:ascii="仿宋" w:hAnsi="仿宋" w:eastAsia="仿宋" w:cs="仿宋"/>
              <w:bCs/>
              <w:i w:val="0"/>
              <w:iCs w:val="0"/>
              <w:sz w:val="28"/>
              <w:szCs w:val="28"/>
              <w:highlight w:val="none"/>
            </w:rPr>
            <w:t>、奖罚条款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_Toc11956 \h </w:instrText>
          </w:r>
          <w:r>
            <w:rPr>
              <w:rFonts w:hint="eastAsia" w:ascii="仿宋" w:hAnsi="仿宋" w:eastAsia="仿宋" w:cs="仿宋"/>
              <w:sz w:val="28"/>
              <w:szCs w:val="28"/>
            </w:rPr>
            <w:fldChar w:fldCharType="separate"/>
          </w:r>
          <w:r>
            <w:rPr>
              <w:rFonts w:hint="eastAsia" w:ascii="仿宋" w:hAnsi="仿宋" w:eastAsia="仿宋" w:cs="仿宋"/>
              <w:sz w:val="28"/>
              <w:szCs w:val="28"/>
            </w:rPr>
            <w:t>23</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_Toc6086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三章</w:t>
          </w:r>
          <w:r>
            <w:rPr>
              <w:rFonts w:hint="eastAsia" w:ascii="仿宋" w:hAnsi="仿宋" w:eastAsia="仿宋" w:cs="仿宋"/>
              <w:bCs/>
              <w:i w:val="0"/>
              <w:iCs w:val="0"/>
              <w:sz w:val="28"/>
              <w:szCs w:val="28"/>
              <w:highlight w:val="none"/>
            </w:rPr>
            <w:t>、违约条款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_Toc6086 \h </w:instrText>
          </w:r>
          <w:r>
            <w:rPr>
              <w:rFonts w:hint="eastAsia" w:ascii="仿宋" w:hAnsi="仿宋" w:eastAsia="仿宋" w:cs="仿宋"/>
              <w:sz w:val="28"/>
              <w:szCs w:val="28"/>
            </w:rPr>
            <w:fldChar w:fldCharType="separate"/>
          </w:r>
          <w:r>
            <w:rPr>
              <w:rFonts w:hint="eastAsia" w:ascii="仿宋" w:hAnsi="仿宋" w:eastAsia="仿宋" w:cs="仿宋"/>
              <w:sz w:val="28"/>
              <w:szCs w:val="28"/>
            </w:rPr>
            <w:t>25</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_Toc26270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四章</w:t>
          </w:r>
          <w:r>
            <w:rPr>
              <w:rFonts w:hint="eastAsia" w:ascii="仿宋" w:hAnsi="仿宋" w:eastAsia="仿宋" w:cs="仿宋"/>
              <w:bCs/>
              <w:i w:val="0"/>
              <w:iCs w:val="0"/>
              <w:sz w:val="28"/>
              <w:szCs w:val="28"/>
              <w:highlight w:val="none"/>
            </w:rPr>
            <w:t>、廉洁条款</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_Toc26270 \h </w:instrText>
          </w:r>
          <w:r>
            <w:rPr>
              <w:rFonts w:hint="eastAsia" w:ascii="仿宋" w:hAnsi="仿宋" w:eastAsia="仿宋" w:cs="仿宋"/>
              <w:sz w:val="28"/>
              <w:szCs w:val="28"/>
            </w:rPr>
            <w:fldChar w:fldCharType="separate"/>
          </w:r>
          <w:r>
            <w:rPr>
              <w:rFonts w:hint="eastAsia" w:ascii="仿宋" w:hAnsi="仿宋" w:eastAsia="仿宋" w:cs="仿宋"/>
              <w:sz w:val="28"/>
              <w:szCs w:val="28"/>
            </w:rPr>
            <w:t>27</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keepNext w:val="0"/>
            <w:keepLines w:val="0"/>
            <w:pageBreakBefore w:val="0"/>
            <w:widowControl w:val="0"/>
            <w:tabs>
              <w:tab w:val="right" w:leader="dot" w:pos="9695"/>
            </w:tabs>
            <w:kinsoku/>
            <w:wordWrap/>
            <w:overflowPunct/>
            <w:topLinePunct w:val="0"/>
            <w:autoSpaceDE/>
            <w:autoSpaceDN/>
            <w:bidi w:val="0"/>
            <w:adjustRightInd/>
            <w:snapToGrid/>
            <w:spacing w:line="360" w:lineRule="auto"/>
            <w:textAlignment w:val="auto"/>
          </w:pPr>
          <w:r>
            <w:rPr>
              <w:rFonts w:hint="eastAsia" w:ascii="仿宋" w:hAnsi="仿宋" w:eastAsia="仿宋" w:cs="仿宋"/>
              <w:bCs/>
              <w:i w:val="0"/>
              <w:iCs w:val="0"/>
              <w:color w:val="auto"/>
              <w:kern w:val="0"/>
              <w:sz w:val="28"/>
              <w:szCs w:val="28"/>
              <w:highlight w:val="none"/>
            </w:rPr>
            <w:fldChar w:fldCharType="begin"/>
          </w:r>
          <w:r>
            <w:rPr>
              <w:rFonts w:hint="eastAsia" w:ascii="仿宋" w:hAnsi="仿宋" w:eastAsia="仿宋" w:cs="仿宋"/>
              <w:bCs/>
              <w:i w:val="0"/>
              <w:iCs w:val="0"/>
              <w:kern w:val="0"/>
              <w:sz w:val="28"/>
              <w:szCs w:val="28"/>
              <w:highlight w:val="none"/>
            </w:rPr>
            <w:instrText xml:space="preserve"> HYPERLINK \l _Toc7128 </w:instrText>
          </w:r>
          <w:r>
            <w:rPr>
              <w:rFonts w:hint="eastAsia" w:ascii="仿宋" w:hAnsi="仿宋" w:eastAsia="仿宋" w:cs="仿宋"/>
              <w:bCs/>
              <w:i w:val="0"/>
              <w:iCs w:val="0"/>
              <w:kern w:val="0"/>
              <w:sz w:val="28"/>
              <w:szCs w:val="28"/>
              <w:highlight w:val="none"/>
            </w:rPr>
            <w:fldChar w:fldCharType="separate"/>
          </w:r>
          <w:r>
            <w:rPr>
              <w:rFonts w:hint="eastAsia" w:ascii="仿宋" w:hAnsi="仿宋" w:eastAsia="仿宋" w:cs="仿宋"/>
              <w:bCs/>
              <w:i w:val="0"/>
              <w:iCs w:val="0"/>
              <w:sz w:val="28"/>
              <w:szCs w:val="28"/>
              <w:highlight w:val="none"/>
              <w:lang w:val="en-US" w:eastAsia="zh-CN"/>
            </w:rPr>
            <w:t>第</w:t>
          </w:r>
          <w:r>
            <w:rPr>
              <w:rFonts w:hint="eastAsia" w:ascii="仿宋" w:hAnsi="仿宋" w:eastAsia="仿宋" w:cs="仿宋"/>
              <w:bCs/>
              <w:i w:val="0"/>
              <w:iCs w:val="0"/>
              <w:sz w:val="28"/>
              <w:szCs w:val="28"/>
              <w:highlight w:val="none"/>
            </w:rPr>
            <w:t>十</w:t>
          </w:r>
          <w:r>
            <w:rPr>
              <w:rFonts w:hint="eastAsia" w:ascii="仿宋" w:hAnsi="仿宋" w:eastAsia="仿宋" w:cs="仿宋"/>
              <w:bCs/>
              <w:i w:val="0"/>
              <w:iCs w:val="0"/>
              <w:sz w:val="28"/>
              <w:szCs w:val="28"/>
              <w:highlight w:val="none"/>
              <w:lang w:val="en-US" w:eastAsia="zh-CN"/>
            </w:rPr>
            <w:t>五章</w:t>
          </w:r>
          <w:r>
            <w:rPr>
              <w:rFonts w:hint="eastAsia" w:ascii="仿宋" w:hAnsi="仿宋" w:eastAsia="仿宋" w:cs="仿宋"/>
              <w:bCs/>
              <w:i w:val="0"/>
              <w:iCs w:val="0"/>
              <w:sz w:val="28"/>
              <w:szCs w:val="28"/>
              <w:highlight w:val="none"/>
            </w:rPr>
            <w:t>、其他</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_Toc7128 \h </w:instrText>
          </w:r>
          <w:r>
            <w:rPr>
              <w:rFonts w:hint="eastAsia" w:ascii="仿宋" w:hAnsi="仿宋" w:eastAsia="仿宋" w:cs="仿宋"/>
              <w:sz w:val="28"/>
              <w:szCs w:val="28"/>
            </w:rPr>
            <w:fldChar w:fldCharType="separate"/>
          </w:r>
          <w:r>
            <w:rPr>
              <w:rFonts w:hint="eastAsia" w:ascii="仿宋" w:hAnsi="仿宋" w:eastAsia="仿宋" w:cs="仿宋"/>
              <w:sz w:val="28"/>
              <w:szCs w:val="28"/>
            </w:rPr>
            <w:t>27</w:t>
          </w:r>
          <w:r>
            <w:rPr>
              <w:rFonts w:hint="eastAsia" w:ascii="仿宋" w:hAnsi="仿宋" w:eastAsia="仿宋" w:cs="仿宋"/>
              <w:sz w:val="28"/>
              <w:szCs w:val="28"/>
            </w:rPr>
            <w:fldChar w:fldCharType="end"/>
          </w:r>
          <w:r>
            <w:rPr>
              <w:rFonts w:hint="eastAsia" w:ascii="仿宋" w:hAnsi="仿宋" w:eastAsia="仿宋" w:cs="仿宋"/>
              <w:bCs/>
              <w:i w:val="0"/>
              <w:iCs w:val="0"/>
              <w:color w:val="auto"/>
              <w:kern w:val="0"/>
              <w:sz w:val="28"/>
              <w:szCs w:val="28"/>
              <w:highlight w:val="none"/>
            </w:rPr>
            <w:fldChar w:fldCharType="end"/>
          </w:r>
        </w:p>
        <w:p>
          <w:pPr>
            <w:pStyle w:val="10"/>
            <w:tabs>
              <w:tab w:val="right" w:leader="dot" w:pos="9695"/>
            </w:tabs>
          </w:pPr>
        </w:p>
        <w:p>
          <w:pPr>
            <w:pStyle w:val="10"/>
            <w:tabs>
              <w:tab w:val="right" w:leader="dot" w:pos="9695"/>
            </w:tabs>
          </w:pPr>
        </w:p>
        <w:p>
          <w:pPr>
            <w:pStyle w:val="10"/>
            <w:tabs>
              <w:tab w:val="right" w:leader="dot" w:pos="9695"/>
            </w:tabs>
          </w:pPr>
        </w:p>
        <w:p>
          <w:pPr>
            <w:pStyle w:val="10"/>
            <w:tabs>
              <w:tab w:val="right" w:leader="dot" w:pos="9695"/>
            </w:tabs>
            <w:rPr>
              <w:rFonts w:hint="eastAsia" w:ascii="仿宋" w:hAnsi="仿宋" w:eastAsia="仿宋" w:cs="仿宋"/>
              <w:i w:val="0"/>
              <w:iCs w:val="0"/>
              <w:color w:val="auto"/>
              <w:kern w:val="0"/>
              <w:szCs w:val="21"/>
              <w:highlight w:val="none"/>
              <w:lang w:val="en-US" w:eastAsia="zh-CN"/>
            </w:rPr>
            <w:sectPr>
              <w:footerReference r:id="rId3" w:type="default"/>
              <w:pgSz w:w="11906" w:h="16838"/>
              <w:pgMar w:top="567" w:right="1247" w:bottom="567" w:left="964" w:header="964" w:footer="567" w:gutter="0"/>
              <w:pgBorders>
                <w:top w:val="none" w:sz="0" w:space="0"/>
                <w:left w:val="none" w:sz="0" w:space="0"/>
                <w:bottom w:val="none" w:sz="0" w:space="0"/>
                <w:right w:val="none" w:sz="0" w:space="0"/>
              </w:pgBorders>
              <w:pgNumType w:fmt="decimal" w:start="1"/>
              <w:cols w:space="0" w:num="1"/>
              <w:rtlGutter w:val="0"/>
              <w:docGrid w:type="lines" w:linePitch="293" w:charSpace="0"/>
            </w:sectPr>
          </w:pPr>
          <w:r>
            <w:rPr>
              <w:rFonts w:hint="eastAsia" w:ascii="仿宋" w:hAnsi="仿宋" w:eastAsia="仿宋" w:cs="仿宋"/>
              <w:bCs/>
              <w:i w:val="0"/>
              <w:iCs w:val="0"/>
              <w:color w:val="auto"/>
              <w:kern w:val="0"/>
              <w:szCs w:val="28"/>
              <w:highlight w:val="none"/>
            </w:rPr>
            <w:fldChar w:fldCharType="end"/>
          </w:r>
        </w:p>
      </w:sdtContent>
    </w:sdt>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和国民法典》《中华人民共和国建筑法》《建设工程质量管理条例》及有关法律、法规，甲乙双方在平等、自愿、公平和诚实信用的基础上，就乙方以</w:t>
      </w:r>
      <w:r>
        <w:rPr>
          <w:rFonts w:hint="eastAsia" w:ascii="仿宋_GB2312" w:hAnsi="仿宋_GB2312" w:eastAsia="仿宋_GB2312" w:cs="仿宋_GB2312"/>
          <w:b w:val="0"/>
          <w:bCs w:val="0"/>
          <w:i w:val="0"/>
          <w:iCs w:val="0"/>
          <w:color w:val="auto"/>
          <w:sz w:val="28"/>
          <w:szCs w:val="28"/>
          <w:highlight w:val="none"/>
          <w:u w:val="none"/>
          <w:lang w:val="en-US" w:eastAsia="zh-CN"/>
        </w:rPr>
        <w:t>包工包料</w:t>
      </w:r>
      <w:r>
        <w:rPr>
          <w:rFonts w:hint="eastAsia" w:ascii="仿宋_GB2312" w:hAnsi="仿宋_GB2312" w:eastAsia="仿宋_GB2312" w:cs="仿宋_GB2312"/>
          <w:i w:val="0"/>
          <w:iCs w:val="0"/>
          <w:color w:val="auto"/>
          <w:kern w:val="0"/>
          <w:sz w:val="28"/>
          <w:szCs w:val="28"/>
          <w:highlight w:val="none"/>
          <w:shd w:val="clear" w:color="auto" w:fill="auto"/>
        </w:rPr>
        <w:t>的形式</w:t>
      </w:r>
      <w:r>
        <w:rPr>
          <w:rFonts w:hint="eastAsia" w:ascii="仿宋" w:hAnsi="仿宋" w:eastAsia="仿宋" w:cs="仿宋"/>
          <w:i w:val="0"/>
          <w:iCs w:val="0"/>
          <w:color w:val="auto"/>
          <w:kern w:val="0"/>
          <w:sz w:val="28"/>
          <w:szCs w:val="28"/>
          <w:highlight w:val="none"/>
          <w:shd w:val="clear" w:color="auto" w:fill="auto"/>
        </w:rPr>
        <w:t>承包</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rPr>
        <w:t>麻涌B04-10地块C22栋临时生活区宿舍拆除及墙面恢复</w:t>
      </w:r>
      <w:r>
        <w:rPr>
          <w:rFonts w:hint="eastAsia" w:ascii="仿宋" w:hAnsi="仿宋" w:eastAsia="仿宋" w:cs="仿宋"/>
          <w:b/>
          <w:bCs/>
          <w:i w:val="0"/>
          <w:iCs w:val="0"/>
          <w:color w:val="auto"/>
          <w:sz w:val="28"/>
          <w:szCs w:val="28"/>
          <w:highlight w:val="none"/>
          <w:u w:val="single"/>
          <w:shd w:val="clear" w:color="auto" w:fill="auto"/>
        </w:rPr>
        <w:t>工程</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i w:val="0"/>
          <w:iCs w:val="0"/>
          <w:color w:val="auto"/>
          <w:kern w:val="0"/>
          <w:sz w:val="28"/>
          <w:szCs w:val="28"/>
          <w:highlight w:val="none"/>
          <w:shd w:val="clear" w:color="auto" w:fill="auto"/>
        </w:rPr>
        <w:t>（以下简称“本工程”）</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或</w:t>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FE"/>
      </w:r>
      <w:r>
        <w:rPr>
          <w:rFonts w:hint="eastAsia" w:ascii="仿宋" w:hAnsi="仿宋" w:eastAsia="仿宋" w:cs="仿宋"/>
          <w:b w:val="0"/>
          <w:bCs w:val="0"/>
          <w:i w:val="0"/>
          <w:iCs w:val="0"/>
          <w:color w:val="auto"/>
          <w:kern w:val="0"/>
          <w:sz w:val="28"/>
          <w:szCs w:val="28"/>
          <w:highlight w:val="none"/>
          <w:shd w:val="clear" w:color="auto" w:fill="auto"/>
          <w:lang w:val="en-US" w:eastAsia="zh-CN"/>
        </w:rPr>
        <w:t>开头的内容，以</w:t>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before="146" w:beforeLines="50" w:line="360" w:lineRule="auto"/>
        <w:ind w:right="-578" w:rightChars="-275"/>
        <w:jc w:val="both"/>
        <w:textAlignment w:val="auto"/>
        <w:outlineLvl w:val="0"/>
        <w:rPr>
          <w:rFonts w:hint="eastAsia" w:ascii="仿宋" w:hAnsi="仿宋" w:eastAsia="仿宋" w:cs="仿宋"/>
          <w:b/>
          <w:bCs/>
          <w:i w:val="0"/>
          <w:iCs w:val="0"/>
          <w:color w:val="auto"/>
          <w:sz w:val="28"/>
          <w:szCs w:val="28"/>
          <w:highlight w:val="none"/>
          <w:shd w:val="clear" w:color="auto" w:fill="auto"/>
        </w:rPr>
      </w:pPr>
      <w:bookmarkStart w:id="0" w:name="_Toc1208"/>
      <w:bookmarkStart w:id="1" w:name="_Toc32655"/>
      <w:bookmarkStart w:id="2"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0"/>
      <w:bookmarkEnd w:id="1"/>
      <w:bookmarkEnd w:id="2"/>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麻涌B04-10地块C22栋临时生活区宿舍项目</w:t>
      </w:r>
      <w:r>
        <w:rPr>
          <w:rFonts w:hint="eastAsia" w:ascii="仿宋" w:hAnsi="仿宋" w:eastAsia="仿宋" w:cs="仿宋"/>
          <w:b w:val="0"/>
          <w:bCs w:val="0"/>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u w:val="single"/>
          <w:shd w:val="clear" w:color="auto" w:fill="auto"/>
          <w:lang w:val="en-US" w:eastAsia="zh-CN"/>
        </w:rPr>
        <w:t>以下简称“本项目”</w:t>
      </w:r>
      <w:r>
        <w:rPr>
          <w:rFonts w:hint="eastAsia" w:ascii="仿宋" w:hAnsi="仿宋" w:eastAsia="仿宋" w:cs="仿宋"/>
          <w:b w:val="0"/>
          <w:bCs w:val="0"/>
          <w:i w:val="0"/>
          <w:iCs w:val="0"/>
          <w:color w:val="auto"/>
          <w:sz w:val="28"/>
          <w:szCs w:val="28"/>
          <w:highlight w:val="none"/>
          <w:u w:val="single"/>
          <w:shd w:val="clear" w:color="auto" w:fill="auto"/>
          <w:lang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 xml:space="preserve"> 东莞市</w:t>
      </w:r>
      <w:r>
        <w:rPr>
          <w:rFonts w:hint="eastAsia" w:ascii="仿宋" w:hAnsi="仿宋" w:eastAsia="仿宋" w:cs="仿宋"/>
          <w:i w:val="0"/>
          <w:iCs w:val="0"/>
          <w:color w:val="auto"/>
          <w:sz w:val="28"/>
          <w:szCs w:val="28"/>
          <w:highlight w:val="none"/>
          <w:u w:val="single"/>
          <w:shd w:val="clear" w:color="auto" w:fill="auto"/>
          <w:lang w:val="en-US" w:eastAsia="zh-CN"/>
        </w:rPr>
        <w:t xml:space="preserve">麻涌镇 </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lang w:val="en-US" w:eastAsia="zh-CN"/>
        </w:rPr>
        <w:t>1.3</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甲方</w:t>
      </w:r>
      <w:r>
        <w:rPr>
          <w:rFonts w:hint="eastAsia" w:ascii="仿宋" w:hAnsi="仿宋" w:eastAsia="仿宋" w:cs="仿宋"/>
          <w:i w:val="0"/>
          <w:iCs w:val="0"/>
          <w:color w:val="auto"/>
          <w:sz w:val="28"/>
          <w:szCs w:val="28"/>
          <w:highlight w:val="none"/>
          <w:u w:val="single"/>
          <w:lang w:val="en-US" w:eastAsia="zh-CN"/>
        </w:rPr>
        <w:t>提供施工</w:t>
      </w:r>
      <w:r>
        <w:rPr>
          <w:rFonts w:hint="eastAsia" w:ascii="仿宋_GB2312" w:hAnsi="仿宋_GB2312" w:eastAsia="仿宋_GB2312" w:cs="仿宋_GB2312"/>
          <w:b w:val="0"/>
          <w:bCs w:val="0"/>
          <w:i w:val="0"/>
          <w:iCs w:val="0"/>
          <w:color w:val="auto"/>
          <w:sz w:val="28"/>
          <w:szCs w:val="28"/>
          <w:highlight w:val="none"/>
          <w:u w:val="single"/>
          <w:shd w:val="clear" w:color="auto" w:fill="auto"/>
        </w:rPr>
        <w:t>基础条件</w:t>
      </w:r>
      <w:r>
        <w:rPr>
          <w:rFonts w:hint="eastAsia" w:ascii="仿宋" w:hAnsi="仿宋" w:eastAsia="仿宋" w:cs="仿宋"/>
          <w:i w:val="0"/>
          <w:iCs w:val="0"/>
          <w:color w:val="auto"/>
          <w:sz w:val="28"/>
          <w:szCs w:val="28"/>
          <w:highlight w:val="none"/>
          <w:u w:val="single"/>
          <w:lang w:val="en-US" w:eastAsia="zh-CN"/>
        </w:rPr>
        <w:t>及主要设施：</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none"/>
          <w:u w:val="single"/>
          <w:lang w:val="en-US" w:eastAsia="zh-CN"/>
        </w:rPr>
        <w:t xml:space="preserve">  。</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i w:val="0"/>
          <w:iCs w:val="0"/>
          <w:color w:val="auto"/>
          <w:kern w:val="0"/>
          <w:sz w:val="28"/>
          <w:szCs w:val="28"/>
          <w:highlight w:val="none"/>
          <w:shd w:val="clear" w:color="auto" w:fill="auto"/>
        </w:rPr>
      </w:pPr>
      <w:bookmarkStart w:id="3" w:name="_Toc4012"/>
      <w:r>
        <w:rPr>
          <w:rFonts w:hint="eastAsia" w:ascii="仿宋" w:hAnsi="仿宋" w:eastAsia="仿宋" w:cs="仿宋"/>
          <w:b/>
          <w:bCs/>
          <w:i w:val="0"/>
          <w:iCs w:val="0"/>
          <w:color w:val="auto"/>
          <w:sz w:val="28"/>
          <w:szCs w:val="28"/>
          <w:highlight w:val="none"/>
          <w:shd w:val="clear" w:color="auto" w:fill="auto"/>
          <w:lang w:val="en-US" w:eastAsia="zh-CN"/>
        </w:rPr>
        <w:t>第</w:t>
      </w:r>
      <w:r>
        <w:rPr>
          <w:rFonts w:hint="eastAsia" w:ascii="仿宋" w:hAnsi="仿宋" w:eastAsia="仿宋" w:cs="仿宋"/>
          <w:b/>
          <w:bCs/>
          <w:i w:val="0"/>
          <w:iCs w:val="0"/>
          <w:color w:val="auto"/>
          <w:sz w:val="28"/>
          <w:szCs w:val="28"/>
          <w:highlight w:val="none"/>
          <w:shd w:val="clear" w:color="auto" w:fill="auto"/>
        </w:rPr>
        <w:t>二</w:t>
      </w:r>
      <w:r>
        <w:rPr>
          <w:rFonts w:hint="eastAsia" w:ascii="仿宋" w:hAnsi="仿宋" w:eastAsia="仿宋" w:cs="仿宋"/>
          <w:b/>
          <w:bCs/>
          <w:i w:val="0"/>
          <w:iCs w:val="0"/>
          <w:color w:val="auto"/>
          <w:sz w:val="28"/>
          <w:szCs w:val="28"/>
          <w:highlight w:val="none"/>
          <w:shd w:val="clear" w:color="auto" w:fill="auto"/>
          <w:lang w:val="en-US" w:eastAsia="zh-CN"/>
        </w:rPr>
        <w:t>章</w:t>
      </w:r>
      <w:r>
        <w:rPr>
          <w:rFonts w:hint="eastAsia" w:ascii="仿宋" w:hAnsi="仿宋" w:eastAsia="仿宋" w:cs="仿宋"/>
          <w:b/>
          <w:bCs/>
          <w:i w:val="0"/>
          <w:iCs w:val="0"/>
          <w:color w:val="auto"/>
          <w:sz w:val="28"/>
          <w:szCs w:val="28"/>
          <w:highlight w:val="none"/>
          <w:shd w:val="clear" w:color="auto" w:fill="auto"/>
        </w:rPr>
        <w:t>、</w:t>
      </w:r>
      <w:r>
        <w:rPr>
          <w:rFonts w:hint="eastAsia" w:ascii="仿宋" w:hAnsi="仿宋" w:eastAsia="仿宋" w:cs="仿宋"/>
          <w:b/>
          <w:bCs/>
          <w:i w:val="0"/>
          <w:iCs w:val="0"/>
          <w:color w:val="auto"/>
          <w:kern w:val="0"/>
          <w:sz w:val="28"/>
          <w:szCs w:val="28"/>
          <w:highlight w:val="none"/>
          <w:shd w:val="clear" w:color="auto" w:fill="auto"/>
          <w:lang w:val="en-US" w:eastAsia="zh-CN"/>
        </w:rPr>
        <w:t>承包方式</w:t>
      </w:r>
      <w:bookmarkEnd w:id="3"/>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2.1</w:t>
      </w:r>
      <w:r>
        <w:rPr>
          <w:rFonts w:hint="eastAsia" w:ascii="仿宋" w:hAnsi="仿宋" w:eastAsia="仿宋" w:cs="仿宋"/>
          <w:b w:val="0"/>
          <w:bCs w:val="0"/>
          <w:i w:val="0"/>
          <w:iCs w:val="0"/>
          <w:color w:val="auto"/>
          <w:sz w:val="28"/>
          <w:szCs w:val="28"/>
          <w:highlight w:val="none"/>
          <w:shd w:val="clear" w:color="auto" w:fill="auto"/>
        </w:rPr>
        <w:t>包工、包料、包机械设备、包各类辅材及配件、包产品检验检测</w:t>
      </w:r>
      <w:r>
        <w:rPr>
          <w:rFonts w:hint="eastAsia" w:ascii="仿宋" w:hAnsi="仿宋" w:eastAsia="仿宋" w:cs="仿宋"/>
          <w:b w:val="0"/>
          <w:bCs w:val="0"/>
          <w:i w:val="0"/>
          <w:iCs w:val="0"/>
          <w:color w:val="auto"/>
          <w:sz w:val="28"/>
          <w:szCs w:val="28"/>
          <w:highlight w:val="none"/>
          <w:shd w:val="clear" w:color="auto" w:fill="auto"/>
          <w:lang w:val="en-US" w:eastAsia="zh-CN"/>
        </w:rPr>
        <w:t>所需材料及检验检测的费用</w:t>
      </w:r>
      <w:r>
        <w:rPr>
          <w:rFonts w:hint="eastAsia" w:ascii="仿宋" w:hAnsi="仿宋" w:eastAsia="仿宋" w:cs="仿宋"/>
          <w:b w:val="0"/>
          <w:bCs w:val="0"/>
          <w:i w:val="0"/>
          <w:iCs w:val="0"/>
          <w:color w:val="auto"/>
          <w:sz w:val="28"/>
          <w:szCs w:val="28"/>
          <w:highlight w:val="none"/>
          <w:shd w:val="clear" w:color="auto" w:fill="auto"/>
        </w:rPr>
        <w:t>、包安全文明施工、包成品保护、包场地清理、包工期、包各种情形所要求的赶工措施及产生的费用、包质量、包保险、包风险、包保修等工程涉及的全部内容及费用。</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i w:val="0"/>
          <w:iCs w:val="0"/>
          <w:color w:val="auto"/>
          <w:kern w:val="0"/>
          <w:sz w:val="28"/>
          <w:szCs w:val="28"/>
          <w:highlight w:val="none"/>
          <w:shd w:val="clear" w:color="auto" w:fill="auto"/>
        </w:rPr>
      </w:pPr>
      <w:bookmarkStart w:id="4" w:name="_Toc9670"/>
      <w:bookmarkStart w:id="5" w:name="_Toc697"/>
      <w:bookmarkStart w:id="6" w:name="_Toc27213"/>
      <w:r>
        <w:rPr>
          <w:rFonts w:hint="eastAsia" w:ascii="仿宋" w:hAnsi="仿宋" w:eastAsia="仿宋" w:cs="仿宋"/>
          <w:b/>
          <w:bCs/>
          <w:i w:val="0"/>
          <w:iCs w:val="0"/>
          <w:color w:val="auto"/>
          <w:sz w:val="28"/>
          <w:szCs w:val="28"/>
          <w:highlight w:val="none"/>
          <w:shd w:val="clear" w:color="auto" w:fill="auto"/>
          <w:lang w:val="en-US" w:eastAsia="zh-CN"/>
        </w:rPr>
        <w:t>第三章</w:t>
      </w:r>
      <w:r>
        <w:rPr>
          <w:rFonts w:hint="eastAsia" w:ascii="仿宋" w:hAnsi="仿宋" w:eastAsia="仿宋" w:cs="仿宋"/>
          <w:b/>
          <w:bCs/>
          <w:i w:val="0"/>
          <w:iCs w:val="0"/>
          <w:color w:val="auto"/>
          <w:sz w:val="28"/>
          <w:szCs w:val="28"/>
          <w:highlight w:val="none"/>
          <w:shd w:val="clear" w:color="auto" w:fill="auto"/>
        </w:rPr>
        <w:t>、</w:t>
      </w:r>
      <w:r>
        <w:rPr>
          <w:rFonts w:hint="eastAsia" w:ascii="仿宋" w:hAnsi="仿宋" w:eastAsia="仿宋" w:cs="仿宋"/>
          <w:b/>
          <w:bCs/>
          <w:i w:val="0"/>
          <w:iCs w:val="0"/>
          <w:color w:val="auto"/>
          <w:kern w:val="0"/>
          <w:sz w:val="28"/>
          <w:szCs w:val="28"/>
          <w:highlight w:val="none"/>
          <w:shd w:val="clear" w:color="auto" w:fill="auto"/>
        </w:rPr>
        <w:t>承包范围</w:t>
      </w:r>
      <w:r>
        <w:rPr>
          <w:rFonts w:hint="eastAsia" w:ascii="仿宋" w:hAnsi="仿宋" w:eastAsia="仿宋" w:cs="仿宋"/>
          <w:b/>
          <w:bCs/>
          <w:i w:val="0"/>
          <w:iCs w:val="0"/>
          <w:color w:val="auto"/>
          <w:kern w:val="0"/>
          <w:sz w:val="28"/>
          <w:szCs w:val="28"/>
          <w:highlight w:val="none"/>
          <w:shd w:val="clear" w:color="auto" w:fill="auto"/>
          <w:lang w:val="en-US" w:eastAsia="zh-CN"/>
        </w:rPr>
        <w:t>及主要工程内容</w:t>
      </w:r>
      <w:bookmarkEnd w:id="4"/>
      <w:bookmarkEnd w:id="5"/>
      <w:bookmarkEnd w:id="6"/>
    </w:p>
    <w:p>
      <w:pPr>
        <w:keepNext w:val="0"/>
        <w:keepLines w:val="0"/>
        <w:pageBreakBefore w:val="0"/>
        <w:kinsoku/>
        <w:wordWrap/>
        <w:overflowPunct/>
        <w:topLinePunct w:val="0"/>
        <w:autoSpaceDE/>
        <w:autoSpaceDN/>
        <w:bidi w:val="0"/>
        <w:snapToGrid w:val="0"/>
        <w:spacing w:line="360" w:lineRule="auto"/>
        <w:ind w:right="-578" w:rightChars="-275" w:firstLine="560" w:firstLineChars="200"/>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val="en-US" w:eastAsia="zh-CN"/>
        </w:rPr>
        <w:t>3.1</w:t>
      </w:r>
      <w:r>
        <w:rPr>
          <w:rFonts w:hint="eastAsia" w:ascii="仿宋" w:hAnsi="仿宋" w:eastAsia="仿宋" w:cs="仿宋"/>
          <w:i w:val="0"/>
          <w:iCs w:val="0"/>
          <w:color w:val="auto"/>
          <w:sz w:val="28"/>
          <w:szCs w:val="28"/>
          <w:highlight w:val="none"/>
          <w:shd w:val="clear" w:color="auto" w:fill="auto"/>
        </w:rPr>
        <w:t>本工程图纸</w:t>
      </w:r>
      <w:r>
        <w:rPr>
          <w:rFonts w:hint="eastAsia" w:ascii="仿宋" w:hAnsi="仿宋" w:eastAsia="仿宋" w:cs="仿宋"/>
          <w:b w:val="0"/>
          <w:bCs w:val="0"/>
          <w:i w:val="0"/>
          <w:iCs w:val="0"/>
          <w:color w:val="auto"/>
          <w:sz w:val="28"/>
          <w:szCs w:val="28"/>
          <w:highlight w:val="none"/>
          <w:shd w:val="clear" w:color="auto" w:fill="auto"/>
          <w:lang w:val="en-US" w:eastAsia="zh-CN"/>
        </w:rPr>
        <w:t>范围</w:t>
      </w:r>
      <w:r>
        <w:rPr>
          <w:rFonts w:hint="eastAsia" w:ascii="仿宋" w:hAnsi="仿宋" w:eastAsia="仿宋" w:cs="仿宋"/>
          <w:b w:val="0"/>
          <w:bCs w:val="0"/>
          <w:i w:val="0"/>
          <w:iCs w:val="0"/>
          <w:color w:val="auto"/>
          <w:sz w:val="28"/>
          <w:szCs w:val="28"/>
          <w:highlight w:val="none"/>
          <w:shd w:val="clear" w:color="auto" w:fill="auto"/>
        </w:rPr>
        <w:t>内</w:t>
      </w:r>
      <w:r>
        <w:rPr>
          <w:rFonts w:hint="eastAsia" w:ascii="仿宋" w:hAnsi="仿宋" w:eastAsia="仿宋" w:cs="仿宋"/>
          <w:b w:val="0"/>
          <w:bCs w:val="0"/>
          <w:i w:val="0"/>
          <w:iCs w:val="0"/>
          <w:color w:val="auto"/>
          <w:sz w:val="28"/>
          <w:szCs w:val="28"/>
          <w:highlight w:val="none"/>
          <w:shd w:val="clear" w:color="auto" w:fill="auto"/>
          <w:lang w:val="en-US" w:eastAsia="zh-CN"/>
        </w:rPr>
        <w:t>包含</w:t>
      </w:r>
      <w:r>
        <w:rPr>
          <w:rFonts w:hint="eastAsia" w:ascii="仿宋" w:hAnsi="仿宋" w:eastAsia="仿宋" w:cs="仿宋"/>
          <w:b w:val="0"/>
          <w:bCs w:val="0"/>
          <w:i w:val="0"/>
          <w:iCs w:val="0"/>
          <w:color w:val="auto"/>
          <w:sz w:val="28"/>
          <w:szCs w:val="28"/>
          <w:highlight w:val="none"/>
          <w:shd w:val="clear" w:color="auto" w:fill="auto"/>
        </w:rPr>
        <w:t>的</w:t>
      </w:r>
      <w:r>
        <w:rPr>
          <w:rFonts w:hint="eastAsia" w:ascii="仿宋" w:hAnsi="仿宋" w:eastAsia="仿宋" w:cs="仿宋"/>
          <w:b w:val="0"/>
          <w:bCs w:val="0"/>
          <w:i w:val="0"/>
          <w:iCs w:val="0"/>
          <w:color w:val="auto"/>
          <w:sz w:val="28"/>
          <w:szCs w:val="28"/>
          <w:highlight w:val="yellow"/>
          <w:shd w:val="clear" w:color="auto" w:fill="auto"/>
          <w:lang w:val="en-US" w:eastAsia="zh-CN"/>
        </w:rPr>
        <w:t>C22栋临时生活区宿舍拆除及墙面恢复工程</w:t>
      </w:r>
      <w:r>
        <w:rPr>
          <w:rFonts w:hint="eastAsia" w:ascii="仿宋" w:hAnsi="仿宋" w:eastAsia="仿宋" w:cs="仿宋"/>
          <w:b w:val="0"/>
          <w:bCs w:val="0"/>
          <w:i w:val="0"/>
          <w:iCs w:val="0"/>
          <w:color w:val="auto"/>
          <w:sz w:val="28"/>
          <w:szCs w:val="28"/>
          <w:highlight w:val="none"/>
          <w:shd w:val="clear" w:color="auto" w:fill="auto"/>
        </w:rPr>
        <w:t>由乙方施工（具体施工范围按甲方要求），过程中产生的全部人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报酬、材料、机具、施工管理等由乙方解决</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_GB2312" w:hAnsi="仿宋_GB2312" w:eastAsia="仿宋_GB2312" w:cs="仿宋_GB2312"/>
          <w:b w:val="0"/>
          <w:bCs w:val="0"/>
          <w:i w:val="0"/>
          <w:iCs w:val="0"/>
          <w:color w:val="auto"/>
          <w:sz w:val="28"/>
          <w:szCs w:val="28"/>
          <w:highlight w:val="none"/>
          <w:shd w:val="clear" w:color="auto" w:fill="auto"/>
        </w:rPr>
        <w:t>甲方提供的本工程图纸、清单所含内容由乙方施工，本合同另有约定的除外。甲方有权调整乙方的承包范围及内容，乙方不得以任何理由拒绝，否则甲方有权单方解除合同。</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3.3</w:t>
      </w:r>
      <w:r>
        <w:rPr>
          <w:rFonts w:hint="eastAsia" w:ascii="仿宋_GB2312" w:hAnsi="仿宋_GB2312" w:eastAsia="仿宋_GB2312" w:cs="仿宋_GB2312"/>
          <w:i w:val="0"/>
          <w:iCs w:val="0"/>
          <w:color w:val="auto"/>
          <w:sz w:val="28"/>
          <w:szCs w:val="28"/>
          <w:highlight w:val="none"/>
          <w:lang w:val="en-US" w:eastAsia="zh-CN"/>
        </w:rPr>
        <w:t>乙方已充分了解甲方提供工作面的基层情况，结算时不会因本工程基层清理而要求甲方增补费用。</w:t>
      </w:r>
      <w:r>
        <w:rPr>
          <w:rFonts w:hint="eastAsia" w:ascii="仿宋_GB2312" w:hAnsi="仿宋_GB2312" w:eastAsia="仿宋_GB2312" w:cs="仿宋_GB2312"/>
          <w:b w:val="0"/>
          <w:bCs w:val="0"/>
          <w:i w:val="0"/>
          <w:iCs w:val="0"/>
          <w:color w:val="auto"/>
          <w:sz w:val="28"/>
          <w:szCs w:val="28"/>
          <w:highlight w:val="none"/>
          <w:shd w:val="clear" w:color="auto" w:fill="auto"/>
        </w:rPr>
        <w:t>乙方施工前，须对甲方（或其他施工单位）交付己方施工的界面进行检查，判定是否适于进行施工，如不适于，须书面告知甲方原因并按甲方的决定办理；如乙方不检查（或不书面提出）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rPr>
        <w:t>乙方自行控制施工管理，自行组织本工程施工的有关质量、安全、进度、成本等现场组织管理工作，</w:t>
      </w:r>
      <w:r>
        <w:rPr>
          <w:rFonts w:hint="eastAsia" w:ascii="仿宋_GB2312" w:hAnsi="仿宋_GB2312" w:eastAsia="仿宋_GB2312" w:cs="仿宋_GB2312"/>
          <w:i w:val="0"/>
          <w:iCs w:val="0"/>
          <w:color w:val="auto"/>
          <w:sz w:val="28"/>
          <w:szCs w:val="28"/>
          <w:highlight w:val="none"/>
          <w:lang w:val="en-US" w:eastAsia="zh-CN"/>
        </w:rPr>
        <w:t>铝合金压条</w:t>
      </w:r>
      <w:r>
        <w:rPr>
          <w:rFonts w:hint="eastAsia" w:ascii="仿宋" w:hAnsi="仿宋" w:eastAsia="仿宋" w:cs="仿宋"/>
          <w:i w:val="0"/>
          <w:iCs w:val="0"/>
          <w:color w:val="auto"/>
          <w:sz w:val="28"/>
          <w:szCs w:val="28"/>
          <w:highlight w:val="none"/>
          <w:lang w:val="en-US" w:eastAsia="zh-CN"/>
        </w:rPr>
        <w:t>制作</w:t>
      </w:r>
      <w:r>
        <w:rPr>
          <w:rFonts w:hint="eastAsia" w:ascii="仿宋" w:hAnsi="仿宋" w:eastAsia="仿宋" w:cs="仿宋"/>
          <w:i w:val="0"/>
          <w:iCs w:val="0"/>
          <w:color w:val="auto"/>
          <w:sz w:val="28"/>
          <w:szCs w:val="28"/>
          <w:highlight w:val="none"/>
        </w:rPr>
        <w:t>以甲方确定</w:t>
      </w:r>
      <w:r>
        <w:rPr>
          <w:rFonts w:hint="eastAsia" w:ascii="仿宋" w:hAnsi="仿宋" w:eastAsia="仿宋" w:cs="仿宋"/>
          <w:i w:val="0"/>
          <w:iCs w:val="0"/>
          <w:color w:val="auto"/>
          <w:sz w:val="28"/>
          <w:szCs w:val="28"/>
          <w:highlight w:val="none"/>
          <w:lang w:val="en-US" w:eastAsia="zh-CN"/>
        </w:rPr>
        <w:t>的图纸</w:t>
      </w:r>
      <w:r>
        <w:rPr>
          <w:rFonts w:hint="eastAsia" w:ascii="仿宋" w:hAnsi="仿宋" w:eastAsia="仿宋" w:cs="仿宋"/>
          <w:i w:val="0"/>
          <w:iCs w:val="0"/>
          <w:color w:val="auto"/>
          <w:sz w:val="28"/>
          <w:szCs w:val="28"/>
          <w:highlight w:val="none"/>
        </w:rPr>
        <w:t>为准</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rPr>
        <w:t>乙方负责解决其人员的社会保险、工伤保险、人身意外伤害保险事宜</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乙方对本工程质量按合同约定承担保修责任，对本工程的施工质量、安全生产、文明施工</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工期进度等相关事项承担全部责任。</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lang w:eastAsia="zh-CN"/>
        </w:rPr>
      </w:pPr>
      <w:r>
        <w:rPr>
          <w:rFonts w:hint="eastAsia" w:ascii="仿宋_GB2312" w:hAnsi="仿宋_GB2312" w:eastAsia="仿宋_GB2312" w:cs="仿宋_GB2312"/>
          <w:i w:val="0"/>
          <w:iCs w:val="0"/>
          <w:color w:val="auto"/>
          <w:sz w:val="28"/>
          <w:szCs w:val="28"/>
          <w:highlight w:val="none"/>
          <w:lang w:val="en-US" w:eastAsia="zh-CN"/>
        </w:rPr>
        <w:t>3.6</w:t>
      </w:r>
      <w:r>
        <w:rPr>
          <w:rFonts w:hint="eastAsia" w:ascii="仿宋_GB2312" w:hAnsi="仿宋_GB2312" w:eastAsia="仿宋_GB2312" w:cs="仿宋_GB2312"/>
          <w:i w:val="0"/>
          <w:iCs w:val="0"/>
          <w:color w:val="auto"/>
          <w:sz w:val="28"/>
          <w:szCs w:val="28"/>
          <w:highlight w:val="none"/>
          <w:lang w:eastAsia="zh-CN"/>
        </w:rPr>
        <w:t>本项目设计变更引起的增加工程，无论工程量大小及施工难度系数高低，如甲方要求乙方施工，乙方须按甲方要求施工，相关费用按本合同约定办理。</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3.7乙方负责本工程加工场及工作面范围内的安全文明施工工作。</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8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w:t>
      </w:r>
    </w:p>
    <w:p>
      <w:pPr>
        <w:keepNext w:val="0"/>
        <w:keepLines w:val="0"/>
        <w:pageBreakBefore w:val="0"/>
        <w:numPr>
          <w:ilvl w:val="0"/>
          <w:numId w:val="0"/>
        </w:numPr>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7" w:name="_Toc12952"/>
      <w:bookmarkStart w:id="8" w:name="_Toc15468"/>
      <w:bookmarkStart w:id="9" w:name="_Toc15548"/>
      <w:r>
        <w:rPr>
          <w:rFonts w:hint="eastAsia" w:ascii="仿宋" w:hAnsi="仿宋" w:eastAsia="仿宋" w:cs="仿宋"/>
          <w:b/>
          <w:bCs/>
          <w:i w:val="0"/>
          <w:iCs w:val="0"/>
          <w:color w:val="auto"/>
          <w:sz w:val="28"/>
          <w:szCs w:val="28"/>
          <w:highlight w:val="none"/>
          <w:lang w:val="en-US" w:eastAsia="zh-CN"/>
        </w:rPr>
        <w:t>第四章、</w:t>
      </w:r>
      <w:r>
        <w:rPr>
          <w:rFonts w:hint="eastAsia" w:ascii="仿宋" w:hAnsi="仿宋" w:eastAsia="仿宋" w:cs="仿宋"/>
          <w:b/>
          <w:bCs/>
          <w:i w:val="0"/>
          <w:iCs w:val="0"/>
          <w:color w:val="auto"/>
          <w:sz w:val="28"/>
          <w:szCs w:val="28"/>
          <w:highlight w:val="none"/>
        </w:rPr>
        <w:t>工期</w:t>
      </w:r>
      <w:bookmarkEnd w:id="7"/>
      <w:bookmarkEnd w:id="8"/>
      <w:bookmarkEnd w:id="9"/>
    </w:p>
    <w:p>
      <w:pPr>
        <w:keepNext w:val="0"/>
        <w:keepLines w:val="0"/>
        <w:pageBreakBefore w:val="0"/>
        <w:tabs>
          <w:tab w:val="right" w:pos="8306"/>
        </w:tabs>
        <w:kinsoku/>
        <w:wordWrap/>
        <w:overflowPunct/>
        <w:topLinePunct w:val="0"/>
        <w:autoSpaceDE/>
        <w:autoSpaceDN/>
        <w:bidi w:val="0"/>
        <w:snapToGrid w:val="0"/>
        <w:spacing w:line="360" w:lineRule="auto"/>
        <w:ind w:left="0" w:leftChars="0" w:right="-420" w:rightChars="-20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4.1</w:t>
      </w:r>
      <w:r>
        <w:rPr>
          <w:rFonts w:hint="eastAsia" w:ascii="仿宋" w:hAnsi="仿宋" w:eastAsia="仿宋" w:cs="仿宋"/>
          <w:i w:val="0"/>
          <w:iCs w:val="0"/>
          <w:color w:val="auto"/>
          <w:sz w:val="28"/>
          <w:szCs w:val="28"/>
          <w:highlight w:val="none"/>
          <w:lang w:val="en-US" w:eastAsia="zh-CN"/>
        </w:rPr>
        <w:t>本工程合同工期：暂定计划进场施工日期为</w:t>
      </w:r>
      <w:r>
        <w:rPr>
          <w:rFonts w:hint="eastAsia" w:ascii="仿宋" w:hAnsi="仿宋" w:eastAsia="仿宋" w:cs="仿宋"/>
          <w:i w:val="0"/>
          <w:iCs w:val="0"/>
          <w:color w:val="auto"/>
          <w:sz w:val="28"/>
          <w:szCs w:val="28"/>
          <w:highlight w:val="yellow"/>
          <w:lang w:val="en-US" w:eastAsia="zh-CN"/>
        </w:rPr>
        <w:t>20</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yellow"/>
          <w:lang w:val="en-US" w:eastAsia="zh-CN"/>
        </w:rPr>
        <w:t>年</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yellow"/>
          <w:lang w:val="en-US" w:eastAsia="zh-CN"/>
        </w:rPr>
        <w:t>月</w:t>
      </w:r>
      <w:r>
        <w:rPr>
          <w:rFonts w:hint="eastAsia" w:ascii="仿宋" w:hAnsi="仿宋" w:eastAsia="仿宋" w:cs="仿宋"/>
          <w:i w:val="0"/>
          <w:iCs w:val="0"/>
          <w:color w:val="auto"/>
          <w:sz w:val="28"/>
          <w:szCs w:val="28"/>
          <w:highlight w:val="yellow"/>
          <w:u w:val="single"/>
          <w:lang w:val="en-US" w:eastAsia="zh-CN"/>
        </w:rPr>
        <w:t xml:space="preserve">   </w:t>
      </w:r>
      <w:r>
        <w:rPr>
          <w:rFonts w:hint="eastAsia" w:ascii="仿宋" w:hAnsi="仿宋" w:eastAsia="仿宋" w:cs="仿宋"/>
          <w:i w:val="0"/>
          <w:iCs w:val="0"/>
          <w:color w:val="auto"/>
          <w:sz w:val="28"/>
          <w:szCs w:val="28"/>
          <w:highlight w:val="yellow"/>
          <w:lang w:val="en-US" w:eastAsia="zh-CN"/>
        </w:rPr>
        <w:t>日</w:t>
      </w:r>
      <w:r>
        <w:rPr>
          <w:rFonts w:hint="eastAsia" w:ascii="仿宋" w:hAnsi="仿宋" w:eastAsia="仿宋" w:cs="仿宋"/>
          <w:i w:val="0"/>
          <w:iCs w:val="0"/>
          <w:color w:val="auto"/>
          <w:sz w:val="28"/>
          <w:szCs w:val="28"/>
          <w:highlight w:val="none"/>
          <w:lang w:val="en-US" w:eastAsia="zh-CN"/>
        </w:rPr>
        <w:t>，完工日期至本项目移交建设单位之日。</w:t>
      </w:r>
    </w:p>
    <w:p>
      <w:pPr>
        <w:keepNext w:val="0"/>
        <w:keepLines w:val="0"/>
        <w:pageBreakBefore w:val="0"/>
        <w:tabs>
          <w:tab w:val="right" w:pos="8306"/>
        </w:tabs>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4.2所有材料的选样过程以及样板送审所需的时间已包含在本合同的工期内，不另计工期。</w:t>
      </w:r>
    </w:p>
    <w:p>
      <w:pPr>
        <w:keepNext w:val="0"/>
        <w:keepLines w:val="0"/>
        <w:pageBreakBefore w:val="0"/>
        <w:tabs>
          <w:tab w:val="right" w:pos="8306"/>
        </w:tabs>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lang w:val="en-US" w:eastAsia="zh-CN"/>
        </w:rPr>
        <w:t>4.3</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须</w:t>
      </w:r>
      <w:r>
        <w:rPr>
          <w:rFonts w:hint="eastAsia" w:ascii="仿宋_GB2312" w:hAnsi="仿宋_GB2312" w:eastAsia="仿宋_GB2312" w:cs="仿宋_GB2312"/>
          <w:b w:val="0"/>
          <w:bCs w:val="0"/>
          <w:i w:val="0"/>
          <w:iCs w:val="0"/>
          <w:color w:val="auto"/>
          <w:sz w:val="28"/>
          <w:szCs w:val="28"/>
          <w:highlight w:val="none"/>
          <w:shd w:val="clear" w:color="auto" w:fill="auto"/>
        </w:rPr>
        <w:t>严格遵照甲方制订的施工进度计划施工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及完成相关工作</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接受</w:t>
      </w:r>
      <w:r>
        <w:rPr>
          <w:rFonts w:hint="eastAsia" w:ascii="仿宋_GB2312" w:hAnsi="仿宋_GB2312" w:eastAsia="仿宋_GB2312" w:cs="仿宋_GB2312"/>
          <w:b w:val="0"/>
          <w:bCs w:val="0"/>
          <w:i w:val="0"/>
          <w:iCs w:val="0"/>
          <w:color w:val="auto"/>
          <w:sz w:val="28"/>
          <w:szCs w:val="28"/>
          <w:highlight w:val="none"/>
          <w:shd w:val="clear" w:color="auto" w:fill="auto"/>
        </w:rPr>
        <w:t>甲方项目部施工任务</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安排，否则甲方可按合同对乙方予以处罚。</w:t>
      </w:r>
    </w:p>
    <w:p>
      <w:pPr>
        <w:keepNext w:val="0"/>
        <w:keepLines w:val="0"/>
        <w:pageBreakBefore w:val="0"/>
        <w:tabs>
          <w:tab w:val="right" w:pos="8306"/>
        </w:tabs>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4.4</w:t>
      </w:r>
      <w:r>
        <w:rPr>
          <w:rFonts w:hint="eastAsia" w:ascii="仿宋_GB2312" w:hAnsi="仿宋_GB2312" w:eastAsia="仿宋_GB2312" w:cs="仿宋_GB2312"/>
          <w:b w:val="0"/>
          <w:bCs w:val="0"/>
          <w:i w:val="0"/>
          <w:iCs w:val="0"/>
          <w:color w:val="auto"/>
          <w:sz w:val="28"/>
          <w:szCs w:val="28"/>
          <w:highlight w:val="none"/>
          <w:shd w:val="clear" w:color="auto" w:fill="auto"/>
        </w:rPr>
        <w:t>乙方已充分考虑天气</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及各种因素、其他原因</w:t>
      </w:r>
      <w:r>
        <w:rPr>
          <w:rFonts w:hint="eastAsia" w:ascii="仿宋_GB2312" w:hAnsi="仿宋_GB2312" w:eastAsia="仿宋_GB2312" w:cs="仿宋_GB2312"/>
          <w:b w:val="0"/>
          <w:bCs w:val="0"/>
          <w:i w:val="0"/>
          <w:iCs w:val="0"/>
          <w:color w:val="auto"/>
          <w:sz w:val="28"/>
          <w:szCs w:val="28"/>
          <w:highlight w:val="none"/>
          <w:shd w:val="clear" w:color="auto" w:fill="auto"/>
        </w:rPr>
        <w:t>可能对工期</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w:t>
      </w:r>
      <w:r>
        <w:rPr>
          <w:rFonts w:hint="eastAsia" w:ascii="仿宋_GB2312" w:hAnsi="仿宋_GB2312" w:eastAsia="仿宋_GB2312" w:cs="仿宋_GB2312"/>
          <w:b w:val="0"/>
          <w:bCs w:val="0"/>
          <w:i w:val="0"/>
          <w:iCs w:val="0"/>
          <w:color w:val="auto"/>
          <w:sz w:val="28"/>
          <w:szCs w:val="28"/>
          <w:highlight w:val="none"/>
          <w:shd w:val="clear" w:color="auto" w:fill="auto"/>
        </w:rPr>
        <w:t>影响</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地震、海啸、瘟疫、骚乱、戒严、暴动、战争等不可抗力的影响除外</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乙方同意</w:t>
      </w:r>
      <w:r>
        <w:rPr>
          <w:rFonts w:hint="eastAsia" w:ascii="仿宋_GB2312" w:hAnsi="仿宋_GB2312" w:eastAsia="仿宋_GB2312" w:cs="仿宋_GB2312"/>
          <w:b w:val="0"/>
          <w:bCs w:val="0"/>
          <w:i w:val="0"/>
          <w:iCs w:val="0"/>
          <w:color w:val="auto"/>
          <w:sz w:val="28"/>
          <w:szCs w:val="28"/>
          <w:highlight w:val="none"/>
          <w:shd w:val="clear" w:color="auto" w:fill="auto"/>
        </w:rPr>
        <w:t>不</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因</w:t>
      </w:r>
      <w:r>
        <w:rPr>
          <w:rFonts w:hint="eastAsia" w:ascii="仿宋_GB2312" w:hAnsi="仿宋_GB2312" w:eastAsia="仿宋_GB2312" w:cs="仿宋_GB2312"/>
          <w:b w:val="0"/>
          <w:bCs w:val="0"/>
          <w:i w:val="0"/>
          <w:iCs w:val="0"/>
          <w:color w:val="auto"/>
          <w:sz w:val="28"/>
          <w:szCs w:val="28"/>
          <w:highlight w:val="none"/>
          <w:shd w:val="clear" w:color="auto" w:fill="auto"/>
        </w:rPr>
        <w:t>任何</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原因</w:t>
      </w:r>
      <w:r>
        <w:rPr>
          <w:rFonts w:hint="eastAsia" w:ascii="仿宋_GB2312" w:hAnsi="仿宋_GB2312" w:eastAsia="仿宋_GB2312" w:cs="仿宋_GB2312"/>
          <w:b w:val="0"/>
          <w:bCs w:val="0"/>
          <w:i w:val="0"/>
          <w:iCs w:val="0"/>
          <w:color w:val="auto"/>
          <w:sz w:val="28"/>
          <w:szCs w:val="28"/>
          <w:highlight w:val="none"/>
          <w:shd w:val="clear" w:color="auto" w:fill="auto"/>
        </w:rPr>
        <w:t>要求延长工期。</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none"/>
        </w:rPr>
      </w:pP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u w:val="none"/>
          <w:shd w:val="clear" w:color="auto" w:fill="auto"/>
        </w:rPr>
        <w:t>乙方必须满足</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u w:val="none"/>
          <w:shd w:val="clear" w:color="auto" w:fill="auto"/>
        </w:rPr>
        <w:t>工期要求，</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主动按照工程需求和甲方要求</w:t>
      </w:r>
      <w:r>
        <w:rPr>
          <w:rFonts w:hint="eastAsia" w:ascii="仿宋_GB2312" w:hAnsi="仿宋_GB2312" w:eastAsia="仿宋_GB2312" w:cs="仿宋_GB2312"/>
          <w:i w:val="0"/>
          <w:iCs w:val="0"/>
          <w:color w:val="auto"/>
          <w:sz w:val="28"/>
          <w:szCs w:val="28"/>
          <w:highlight w:val="none"/>
          <w:u w:val="none"/>
          <w:shd w:val="clear" w:color="auto" w:fill="auto"/>
        </w:rPr>
        <w:t>随时增加或减少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u w:val="none"/>
          <w:shd w:val="clear" w:color="auto" w:fill="auto"/>
        </w:rPr>
        <w:t>人员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以满足本工程施工要求</w:t>
      </w:r>
      <w:r>
        <w:rPr>
          <w:rFonts w:hint="eastAsia" w:ascii="仿宋_GB2312" w:hAnsi="仿宋_GB2312" w:eastAsia="仿宋_GB2312" w:cs="仿宋_GB2312"/>
          <w:i w:val="0"/>
          <w:iCs w:val="0"/>
          <w:color w:val="auto"/>
          <w:sz w:val="28"/>
          <w:szCs w:val="28"/>
          <w:highlight w:val="none"/>
          <w:u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lang w:val="en-US" w:eastAsia="zh-CN"/>
        </w:rPr>
        <w:t>4.6</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乙方确定在本合同签订前，已勘察本项目现场场地，对本工程特性全部清楚，因甲方原因导致施工计划调整的，乙方积极配合。</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lang w:val="en-US" w:eastAsia="zh-CN"/>
        </w:rPr>
        <w:t>4.7</w:t>
      </w:r>
      <w:r>
        <w:rPr>
          <w:rFonts w:hint="eastAsia" w:ascii="仿宋_GB2312" w:hAnsi="仿宋_GB2312" w:eastAsia="仿宋_GB2312" w:cs="仿宋_GB2312"/>
          <w:i w:val="0"/>
          <w:iCs w:val="0"/>
          <w:color w:val="auto"/>
          <w:sz w:val="28"/>
          <w:szCs w:val="28"/>
          <w:highlight w:val="none"/>
          <w:shd w:val="clear" w:color="auto" w:fill="auto"/>
        </w:rPr>
        <w:t>乙方认为甲方或其他单位未配合提供</w:t>
      </w:r>
      <w:r>
        <w:rPr>
          <w:rFonts w:hint="eastAsia" w:ascii="仿宋_GB2312" w:hAnsi="仿宋_GB2312" w:eastAsia="仿宋_GB2312" w:cs="仿宋_GB2312"/>
          <w:i w:val="0"/>
          <w:iCs w:val="0"/>
          <w:color w:val="auto"/>
          <w:sz w:val="28"/>
          <w:szCs w:val="28"/>
          <w:highlight w:val="none"/>
          <w:shd w:val="clear" w:color="auto" w:fill="auto"/>
          <w:lang w:val="en-US" w:eastAsia="zh-CN"/>
        </w:rPr>
        <w:t>所需</w:t>
      </w:r>
      <w:r>
        <w:rPr>
          <w:rFonts w:hint="eastAsia" w:ascii="仿宋_GB2312" w:hAnsi="仿宋_GB2312" w:eastAsia="仿宋_GB2312" w:cs="仿宋_GB2312"/>
          <w:i w:val="0"/>
          <w:iCs w:val="0"/>
          <w:color w:val="auto"/>
          <w:sz w:val="28"/>
          <w:szCs w:val="28"/>
          <w:highlight w:val="none"/>
          <w:shd w:val="clear" w:color="auto" w:fill="auto"/>
        </w:rPr>
        <w:t>工作面而影响施工进度</w:t>
      </w:r>
      <w:r>
        <w:rPr>
          <w:rFonts w:hint="eastAsia" w:ascii="仿宋_GB2312" w:hAnsi="仿宋_GB2312" w:eastAsia="仿宋_GB2312" w:cs="仿宋_GB2312"/>
          <w:i w:val="0"/>
          <w:iCs w:val="0"/>
          <w:color w:val="auto"/>
          <w:sz w:val="28"/>
          <w:szCs w:val="28"/>
          <w:highlight w:val="none"/>
          <w:shd w:val="clear" w:color="auto" w:fill="auto"/>
          <w:lang w:val="en-US" w:eastAsia="zh-CN"/>
        </w:rPr>
        <w:t>时</w:t>
      </w:r>
      <w:r>
        <w:rPr>
          <w:rFonts w:hint="eastAsia" w:ascii="仿宋_GB2312" w:hAnsi="仿宋_GB2312" w:eastAsia="仿宋_GB2312" w:cs="仿宋_GB2312"/>
          <w:i w:val="0"/>
          <w:iCs w:val="0"/>
          <w:color w:val="auto"/>
          <w:sz w:val="28"/>
          <w:szCs w:val="28"/>
          <w:highlight w:val="none"/>
          <w:shd w:val="clear" w:color="auto" w:fill="auto"/>
        </w:rPr>
        <w:t>，乙方</w:t>
      </w:r>
      <w:r>
        <w:rPr>
          <w:rFonts w:hint="eastAsia" w:ascii="仿宋_GB2312" w:hAnsi="仿宋_GB2312" w:eastAsia="仿宋_GB2312" w:cs="仿宋_GB2312"/>
          <w:i w:val="0"/>
          <w:iCs w:val="0"/>
          <w:color w:val="auto"/>
          <w:sz w:val="28"/>
          <w:szCs w:val="28"/>
          <w:highlight w:val="none"/>
          <w:shd w:val="clear" w:color="auto" w:fill="auto"/>
          <w:lang w:val="en-US" w:eastAsia="zh-CN"/>
        </w:rPr>
        <w:t>须</w:t>
      </w:r>
      <w:r>
        <w:rPr>
          <w:rFonts w:hint="eastAsia" w:ascii="仿宋_GB2312" w:hAnsi="仿宋_GB2312" w:eastAsia="仿宋_GB2312" w:cs="仿宋_GB2312"/>
          <w:i w:val="0"/>
          <w:iCs w:val="0"/>
          <w:color w:val="auto"/>
          <w:sz w:val="28"/>
          <w:szCs w:val="28"/>
          <w:highlight w:val="none"/>
          <w:shd w:val="clear" w:color="auto" w:fill="auto"/>
        </w:rPr>
        <w:t>书面告知甲方并</w:t>
      </w:r>
      <w:r>
        <w:rPr>
          <w:rFonts w:hint="eastAsia" w:ascii="仿宋_GB2312" w:hAnsi="仿宋_GB2312" w:eastAsia="仿宋_GB2312" w:cs="仿宋_GB2312"/>
          <w:i w:val="0"/>
          <w:iCs w:val="0"/>
          <w:color w:val="auto"/>
          <w:sz w:val="28"/>
          <w:szCs w:val="28"/>
          <w:highlight w:val="none"/>
          <w:shd w:val="clear" w:color="auto" w:fill="auto"/>
          <w:lang w:val="en-US" w:eastAsia="zh-CN"/>
        </w:rPr>
        <w:t>按</w:t>
      </w:r>
      <w:r>
        <w:rPr>
          <w:rFonts w:hint="eastAsia" w:ascii="仿宋_GB2312" w:hAnsi="仿宋_GB2312" w:eastAsia="仿宋_GB2312" w:cs="仿宋_GB2312"/>
          <w:i w:val="0"/>
          <w:iCs w:val="0"/>
          <w:color w:val="auto"/>
          <w:sz w:val="28"/>
          <w:szCs w:val="28"/>
          <w:highlight w:val="none"/>
          <w:shd w:val="clear" w:color="auto" w:fill="auto"/>
        </w:rPr>
        <w:t>甲方</w:t>
      </w:r>
      <w:r>
        <w:rPr>
          <w:rFonts w:hint="eastAsia" w:ascii="仿宋_GB2312" w:hAnsi="仿宋_GB2312" w:eastAsia="仿宋_GB2312" w:cs="仿宋_GB2312"/>
          <w:i w:val="0"/>
          <w:iCs w:val="0"/>
          <w:color w:val="auto"/>
          <w:sz w:val="28"/>
          <w:szCs w:val="28"/>
          <w:highlight w:val="none"/>
          <w:shd w:val="clear" w:color="auto" w:fill="auto"/>
          <w:lang w:val="en-US" w:eastAsia="zh-CN"/>
        </w:rPr>
        <w:t>要求办理相关事宜</w:t>
      </w:r>
      <w:r>
        <w:rPr>
          <w:rFonts w:hint="eastAsia" w:ascii="仿宋_GB2312" w:hAnsi="仿宋_GB2312" w:eastAsia="仿宋_GB2312" w:cs="仿宋_GB2312"/>
          <w:i w:val="0"/>
          <w:iCs w:val="0"/>
          <w:color w:val="auto"/>
          <w:sz w:val="28"/>
          <w:szCs w:val="28"/>
          <w:highlight w:val="none"/>
          <w:shd w:val="clear" w:color="auto" w:fill="auto"/>
        </w:rPr>
        <w:t>，否则视为不影响乙方施工，乙方不得</w:t>
      </w:r>
      <w:r>
        <w:rPr>
          <w:rFonts w:hint="eastAsia" w:ascii="仿宋_GB2312" w:hAnsi="仿宋_GB2312" w:eastAsia="仿宋_GB2312" w:cs="仿宋_GB2312"/>
          <w:i w:val="0"/>
          <w:iCs w:val="0"/>
          <w:color w:val="auto"/>
          <w:sz w:val="28"/>
          <w:szCs w:val="28"/>
          <w:highlight w:val="none"/>
          <w:shd w:val="clear" w:color="auto" w:fill="auto"/>
          <w:lang w:val="en-US" w:eastAsia="zh-CN"/>
        </w:rPr>
        <w:t>因此</w:t>
      </w:r>
      <w:r>
        <w:rPr>
          <w:rFonts w:hint="eastAsia" w:ascii="仿宋_GB2312" w:hAnsi="仿宋_GB2312" w:eastAsia="仿宋_GB2312" w:cs="仿宋_GB2312"/>
          <w:i w:val="0"/>
          <w:iCs w:val="0"/>
          <w:color w:val="auto"/>
          <w:sz w:val="28"/>
          <w:szCs w:val="28"/>
          <w:highlight w:val="none"/>
          <w:shd w:val="clear" w:color="auto" w:fill="auto"/>
        </w:rPr>
        <w:t>要求延</w:t>
      </w:r>
      <w:r>
        <w:rPr>
          <w:rFonts w:hint="eastAsia" w:ascii="仿宋_GB2312" w:hAnsi="仿宋_GB2312" w:eastAsia="仿宋_GB2312" w:cs="仿宋_GB2312"/>
          <w:i w:val="0"/>
          <w:iCs w:val="0"/>
          <w:color w:val="auto"/>
          <w:sz w:val="28"/>
          <w:szCs w:val="28"/>
          <w:highlight w:val="none"/>
          <w:shd w:val="clear" w:color="auto" w:fill="auto"/>
          <w:lang w:val="en-US" w:eastAsia="zh-CN"/>
        </w:rPr>
        <w:t>长</w:t>
      </w:r>
      <w:r>
        <w:rPr>
          <w:rFonts w:hint="eastAsia" w:ascii="仿宋_GB2312" w:hAnsi="仿宋_GB2312" w:eastAsia="仿宋_GB2312" w:cs="仿宋_GB2312"/>
          <w:i w:val="0"/>
          <w:iCs w:val="0"/>
          <w:color w:val="auto"/>
          <w:sz w:val="28"/>
          <w:szCs w:val="28"/>
          <w:highlight w:val="none"/>
          <w:shd w:val="clear" w:color="auto" w:fill="auto"/>
        </w:rPr>
        <w:t>工期。</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lang w:val="en-US" w:eastAsia="zh-CN"/>
        </w:rPr>
        <w:t>4.8</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本项目竣工验收移交甲方后，如甲方在本项目内有新增工程且要求乙方进行报价施工时，乙方须予配合。</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u w:val="singl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lang w:val="en-US" w:eastAsia="zh-CN"/>
        </w:rPr>
        <w:t>4.9</w:t>
      </w:r>
      <w:r>
        <w:rPr>
          <w:rFonts w:hint="eastAsia" w:ascii="仿宋_GB2312" w:hAnsi="仿宋_GB2312" w:eastAsia="仿宋_GB2312" w:cs="仿宋_GB2312"/>
          <w:i w:val="0"/>
          <w:iCs w:val="0"/>
          <w:color w:val="auto"/>
          <w:sz w:val="28"/>
          <w:szCs w:val="28"/>
          <w:highlight w:val="none"/>
          <w:u w:val="single"/>
          <w:lang w:val="en-US" w:eastAsia="zh-CN"/>
        </w:rPr>
        <w:t xml:space="preserve">其他要求：  </w:t>
      </w:r>
      <w:r>
        <w:rPr>
          <w:rFonts w:hint="eastAsia" w:ascii="仿宋_GB2312" w:hAnsi="仿宋_GB2312" w:eastAsia="仿宋_GB2312" w:cs="仿宋_GB2312"/>
          <w:i w:val="0"/>
          <w:iCs w:val="0"/>
          <w:color w:val="auto"/>
          <w:sz w:val="28"/>
          <w:szCs w:val="28"/>
          <w:highlight w:val="yellow"/>
          <w:u w:val="single"/>
          <w:lang w:val="en-US" w:eastAsia="zh-CN"/>
        </w:rPr>
        <w:t xml:space="preserve">      </w:t>
      </w:r>
      <w:r>
        <w:rPr>
          <w:rFonts w:hint="eastAsia" w:ascii="仿宋_GB2312" w:hAnsi="仿宋_GB2312" w:eastAsia="仿宋_GB2312" w:cs="仿宋_GB2312"/>
          <w:i w:val="0"/>
          <w:iCs w:val="0"/>
          <w:color w:val="auto"/>
          <w:sz w:val="28"/>
          <w:szCs w:val="28"/>
          <w:highlight w:val="none"/>
          <w:u w:val="single"/>
          <w:lang w:val="en-US" w:eastAsia="zh-CN"/>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lang w:eastAsia="zh-CN"/>
        </w:rPr>
      </w:pPr>
      <w:bookmarkStart w:id="10" w:name="_Toc3824"/>
      <w:bookmarkStart w:id="11" w:name="_Toc22079"/>
      <w:bookmarkStart w:id="12" w:name="_Toc28248"/>
      <w:r>
        <w:rPr>
          <w:rFonts w:hint="eastAsia" w:ascii="仿宋" w:hAnsi="仿宋" w:eastAsia="仿宋" w:cs="仿宋"/>
          <w:b/>
          <w:bCs/>
          <w:i w:val="0"/>
          <w:iCs w:val="0"/>
          <w:color w:val="auto"/>
          <w:kern w:val="0"/>
          <w:sz w:val="28"/>
          <w:szCs w:val="28"/>
          <w:highlight w:val="none"/>
          <w:lang w:val="en-US" w:eastAsia="zh-CN"/>
        </w:rPr>
        <w:t>第五章</w:t>
      </w:r>
      <w:r>
        <w:rPr>
          <w:rFonts w:hint="eastAsia" w:ascii="仿宋" w:hAnsi="仿宋" w:eastAsia="仿宋" w:cs="仿宋"/>
          <w:b/>
          <w:bCs/>
          <w:i w:val="0"/>
          <w:iCs w:val="0"/>
          <w:color w:val="auto"/>
          <w:kern w:val="0"/>
          <w:sz w:val="28"/>
          <w:szCs w:val="28"/>
          <w:highlight w:val="none"/>
        </w:rPr>
        <w:t>、</w:t>
      </w:r>
      <w:bookmarkEnd w:id="10"/>
      <w:bookmarkEnd w:id="11"/>
      <w:r>
        <w:rPr>
          <w:rFonts w:hint="eastAsia" w:ascii="仿宋" w:hAnsi="仿宋" w:eastAsia="仿宋" w:cs="仿宋"/>
          <w:b/>
          <w:bCs/>
          <w:i w:val="0"/>
          <w:iCs w:val="0"/>
          <w:color w:val="auto"/>
          <w:kern w:val="0"/>
          <w:sz w:val="28"/>
          <w:szCs w:val="28"/>
          <w:highlight w:val="none"/>
          <w:lang w:val="en-US" w:eastAsia="zh-CN"/>
        </w:rPr>
        <w:t>工程质量标准</w:t>
      </w:r>
      <w:bookmarkEnd w:id="12"/>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bookmarkStart w:id="13" w:name="_Toc2060"/>
      <w:bookmarkStart w:id="14" w:name="_Toc19252"/>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1质量标准：</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本工程须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达到国家</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行业</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相关</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施工质量验收规范的</w:t>
      </w:r>
      <w:r>
        <w:rPr>
          <w:rFonts w:hint="eastAsia" w:ascii="仿宋_GB2312" w:hAnsi="仿宋_GB2312" w:eastAsia="仿宋_GB2312" w:cs="仿宋_GB2312"/>
          <w:i w:val="0"/>
          <w:iCs w:val="0"/>
          <w:color w:val="000000" w:themeColor="text1"/>
          <w:sz w:val="28"/>
          <w:szCs w:val="28"/>
          <w:highlight w:val="none"/>
          <w:u w:val="single"/>
          <w:shd w:val="clear" w:color="auto" w:fill="auto"/>
          <w14:textFill>
            <w14:solidFill>
              <w14:schemeClr w14:val="tx1"/>
            </w14:solidFill>
          </w14:textFill>
        </w:rPr>
        <w:t xml:space="preserve"> 优良 </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标准</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本合同另有约定的亦须同时符合该约定</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417" w:firstLineChars="149"/>
        <w:textAlignment w:val="auto"/>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甲方（或监理、</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建设单位、政府部门）</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本工程或本项目</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应安排管理人员配合检查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验收，</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否则每次向甲方承担违约金人民币贰万元。</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乙方施工过程中必须进行质量检查，</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并按甲方要求做好标记及书面资料，严格执行三级检查制度。乙方须坚决落实甲方、政府部门提出的整改要求，凡未按要求落实整改的，甲方有权对乙方罚款贰仟至伍万元/次，整改二次以上的</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甲方有权</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对本工程</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t>按□</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总</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价</w:t>
      </w:r>
      <w:r>
        <w:rPr>
          <w:rFonts w:hint="eastAsia" w:ascii="仿宋_GB2312" w:hAnsi="仿宋_GB2312" w:eastAsia="仿宋_GB2312" w:cs="仿宋_GB2312"/>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合同单价下浮</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%予以结算</w:t>
      </w:r>
      <w:r>
        <w:rPr>
          <w:rFonts w:hint="eastAsia" w:ascii="仿宋_GB2312" w:hAnsi="仿宋_GB2312" w:eastAsia="仿宋_GB2312" w:cs="仿宋_GB2312"/>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5.3乙供材料收货验收流程及标准</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5.3.1乙方中标后15日内须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做为各阶段进度计划的附页及退场时的核查依据。</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 xml:space="preserve">  乙方在选择运输材料机具时，需提前报备甲方项目部安全员，选择适合的路线准时抵达，避免现场车辆拥堵，运输车辆总重不得超过现场道路限载，并需服从甲方项目人员指挥，装卸时注意施工安全。</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default"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施工周转材料和小型机具，进场前应报甲方项目部进行检查，并做好特殊标记，并由备案人员进行清点后方可使用，无特殊标记的周转材料不得进场，私自进场的不得外运。</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5.3.2 甲方项目施工员在乙供材料、设备进场时对品牌、规格、型号、质量等进行抽检并拍照留存。</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280" w:firstLineChars="100"/>
        <w:textAlignment w:val="auto"/>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lang w:val="en-US" w:eastAsia="zh-CN"/>
          <w14:textFill>
            <w14:solidFill>
              <w14:schemeClr w14:val="tx1"/>
            </w14:solidFill>
          </w14:textFill>
        </w:rPr>
        <w:t>5.3.3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textAlignment w:val="auto"/>
        <w:outlineLvl w:val="0"/>
        <w:rPr>
          <w:rFonts w:hint="eastAsia" w:ascii="仿宋" w:hAnsi="仿宋" w:eastAsia="仿宋" w:cs="仿宋"/>
          <w:b/>
          <w:bCs/>
          <w:i w:val="0"/>
          <w:iCs w:val="0"/>
          <w:color w:val="auto"/>
          <w:sz w:val="28"/>
          <w:szCs w:val="28"/>
          <w:highlight w:val="none"/>
        </w:rPr>
      </w:pPr>
      <w:bookmarkStart w:id="15" w:name="_Toc26037"/>
      <w:r>
        <w:rPr>
          <w:rFonts w:hint="eastAsia" w:ascii="仿宋" w:hAnsi="仿宋" w:eastAsia="仿宋" w:cs="仿宋"/>
          <w:b/>
          <w:bCs/>
          <w:i w:val="0"/>
          <w:iCs w:val="0"/>
          <w:color w:val="auto"/>
          <w:sz w:val="28"/>
          <w:szCs w:val="28"/>
          <w:highlight w:val="none"/>
          <w:lang w:val="en-US" w:eastAsia="zh-CN"/>
        </w:rPr>
        <w:t>第六章</w:t>
      </w:r>
      <w:r>
        <w:rPr>
          <w:rFonts w:hint="eastAsia" w:ascii="仿宋" w:hAnsi="仿宋" w:eastAsia="仿宋" w:cs="仿宋"/>
          <w:b/>
          <w:bCs/>
          <w:i w:val="0"/>
          <w:iCs w:val="0"/>
          <w:color w:val="auto"/>
          <w:sz w:val="28"/>
          <w:szCs w:val="28"/>
          <w:highlight w:val="none"/>
        </w:rPr>
        <w:t>、合同价款</w:t>
      </w:r>
      <w:bookmarkEnd w:id="13"/>
      <w:bookmarkEnd w:id="14"/>
      <w:bookmarkEnd w:id="15"/>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u w:val="none"/>
          <w:lang w:val="en-US" w:eastAsia="zh-CN"/>
        </w:rPr>
        <w:t>6.1乙方完成本合同第三章承包范围内所有工作、实现第四章工期要求及承担合同义务、责任、风险的费用已包括在下列合同价（以打</w:t>
      </w:r>
      <w:r>
        <w:rPr>
          <w:rFonts w:hint="eastAsia" w:ascii="仿宋_GB2312" w:hAnsi="仿宋_GB2312" w:eastAsia="仿宋_GB2312" w:cs="仿宋_GB2312"/>
          <w:i w:val="0"/>
          <w:iCs w:val="0"/>
          <w:color w:val="auto"/>
          <w:sz w:val="28"/>
          <w:szCs w:val="28"/>
          <w:highlight w:val="none"/>
          <w:u w:val="none"/>
          <w:lang w:val="en-US" w:eastAsia="zh-CN"/>
        </w:rPr>
        <w:sym w:font="Wingdings 2" w:char="0052"/>
      </w:r>
      <w:r>
        <w:rPr>
          <w:rFonts w:hint="eastAsia" w:ascii="仿宋_GB2312" w:hAnsi="仿宋_GB2312" w:eastAsia="仿宋_GB2312" w:cs="仿宋_GB2312"/>
          <w:i w:val="0"/>
          <w:iCs w:val="0"/>
          <w:color w:val="auto"/>
          <w:sz w:val="28"/>
          <w:szCs w:val="28"/>
          <w:highlight w:val="none"/>
          <w:u w:val="none"/>
          <w:lang w:val="en-US" w:eastAsia="zh-CN"/>
        </w:rPr>
        <w:t>为准）中。</w:t>
      </w:r>
    </w:p>
    <w:p>
      <w:pPr>
        <w:keepNext w:val="0"/>
        <w:keepLines w:val="0"/>
        <w:pageBreakBefore w:val="0"/>
        <w:kinsoku/>
        <w:wordWrap/>
        <w:overflowPunct/>
        <w:topLinePunct w:val="0"/>
        <w:autoSpaceDE/>
        <w:autoSpaceDN/>
        <w:bidi w:val="0"/>
        <w:snapToGrid w:val="0"/>
        <w:spacing w:line="360" w:lineRule="auto"/>
        <w:ind w:right="-578" w:rightChars="-275" w:firstLine="562" w:firstLineChars="200"/>
        <w:rPr>
          <w:rFonts w:hint="eastAsia" w:ascii="仿宋" w:hAnsi="仿宋" w:eastAsia="仿宋" w:cs="仿宋"/>
          <w:b/>
          <w:bCs/>
          <w:i w:val="0"/>
          <w:iCs w:val="0"/>
          <w:color w:val="auto"/>
          <w:sz w:val="28"/>
          <w:szCs w:val="28"/>
          <w:highlight w:val="none"/>
          <w:lang w:val="en-US" w:eastAsia="zh-CN"/>
        </w:rPr>
      </w:pPr>
      <w:r>
        <w:rPr>
          <w:rFonts w:hint="eastAsia" w:ascii="仿宋_GB2312" w:hAnsi="仿宋_GB2312" w:eastAsia="仿宋_GB2312" w:cs="仿宋_GB2312"/>
          <w:b/>
          <w:bCs/>
          <w:i w:val="0"/>
          <w:iCs w:val="0"/>
          <w:color w:val="auto"/>
          <w:sz w:val="28"/>
          <w:szCs w:val="28"/>
          <w:highlight w:val="none"/>
        </w:rPr>
        <w:sym w:font="Wingdings 2" w:char="0052"/>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本合同为固定单价合同，</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工程量按现场实际验收的数量进行结算。</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合同单价（详见附件一）为全费用固定综合含税单价，乙方开具税率</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%的增值税专用发票（税率按国家政策执行，如税率调整，合同单价随之调整）</w:t>
      </w:r>
      <w:r>
        <w:rPr>
          <w:rFonts w:hint="eastAsia" w:ascii="仿宋_GB2312" w:hAnsi="仿宋_GB2312" w:eastAsia="仿宋_GB2312" w:cs="仿宋_GB2312"/>
          <w:b/>
          <w:bCs/>
          <w:i w:val="0"/>
          <w:iCs w:val="0"/>
          <w:color w:val="auto"/>
          <w:sz w:val="28"/>
          <w:szCs w:val="28"/>
          <w:highlight w:val="none"/>
          <w:shd w:val="clear" w:color="auto" w:fill="auto"/>
          <w:lang w:val="en-US" w:eastAsia="zh-CN"/>
        </w:rPr>
        <w:t>，除合同另有约定外，合同单价不作任何调整。合同单价包含乙方完成合同附件所述内容的费用。本合同暂定总价为¥</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shd w:val="clear" w:color="auto" w:fill="auto"/>
          <w:lang w:val="en-US" w:eastAsia="zh-CN"/>
        </w:rPr>
        <w:t>，此价仅供参考，不作结算用途。</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val="en-US"/>
        </w:rPr>
      </w:pPr>
      <w:r>
        <w:rPr>
          <w:rFonts w:hint="eastAsia" w:ascii="仿宋_GB2312" w:hAnsi="仿宋_GB2312" w:eastAsia="仿宋_GB2312" w:cs="仿宋_GB2312"/>
          <w:i w:val="0"/>
          <w:iCs w:val="0"/>
          <w:color w:val="auto"/>
          <w:sz w:val="28"/>
          <w:szCs w:val="28"/>
          <w:highlight w:val="none"/>
          <w:shd w:val="clear" w:color="auto" w:fill="auto"/>
          <w:lang w:val="en-US" w:eastAsia="zh-CN"/>
        </w:rPr>
        <w:t>乙方完成下述工作及应对下述情况、风险的费用</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已包含在本合同单价中，甲方无需另行付费给乙方：</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eastAsia="zh-CN"/>
        </w:rPr>
      </w:pPr>
      <w:r>
        <w:rPr>
          <w:rFonts w:hint="eastAsia" w:ascii="仿宋_GB2312" w:hAnsi="仿宋_GB2312" w:eastAsia="仿宋_GB2312" w:cs="仿宋_GB2312"/>
          <w:b w:val="0"/>
          <w:bCs w:val="0"/>
          <w:i w:val="0"/>
          <w:iCs w:val="0"/>
          <w:color w:val="auto"/>
          <w:sz w:val="28"/>
          <w:szCs w:val="28"/>
          <w:highlight w:val="none"/>
          <w:lang w:val="en-US" w:eastAsia="zh-CN"/>
        </w:rPr>
        <w:t>(1)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对相关</w:t>
      </w:r>
      <w:r>
        <w:rPr>
          <w:rFonts w:hint="eastAsia" w:ascii="仿宋_GB2312" w:hAnsi="仿宋_GB2312" w:eastAsia="仿宋_GB2312" w:cs="仿宋_GB2312"/>
          <w:b w:val="0"/>
          <w:bCs w:val="0"/>
          <w:i w:val="0"/>
          <w:iCs w:val="0"/>
          <w:color w:val="auto"/>
          <w:sz w:val="28"/>
          <w:szCs w:val="28"/>
          <w:highlight w:val="none"/>
          <w:shd w:val="clear" w:color="auto" w:fill="auto"/>
        </w:rPr>
        <w:t>施工机械及</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总分配电</w:t>
      </w:r>
      <w:r>
        <w:rPr>
          <w:rFonts w:hint="eastAsia" w:ascii="仿宋_GB2312" w:hAnsi="仿宋_GB2312" w:eastAsia="仿宋_GB2312" w:cs="仿宋_GB2312"/>
          <w:b w:val="0"/>
          <w:bCs w:val="0"/>
          <w:i w:val="0"/>
          <w:iCs w:val="0"/>
          <w:color w:val="auto"/>
          <w:sz w:val="28"/>
          <w:szCs w:val="28"/>
          <w:highlight w:val="none"/>
          <w:shd w:val="clear" w:color="auto" w:fill="auto"/>
        </w:rPr>
        <w:t>箱、电缆线</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进</w:t>
      </w:r>
      <w:r>
        <w:rPr>
          <w:rFonts w:hint="eastAsia" w:ascii="仿宋_GB2312" w:hAnsi="仿宋_GB2312" w:eastAsia="仿宋_GB2312" w:cs="仿宋_GB2312"/>
          <w:b w:val="0"/>
          <w:bCs w:val="0"/>
          <w:i w:val="0"/>
          <w:iCs w:val="0"/>
          <w:color w:val="auto"/>
          <w:sz w:val="28"/>
          <w:szCs w:val="28"/>
          <w:highlight w:val="none"/>
          <w:shd w:val="clear" w:color="auto" w:fill="auto"/>
        </w:rPr>
        <w:t>行维护、保养</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仅</w:t>
      </w:r>
      <w:r>
        <w:rPr>
          <w:rFonts w:hint="eastAsia" w:ascii="仿宋_GB2312" w:hAnsi="仿宋_GB2312" w:eastAsia="仿宋_GB2312" w:cs="仿宋_GB2312"/>
          <w:b w:val="0"/>
          <w:bCs w:val="0"/>
          <w:i w:val="0"/>
          <w:iCs w:val="0"/>
          <w:color w:val="auto"/>
          <w:sz w:val="28"/>
          <w:szCs w:val="28"/>
          <w:highlight w:val="none"/>
          <w:shd w:val="clear" w:color="auto" w:fill="auto"/>
        </w:rPr>
        <w:t>负责将</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分</w:t>
      </w:r>
      <w:r>
        <w:rPr>
          <w:rFonts w:hint="eastAsia" w:ascii="仿宋_GB2312" w:hAnsi="仿宋_GB2312" w:eastAsia="仿宋_GB2312" w:cs="仿宋_GB2312"/>
          <w:b w:val="0"/>
          <w:bCs w:val="0"/>
          <w:i w:val="0"/>
          <w:iCs w:val="0"/>
          <w:color w:val="auto"/>
          <w:sz w:val="28"/>
          <w:szCs w:val="28"/>
          <w:highlight w:val="none"/>
          <w:shd w:val="clear" w:color="auto" w:fill="auto"/>
        </w:rPr>
        <w:t>配电箱接至</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施工区域附近，乙方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自备</w:t>
      </w:r>
      <w:r>
        <w:rPr>
          <w:rFonts w:hint="eastAsia" w:ascii="仿宋_GB2312" w:hAnsi="仿宋_GB2312" w:eastAsia="仿宋_GB2312" w:cs="仿宋_GB2312"/>
          <w:b w:val="0"/>
          <w:bCs w:val="0"/>
          <w:i w:val="0"/>
          <w:iCs w:val="0"/>
          <w:color w:val="auto"/>
          <w:sz w:val="28"/>
          <w:szCs w:val="28"/>
          <w:highlight w:val="none"/>
          <w:shd w:val="clear" w:color="auto" w:fill="auto"/>
        </w:rPr>
        <w:t>自</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分配电箱</w:t>
      </w:r>
      <w:r>
        <w:rPr>
          <w:rFonts w:hint="eastAsia" w:ascii="仿宋_GB2312" w:hAnsi="仿宋_GB2312" w:eastAsia="仿宋_GB2312" w:cs="仿宋_GB2312"/>
          <w:b w:val="0"/>
          <w:bCs w:val="0"/>
          <w:i w:val="0"/>
          <w:iCs w:val="0"/>
          <w:color w:val="auto"/>
          <w:sz w:val="28"/>
          <w:szCs w:val="28"/>
          <w:highlight w:val="none"/>
          <w:shd w:val="clear" w:color="auto" w:fill="auto"/>
        </w:rPr>
        <w:t>接至工作面</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开关箱的人工材料及机械，</w:t>
      </w:r>
      <w:r>
        <w:rPr>
          <w:rFonts w:hint="eastAsia" w:ascii="仿宋_GB2312" w:hAnsi="仿宋_GB2312" w:eastAsia="仿宋_GB2312" w:cs="仿宋_GB2312"/>
          <w:b w:val="0"/>
          <w:bCs w:val="0"/>
          <w:i w:val="0"/>
          <w:iCs w:val="0"/>
          <w:color w:val="auto"/>
          <w:sz w:val="28"/>
          <w:szCs w:val="28"/>
          <w:highlight w:val="none"/>
          <w:shd w:val="clear" w:color="auto" w:fill="auto"/>
        </w:rPr>
        <w:t>电线、电缆由乙方负责</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(2)</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确保本工程</w:t>
      </w:r>
      <w:r>
        <w:rPr>
          <w:rFonts w:hint="eastAsia" w:ascii="仿宋_GB2312" w:hAnsi="仿宋_GB2312" w:eastAsia="仿宋_GB2312" w:cs="仿宋_GB2312"/>
          <w:b w:val="0"/>
          <w:bCs w:val="0"/>
          <w:i w:val="0"/>
          <w:iCs w:val="0"/>
          <w:color w:val="auto"/>
          <w:sz w:val="28"/>
          <w:szCs w:val="28"/>
          <w:highlight w:val="none"/>
          <w:shd w:val="clear" w:color="auto" w:fill="auto"/>
        </w:rPr>
        <w:t>满足</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本项目</w:t>
      </w:r>
      <w:r>
        <w:rPr>
          <w:rFonts w:hint="eastAsia" w:ascii="仿宋_GB2312" w:hAnsi="仿宋_GB2312" w:eastAsia="仿宋_GB2312" w:cs="仿宋_GB2312"/>
          <w:b w:val="0"/>
          <w:bCs w:val="0"/>
          <w:i w:val="0"/>
          <w:iCs w:val="0"/>
          <w:color w:val="auto"/>
          <w:sz w:val="28"/>
          <w:szCs w:val="28"/>
          <w:highlight w:val="none"/>
          <w:shd w:val="clear" w:color="auto" w:fill="auto"/>
        </w:rPr>
        <w:t>所在地建设安全管理标准化施工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要求，一次性达到本项目所在地建设行政主管部门的达标要求及本合同要求</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(3)</w:t>
      </w:r>
      <w:r>
        <w:rPr>
          <w:rFonts w:hint="eastAsia" w:ascii="仿宋_GB2312" w:hAnsi="仿宋_GB2312" w:eastAsia="仿宋_GB2312" w:cs="仿宋_GB2312"/>
          <w:i w:val="0"/>
          <w:iCs w:val="0"/>
          <w:color w:val="auto"/>
          <w:sz w:val="28"/>
          <w:szCs w:val="28"/>
          <w:highlight w:val="none"/>
          <w:shd w:val="clear" w:color="auto" w:fill="auto"/>
          <w:lang w:val="en-US" w:eastAsia="zh-CN"/>
        </w:rPr>
        <w:t>配备本工程所需电工，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且</w:t>
      </w:r>
      <w:r>
        <w:rPr>
          <w:rFonts w:hint="eastAsia" w:ascii="仿宋_GB2312" w:hAnsi="仿宋_GB2312" w:eastAsia="仿宋_GB2312" w:cs="仿宋_GB2312"/>
          <w:i w:val="0"/>
          <w:iCs w:val="0"/>
          <w:color w:val="auto"/>
          <w:sz w:val="28"/>
          <w:szCs w:val="28"/>
          <w:highlight w:val="none"/>
          <w:shd w:val="clear" w:color="auto" w:fill="auto"/>
        </w:rPr>
        <w:t>电工须持证上岗</w:t>
      </w:r>
      <w:r>
        <w:rPr>
          <w:rFonts w:hint="eastAsia" w:ascii="仿宋_GB2312" w:hAnsi="仿宋_GB2312" w:eastAsia="仿宋_GB2312" w:cs="仿宋_GB2312"/>
          <w:i w:val="0"/>
          <w:iCs w:val="0"/>
          <w:color w:val="auto"/>
          <w:sz w:val="28"/>
          <w:szCs w:val="28"/>
          <w:highlight w:val="none"/>
          <w:shd w:val="clear" w:color="auto" w:fill="auto"/>
          <w:lang w:val="en-US"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甲方电工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仅对乙方电工进行</w:t>
      </w:r>
      <w:r>
        <w:rPr>
          <w:rFonts w:hint="eastAsia" w:ascii="仿宋_GB2312" w:hAnsi="仿宋_GB2312" w:eastAsia="仿宋_GB2312" w:cs="仿宋_GB2312"/>
          <w:b w:val="0"/>
          <w:bCs w:val="0"/>
          <w:i w:val="0"/>
          <w:iCs w:val="0"/>
          <w:color w:val="auto"/>
          <w:sz w:val="28"/>
          <w:szCs w:val="28"/>
          <w:highlight w:val="none"/>
          <w:shd w:val="clear" w:color="auto" w:fill="auto"/>
        </w:rPr>
        <w:t>监督、检查、管理、指导</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lang w:val="en-US" w:eastAsia="zh-CN"/>
        </w:rPr>
        <w:t>(4)春节、元旦、五一、十一、周末等法定节假日及技术要求或进度计划要求进行赶工、加班。</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(5)</w:t>
      </w:r>
      <w:r>
        <w:rPr>
          <w:rFonts w:hint="eastAsia" w:ascii="仿宋_GB2312" w:hAnsi="仿宋_GB2312" w:eastAsia="仿宋_GB2312" w:cs="仿宋_GB2312"/>
          <w:b w:val="0"/>
          <w:bCs w:val="0"/>
          <w:i w:val="0"/>
          <w:iCs w:val="0"/>
          <w:color w:val="auto"/>
          <w:sz w:val="28"/>
          <w:szCs w:val="28"/>
          <w:highlight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施工过程出现赶工、交叉作业、停工及工人工资、材料费、机具费上涨等</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导致乙方成本、费用发生</w:t>
      </w:r>
      <w:r>
        <w:rPr>
          <w:rFonts w:hint="eastAsia" w:ascii="仿宋_GB2312" w:hAnsi="仿宋_GB2312" w:eastAsia="仿宋_GB2312" w:cs="仿宋_GB2312"/>
          <w:b w:val="0"/>
          <w:bCs w:val="0"/>
          <w:i w:val="0"/>
          <w:iCs w:val="0"/>
          <w:color w:val="auto"/>
          <w:sz w:val="28"/>
          <w:szCs w:val="28"/>
          <w:highlight w:val="none"/>
          <w:shd w:val="clear" w:color="auto" w:fill="auto"/>
        </w:rPr>
        <w:t>增</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加</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不因此</w:t>
      </w:r>
      <w:r>
        <w:rPr>
          <w:rFonts w:hint="eastAsia" w:ascii="仿宋_GB2312" w:hAnsi="仿宋_GB2312" w:eastAsia="仿宋_GB2312" w:cs="仿宋_GB2312"/>
          <w:b w:val="0"/>
          <w:bCs w:val="0"/>
          <w:i w:val="0"/>
          <w:iCs w:val="0"/>
          <w:color w:val="auto"/>
          <w:sz w:val="28"/>
          <w:szCs w:val="28"/>
          <w:highlight w:val="none"/>
          <w:shd w:val="clear" w:color="auto" w:fill="auto"/>
        </w:rPr>
        <w:t>要求甲方对合同价</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格</w:t>
      </w:r>
      <w:r>
        <w:rPr>
          <w:rFonts w:hint="eastAsia" w:ascii="仿宋_GB2312" w:hAnsi="仿宋_GB2312" w:eastAsia="仿宋_GB2312" w:cs="仿宋_GB2312"/>
          <w:b w:val="0"/>
          <w:bCs w:val="0"/>
          <w:i w:val="0"/>
          <w:iCs w:val="0"/>
          <w:color w:val="auto"/>
          <w:sz w:val="28"/>
          <w:szCs w:val="28"/>
          <w:highlight w:val="none"/>
          <w:shd w:val="clear" w:color="auto" w:fill="auto"/>
        </w:rPr>
        <w:t>进行调整和另行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增补</w:t>
      </w:r>
      <w:r>
        <w:rPr>
          <w:rFonts w:hint="eastAsia" w:ascii="仿宋_GB2312" w:hAnsi="仿宋_GB2312" w:eastAsia="仿宋_GB2312" w:cs="仿宋_GB2312"/>
          <w:b w:val="0"/>
          <w:bCs w:val="0"/>
          <w:i w:val="0"/>
          <w:iCs w:val="0"/>
          <w:color w:val="auto"/>
          <w:sz w:val="28"/>
          <w:szCs w:val="28"/>
          <w:highlight w:val="none"/>
          <w:shd w:val="clear" w:color="auto" w:fill="auto"/>
        </w:rPr>
        <w:t>费用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各种风险费用已包含在本合同价款内</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numPr>
          <w:ilvl w:val="0"/>
          <w:numId w:val="0"/>
        </w:numPr>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_GB2312" w:hAnsi="仿宋_GB2312" w:eastAsia="仿宋_GB2312" w:cs="仿宋_GB2312"/>
          <w:b/>
          <w:bCs/>
          <w:i w:val="0"/>
          <w:iCs w:val="0"/>
          <w:color w:val="auto"/>
          <w:sz w:val="28"/>
          <w:szCs w:val="28"/>
          <w:highlight w:val="none"/>
          <w:shd w:val="clear" w:color="auto" w:fill="auto"/>
          <w:lang w:val="en-US" w:eastAsia="zh-CN"/>
        </w:rPr>
        <w:t>本合同为固定总价合同，合同总价为人民币</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（大写）元整（¥      ，详见附件一），</w:t>
      </w:r>
      <w:r>
        <w:rPr>
          <w:rFonts w:hint="eastAsia" w:ascii="仿宋_GB2312" w:hAnsi="仿宋_GB2312" w:eastAsia="仿宋_GB2312" w:cs="仿宋_GB2312"/>
          <w:b/>
          <w:bCs/>
          <w:i w:val="0"/>
          <w:iCs w:val="0"/>
          <w:color w:val="auto"/>
          <w:sz w:val="28"/>
          <w:szCs w:val="28"/>
          <w:highlight w:val="none"/>
          <w:shd w:val="clear" w:color="auto" w:fill="auto"/>
          <w:lang w:val="en-US" w:eastAsia="zh-CN"/>
        </w:rPr>
        <w:t>此价含税，乙方开具税率</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w:t>
      </w:r>
      <w:r>
        <w:rPr>
          <w:rFonts w:hint="eastAsia" w:ascii="仿宋_GB2312" w:hAnsi="仿宋_GB2312" w:eastAsia="仿宋_GB2312" w:cs="仿宋_GB2312"/>
          <w:b/>
          <w:bCs/>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r>
        <w:rPr>
          <w:rFonts w:hint="eastAsia" w:ascii="仿宋_GB2312" w:hAnsi="仿宋_GB2312" w:eastAsia="仿宋_GB2312" w:cs="仿宋_GB2312"/>
          <w:i w:val="0"/>
          <w:iCs w:val="0"/>
          <w:color w:val="auto"/>
          <w:sz w:val="28"/>
          <w:szCs w:val="28"/>
          <w:highlight w:val="none"/>
          <w:shd w:val="clear" w:color="auto" w:fill="auto"/>
        </w:rPr>
        <w:t>合同</w:t>
      </w:r>
      <w:r>
        <w:rPr>
          <w:rFonts w:hint="eastAsia" w:ascii="仿宋_GB2312" w:hAnsi="仿宋_GB2312" w:eastAsia="仿宋_GB2312" w:cs="仿宋_GB2312"/>
          <w:i w:val="0"/>
          <w:iCs w:val="0"/>
          <w:color w:val="auto"/>
          <w:sz w:val="28"/>
          <w:szCs w:val="28"/>
          <w:highlight w:val="none"/>
          <w:shd w:val="clear" w:color="auto" w:fill="auto"/>
          <w:lang w:val="en-US" w:eastAsia="zh-CN"/>
        </w:rPr>
        <w:t>总</w:t>
      </w:r>
      <w:r>
        <w:rPr>
          <w:rFonts w:hint="eastAsia" w:ascii="仿宋_GB2312" w:hAnsi="仿宋_GB2312" w:eastAsia="仿宋_GB2312" w:cs="仿宋_GB2312"/>
          <w:i w:val="0"/>
          <w:iCs w:val="0"/>
          <w:color w:val="auto"/>
          <w:sz w:val="28"/>
          <w:szCs w:val="28"/>
          <w:highlight w:val="none"/>
          <w:shd w:val="clear" w:color="auto" w:fill="auto"/>
        </w:rPr>
        <w:t>价</w:t>
      </w:r>
      <w:r>
        <w:rPr>
          <w:rFonts w:hint="eastAsia" w:ascii="仿宋_GB2312" w:hAnsi="仿宋_GB2312" w:eastAsia="仿宋_GB2312" w:cs="仿宋_GB2312"/>
          <w:i w:val="0"/>
          <w:iCs w:val="0"/>
          <w:color w:val="auto"/>
          <w:sz w:val="28"/>
          <w:szCs w:val="28"/>
          <w:highlight w:val="none"/>
          <w:shd w:val="clear" w:color="auto" w:fill="auto"/>
          <w:lang w:val="en-US" w:eastAsia="zh-CN"/>
        </w:rPr>
        <w:t>还包括乙方完成下述工作及应对下述情况的费用、风险的费用，甲方无需另行付费给乙方</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eastAsia="zh-CN"/>
        </w:rPr>
      </w:pPr>
      <w:r>
        <w:rPr>
          <w:rFonts w:hint="eastAsia" w:ascii="仿宋_GB2312" w:hAnsi="仿宋_GB2312" w:eastAsia="仿宋_GB2312" w:cs="仿宋_GB2312"/>
          <w:b w:val="0"/>
          <w:bCs w:val="0"/>
          <w:i w:val="0"/>
          <w:iCs w:val="0"/>
          <w:color w:val="auto"/>
          <w:sz w:val="28"/>
          <w:szCs w:val="28"/>
          <w:highlight w:val="none"/>
          <w:lang w:val="en-US" w:eastAsia="zh-CN"/>
        </w:rPr>
        <w:t>(1)对相关</w:t>
      </w:r>
      <w:r>
        <w:rPr>
          <w:rFonts w:hint="eastAsia" w:ascii="仿宋_GB2312" w:hAnsi="仿宋_GB2312" w:eastAsia="仿宋_GB2312" w:cs="仿宋_GB2312"/>
          <w:b w:val="0"/>
          <w:bCs w:val="0"/>
          <w:i w:val="0"/>
          <w:iCs w:val="0"/>
          <w:color w:val="auto"/>
          <w:sz w:val="28"/>
          <w:szCs w:val="28"/>
          <w:highlight w:val="none"/>
        </w:rPr>
        <w:t>施工机械及</w:t>
      </w:r>
      <w:r>
        <w:rPr>
          <w:rFonts w:hint="eastAsia" w:ascii="仿宋_GB2312" w:hAnsi="仿宋_GB2312" w:eastAsia="仿宋_GB2312" w:cs="仿宋_GB2312"/>
          <w:b w:val="0"/>
          <w:bCs w:val="0"/>
          <w:i w:val="0"/>
          <w:iCs w:val="0"/>
          <w:color w:val="auto"/>
          <w:sz w:val="28"/>
          <w:szCs w:val="28"/>
          <w:highlight w:val="none"/>
          <w:lang w:val="en-US" w:eastAsia="zh-CN"/>
        </w:rPr>
        <w:t>总分配电</w:t>
      </w:r>
      <w:r>
        <w:rPr>
          <w:rFonts w:hint="eastAsia" w:ascii="仿宋_GB2312" w:hAnsi="仿宋_GB2312" w:eastAsia="仿宋_GB2312" w:cs="仿宋_GB2312"/>
          <w:b w:val="0"/>
          <w:bCs w:val="0"/>
          <w:i w:val="0"/>
          <w:iCs w:val="0"/>
          <w:color w:val="auto"/>
          <w:sz w:val="28"/>
          <w:szCs w:val="28"/>
          <w:highlight w:val="none"/>
        </w:rPr>
        <w:t>箱、电缆线</w:t>
      </w:r>
      <w:r>
        <w:rPr>
          <w:rFonts w:hint="eastAsia" w:ascii="仿宋_GB2312" w:hAnsi="仿宋_GB2312" w:eastAsia="仿宋_GB2312" w:cs="仿宋_GB2312"/>
          <w:b w:val="0"/>
          <w:bCs w:val="0"/>
          <w:i w:val="0"/>
          <w:iCs w:val="0"/>
          <w:color w:val="auto"/>
          <w:sz w:val="28"/>
          <w:szCs w:val="28"/>
          <w:highlight w:val="none"/>
          <w:lang w:val="en-US" w:eastAsia="zh-CN"/>
        </w:rPr>
        <w:t>进</w:t>
      </w:r>
      <w:r>
        <w:rPr>
          <w:rFonts w:hint="eastAsia" w:ascii="仿宋_GB2312" w:hAnsi="仿宋_GB2312" w:eastAsia="仿宋_GB2312" w:cs="仿宋_GB2312"/>
          <w:b w:val="0"/>
          <w:bCs w:val="0"/>
          <w:i w:val="0"/>
          <w:iCs w:val="0"/>
          <w:color w:val="auto"/>
          <w:sz w:val="28"/>
          <w:szCs w:val="28"/>
          <w:highlight w:val="none"/>
        </w:rPr>
        <w:t>行维护、保养</w:t>
      </w:r>
      <w:r>
        <w:rPr>
          <w:rFonts w:hint="eastAsia" w:ascii="仿宋_GB2312" w:hAnsi="仿宋_GB2312" w:eastAsia="仿宋_GB2312" w:cs="仿宋_GB2312"/>
          <w:b w:val="0"/>
          <w:bCs w:val="0"/>
          <w:i w:val="0"/>
          <w:iCs w:val="0"/>
          <w:color w:val="auto"/>
          <w:sz w:val="28"/>
          <w:szCs w:val="28"/>
          <w:highlight w:val="none"/>
          <w:lang w:eastAsia="zh-CN"/>
        </w:rPr>
        <w:t>。</w:t>
      </w:r>
      <w:r>
        <w:rPr>
          <w:rFonts w:hint="eastAsia" w:ascii="仿宋_GB2312" w:hAnsi="仿宋_GB2312" w:eastAsia="仿宋_GB2312" w:cs="仿宋_GB2312"/>
          <w:b w:val="0"/>
          <w:bCs w:val="0"/>
          <w:i w:val="0"/>
          <w:iCs w:val="0"/>
          <w:color w:val="auto"/>
          <w:sz w:val="28"/>
          <w:szCs w:val="28"/>
          <w:highlight w:val="none"/>
        </w:rPr>
        <w:t>甲方</w:t>
      </w:r>
      <w:r>
        <w:rPr>
          <w:rFonts w:hint="eastAsia" w:ascii="仿宋_GB2312" w:hAnsi="仿宋_GB2312" w:eastAsia="仿宋_GB2312" w:cs="仿宋_GB2312"/>
          <w:b w:val="0"/>
          <w:bCs w:val="0"/>
          <w:i w:val="0"/>
          <w:iCs w:val="0"/>
          <w:color w:val="auto"/>
          <w:sz w:val="28"/>
          <w:szCs w:val="28"/>
          <w:highlight w:val="none"/>
          <w:lang w:val="en-US" w:eastAsia="zh-CN"/>
        </w:rPr>
        <w:t>仅</w:t>
      </w:r>
      <w:r>
        <w:rPr>
          <w:rFonts w:hint="eastAsia" w:ascii="仿宋_GB2312" w:hAnsi="仿宋_GB2312" w:eastAsia="仿宋_GB2312" w:cs="仿宋_GB2312"/>
          <w:b w:val="0"/>
          <w:bCs w:val="0"/>
          <w:i w:val="0"/>
          <w:iCs w:val="0"/>
          <w:color w:val="auto"/>
          <w:sz w:val="28"/>
          <w:szCs w:val="28"/>
          <w:highlight w:val="none"/>
        </w:rPr>
        <w:t>负责将配电箱接至</w:t>
      </w:r>
      <w:r>
        <w:rPr>
          <w:rFonts w:hint="eastAsia" w:ascii="仿宋_GB2312" w:hAnsi="仿宋_GB2312" w:eastAsia="仿宋_GB2312" w:cs="仿宋_GB2312"/>
          <w:b w:val="0"/>
          <w:bCs w:val="0"/>
          <w:i w:val="0"/>
          <w:iCs w:val="0"/>
          <w:color w:val="auto"/>
          <w:sz w:val="28"/>
          <w:szCs w:val="28"/>
          <w:highlight w:val="none"/>
          <w:lang w:val="en-US" w:eastAsia="zh-CN"/>
        </w:rPr>
        <w:t>乙方</w:t>
      </w:r>
      <w:r>
        <w:rPr>
          <w:rFonts w:hint="eastAsia" w:ascii="仿宋_GB2312" w:hAnsi="仿宋_GB2312" w:eastAsia="仿宋_GB2312" w:cs="仿宋_GB2312"/>
          <w:b w:val="0"/>
          <w:bCs w:val="0"/>
          <w:i w:val="0"/>
          <w:iCs w:val="0"/>
          <w:color w:val="auto"/>
          <w:sz w:val="28"/>
          <w:szCs w:val="28"/>
          <w:highlight w:val="none"/>
        </w:rPr>
        <w:t>施工区域附近，乙方自行接至工作面</w:t>
      </w:r>
      <w:r>
        <w:rPr>
          <w:rFonts w:hint="eastAsia" w:ascii="仿宋_GB2312" w:hAnsi="仿宋_GB2312" w:eastAsia="仿宋_GB2312" w:cs="仿宋_GB2312"/>
          <w:b w:val="0"/>
          <w:bCs w:val="0"/>
          <w:i w:val="0"/>
          <w:iCs w:val="0"/>
          <w:color w:val="auto"/>
          <w:sz w:val="28"/>
          <w:szCs w:val="28"/>
          <w:highlight w:val="none"/>
          <w:lang w:val="en-US" w:eastAsia="zh-CN"/>
        </w:rPr>
        <w:t>开关箱，</w:t>
      </w:r>
      <w:r>
        <w:rPr>
          <w:rFonts w:hint="eastAsia" w:ascii="仿宋_GB2312" w:hAnsi="仿宋_GB2312" w:eastAsia="仿宋_GB2312" w:cs="仿宋_GB2312"/>
          <w:b w:val="0"/>
          <w:bCs w:val="0"/>
          <w:i w:val="0"/>
          <w:iCs w:val="0"/>
          <w:color w:val="auto"/>
          <w:sz w:val="28"/>
          <w:szCs w:val="28"/>
          <w:highlight w:val="none"/>
        </w:rPr>
        <w:t>电线、电缆由乙方负责</w:t>
      </w:r>
      <w:r>
        <w:rPr>
          <w:rFonts w:hint="eastAsia" w:ascii="仿宋_GB2312" w:hAnsi="仿宋_GB2312" w:eastAsia="仿宋_GB2312" w:cs="仿宋_GB2312"/>
          <w:b w:val="0"/>
          <w:bCs w:val="0"/>
          <w:i w:val="0"/>
          <w:iCs w:val="0"/>
          <w:color w:val="auto"/>
          <w:sz w:val="28"/>
          <w:szCs w:val="28"/>
          <w:highlight w:val="none"/>
          <w:lang w:eastAsia="zh-CN"/>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(2)确保本工程</w:t>
      </w:r>
      <w:r>
        <w:rPr>
          <w:rFonts w:hint="eastAsia" w:ascii="仿宋_GB2312" w:hAnsi="仿宋_GB2312" w:eastAsia="仿宋_GB2312" w:cs="仿宋_GB2312"/>
          <w:b w:val="0"/>
          <w:bCs w:val="0"/>
          <w:i w:val="0"/>
          <w:iCs w:val="0"/>
          <w:color w:val="auto"/>
          <w:sz w:val="28"/>
          <w:szCs w:val="28"/>
          <w:highlight w:val="none"/>
        </w:rPr>
        <w:t>满足</w:t>
      </w:r>
      <w:r>
        <w:rPr>
          <w:rFonts w:hint="eastAsia" w:ascii="仿宋_GB2312" w:hAnsi="仿宋_GB2312" w:eastAsia="仿宋_GB2312" w:cs="仿宋_GB2312"/>
          <w:b w:val="0"/>
          <w:bCs w:val="0"/>
          <w:i w:val="0"/>
          <w:iCs w:val="0"/>
          <w:color w:val="auto"/>
          <w:sz w:val="28"/>
          <w:szCs w:val="28"/>
          <w:highlight w:val="none"/>
          <w:lang w:val="en-US" w:eastAsia="zh-CN"/>
        </w:rPr>
        <w:t>本项目</w:t>
      </w:r>
      <w:r>
        <w:rPr>
          <w:rFonts w:hint="eastAsia" w:ascii="仿宋_GB2312" w:hAnsi="仿宋_GB2312" w:eastAsia="仿宋_GB2312" w:cs="仿宋_GB2312"/>
          <w:b w:val="0"/>
          <w:bCs w:val="0"/>
          <w:i w:val="0"/>
          <w:iCs w:val="0"/>
          <w:color w:val="auto"/>
          <w:sz w:val="28"/>
          <w:szCs w:val="28"/>
          <w:highlight w:val="none"/>
        </w:rPr>
        <w:t>所在地建设安全管理标准化施工</w:t>
      </w:r>
      <w:r>
        <w:rPr>
          <w:rFonts w:hint="eastAsia" w:ascii="仿宋_GB2312" w:hAnsi="仿宋_GB2312" w:eastAsia="仿宋_GB2312" w:cs="仿宋_GB2312"/>
          <w:b w:val="0"/>
          <w:bCs w:val="0"/>
          <w:i w:val="0"/>
          <w:iCs w:val="0"/>
          <w:color w:val="auto"/>
          <w:sz w:val="28"/>
          <w:szCs w:val="28"/>
          <w:highlight w:val="none"/>
          <w:lang w:val="en-US" w:eastAsia="zh-CN"/>
        </w:rPr>
        <w:t>要求，一次性达到本项目所在地建设行政主管部门的达标要求及本合同要求</w:t>
      </w:r>
      <w:r>
        <w:rPr>
          <w:rFonts w:hint="eastAsia" w:ascii="仿宋_GB2312" w:hAnsi="仿宋_GB2312" w:eastAsia="仿宋_GB2312" w:cs="仿宋_GB2312"/>
          <w:b w:val="0"/>
          <w:bCs w:val="0"/>
          <w:i w:val="0"/>
          <w:iCs w:val="0"/>
          <w:color w:val="auto"/>
          <w:sz w:val="28"/>
          <w:szCs w:val="28"/>
          <w:highlight w:val="none"/>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(3)配备本工程所需电工，且电工须持证上岗。甲方电工仅对乙方电工进行监督、检查、管理、指导。</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(4)春节、元旦、五一、十一、周末等法定节假日及技术要求或进度计划要求进行赶工、加班。</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(5)</w:t>
      </w:r>
      <w:r>
        <w:rPr>
          <w:rFonts w:hint="eastAsia" w:ascii="仿宋_GB2312" w:hAnsi="仿宋_GB2312" w:eastAsia="仿宋_GB2312" w:cs="仿宋_GB2312"/>
          <w:b w:val="0"/>
          <w:bCs w:val="0"/>
          <w:i w:val="0"/>
          <w:iCs w:val="0"/>
          <w:color w:val="auto"/>
          <w:sz w:val="28"/>
          <w:szCs w:val="28"/>
          <w:highlight w:val="none"/>
          <w:lang w:eastAsia="zh-CN"/>
        </w:rPr>
        <w:t>本工程</w:t>
      </w:r>
      <w:r>
        <w:rPr>
          <w:rFonts w:hint="eastAsia" w:ascii="仿宋_GB2312" w:hAnsi="仿宋_GB2312" w:eastAsia="仿宋_GB2312" w:cs="仿宋_GB2312"/>
          <w:b w:val="0"/>
          <w:bCs w:val="0"/>
          <w:i w:val="0"/>
          <w:iCs w:val="0"/>
          <w:color w:val="auto"/>
          <w:sz w:val="28"/>
          <w:szCs w:val="28"/>
          <w:highlight w:val="none"/>
        </w:rPr>
        <w:t>施工过程出现赶工、交叉作业、停工及工人工资、材料费、机具费上涨等</w:t>
      </w:r>
      <w:r>
        <w:rPr>
          <w:rFonts w:hint="eastAsia" w:ascii="仿宋_GB2312" w:hAnsi="仿宋_GB2312" w:eastAsia="仿宋_GB2312" w:cs="仿宋_GB2312"/>
          <w:b w:val="0"/>
          <w:bCs w:val="0"/>
          <w:i w:val="0"/>
          <w:iCs w:val="0"/>
          <w:color w:val="auto"/>
          <w:sz w:val="28"/>
          <w:szCs w:val="28"/>
          <w:highlight w:val="none"/>
          <w:lang w:val="en-US" w:eastAsia="zh-CN"/>
        </w:rPr>
        <w:t>导致乙方成本、费用发生</w:t>
      </w:r>
      <w:r>
        <w:rPr>
          <w:rFonts w:hint="eastAsia" w:ascii="仿宋_GB2312" w:hAnsi="仿宋_GB2312" w:eastAsia="仿宋_GB2312" w:cs="仿宋_GB2312"/>
          <w:b w:val="0"/>
          <w:bCs w:val="0"/>
          <w:i w:val="0"/>
          <w:iCs w:val="0"/>
          <w:color w:val="auto"/>
          <w:sz w:val="28"/>
          <w:szCs w:val="28"/>
          <w:highlight w:val="none"/>
        </w:rPr>
        <w:t>增</w:t>
      </w:r>
      <w:r>
        <w:rPr>
          <w:rFonts w:hint="eastAsia" w:ascii="仿宋_GB2312" w:hAnsi="仿宋_GB2312" w:eastAsia="仿宋_GB2312" w:cs="仿宋_GB2312"/>
          <w:b w:val="0"/>
          <w:bCs w:val="0"/>
          <w:i w:val="0"/>
          <w:iCs w:val="0"/>
          <w:color w:val="auto"/>
          <w:sz w:val="28"/>
          <w:szCs w:val="28"/>
          <w:highlight w:val="none"/>
          <w:lang w:val="en-US" w:eastAsia="zh-CN"/>
        </w:rPr>
        <w:t>加</w:t>
      </w:r>
      <w:r>
        <w:rPr>
          <w:rFonts w:hint="eastAsia" w:ascii="仿宋_GB2312" w:hAnsi="仿宋_GB2312" w:eastAsia="仿宋_GB2312" w:cs="仿宋_GB2312"/>
          <w:b w:val="0"/>
          <w:bCs w:val="0"/>
          <w:i w:val="0"/>
          <w:iCs w:val="0"/>
          <w:color w:val="auto"/>
          <w:sz w:val="28"/>
          <w:szCs w:val="28"/>
          <w:highlight w:val="none"/>
        </w:rPr>
        <w:t>，乙方</w:t>
      </w:r>
      <w:r>
        <w:rPr>
          <w:rFonts w:hint="eastAsia" w:ascii="仿宋_GB2312" w:hAnsi="仿宋_GB2312" w:eastAsia="仿宋_GB2312" w:cs="仿宋_GB2312"/>
          <w:b w:val="0"/>
          <w:bCs w:val="0"/>
          <w:i w:val="0"/>
          <w:iCs w:val="0"/>
          <w:color w:val="auto"/>
          <w:sz w:val="28"/>
          <w:szCs w:val="28"/>
          <w:highlight w:val="none"/>
          <w:lang w:val="en-US" w:eastAsia="zh-CN"/>
        </w:rPr>
        <w:t>不因此</w:t>
      </w:r>
      <w:r>
        <w:rPr>
          <w:rFonts w:hint="eastAsia" w:ascii="仿宋_GB2312" w:hAnsi="仿宋_GB2312" w:eastAsia="仿宋_GB2312" w:cs="仿宋_GB2312"/>
          <w:b w:val="0"/>
          <w:bCs w:val="0"/>
          <w:i w:val="0"/>
          <w:iCs w:val="0"/>
          <w:color w:val="auto"/>
          <w:sz w:val="28"/>
          <w:szCs w:val="28"/>
          <w:highlight w:val="none"/>
        </w:rPr>
        <w:t>要求甲方对合同价</w:t>
      </w:r>
      <w:r>
        <w:rPr>
          <w:rFonts w:hint="eastAsia" w:ascii="仿宋_GB2312" w:hAnsi="仿宋_GB2312" w:eastAsia="仿宋_GB2312" w:cs="仿宋_GB2312"/>
          <w:b w:val="0"/>
          <w:bCs w:val="0"/>
          <w:i w:val="0"/>
          <w:iCs w:val="0"/>
          <w:color w:val="auto"/>
          <w:sz w:val="28"/>
          <w:szCs w:val="28"/>
          <w:highlight w:val="none"/>
          <w:lang w:val="en-US" w:eastAsia="zh-CN"/>
        </w:rPr>
        <w:t>格</w:t>
      </w:r>
      <w:r>
        <w:rPr>
          <w:rFonts w:hint="eastAsia" w:ascii="仿宋_GB2312" w:hAnsi="仿宋_GB2312" w:eastAsia="仿宋_GB2312" w:cs="仿宋_GB2312"/>
          <w:b w:val="0"/>
          <w:bCs w:val="0"/>
          <w:i w:val="0"/>
          <w:iCs w:val="0"/>
          <w:color w:val="auto"/>
          <w:sz w:val="28"/>
          <w:szCs w:val="28"/>
          <w:highlight w:val="none"/>
        </w:rPr>
        <w:t>进行调整和另行</w:t>
      </w:r>
      <w:r>
        <w:rPr>
          <w:rFonts w:hint="eastAsia" w:ascii="仿宋_GB2312" w:hAnsi="仿宋_GB2312" w:eastAsia="仿宋_GB2312" w:cs="仿宋_GB2312"/>
          <w:b w:val="0"/>
          <w:bCs w:val="0"/>
          <w:i w:val="0"/>
          <w:iCs w:val="0"/>
          <w:color w:val="auto"/>
          <w:sz w:val="28"/>
          <w:szCs w:val="28"/>
          <w:highlight w:val="none"/>
          <w:lang w:val="en-US" w:eastAsia="zh-CN"/>
        </w:rPr>
        <w:t>增补</w:t>
      </w:r>
      <w:r>
        <w:rPr>
          <w:rFonts w:hint="eastAsia" w:ascii="仿宋_GB2312" w:hAnsi="仿宋_GB2312" w:eastAsia="仿宋_GB2312" w:cs="仿宋_GB2312"/>
          <w:b w:val="0"/>
          <w:bCs w:val="0"/>
          <w:i w:val="0"/>
          <w:iCs w:val="0"/>
          <w:color w:val="auto"/>
          <w:sz w:val="28"/>
          <w:szCs w:val="28"/>
          <w:highlight w:val="none"/>
        </w:rPr>
        <w:t>费用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各种风险费用已包含在本合同价款内</w:t>
      </w:r>
      <w:r>
        <w:rPr>
          <w:rFonts w:hint="eastAsia" w:ascii="仿宋_GB2312" w:hAnsi="仿宋_GB2312" w:eastAsia="仿宋_GB2312" w:cs="仿宋_GB2312"/>
          <w:b w:val="0"/>
          <w:bCs w:val="0"/>
          <w:i w:val="0"/>
          <w:iCs w:val="0"/>
          <w:color w:val="auto"/>
          <w:sz w:val="28"/>
          <w:szCs w:val="28"/>
          <w:highlight w:val="none"/>
        </w:rPr>
        <w:t>。</w:t>
      </w:r>
    </w:p>
    <w:p>
      <w:pPr>
        <w:keepNext w:val="0"/>
        <w:keepLines w:val="0"/>
        <w:pageBreakBefore w:val="0"/>
        <w:numPr>
          <w:ilvl w:val="0"/>
          <w:numId w:val="0"/>
        </w:numPr>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u w:val="single"/>
          <w:lang w:eastAsia="zh-CN"/>
        </w:rPr>
        <w:t>（请</w:t>
      </w:r>
      <w:r>
        <w:rPr>
          <w:rFonts w:hint="eastAsia" w:ascii="仿宋_GB2312" w:hAnsi="仿宋_GB2312" w:eastAsia="仿宋_GB2312" w:cs="仿宋_GB2312"/>
          <w:i w:val="0"/>
          <w:iCs w:val="0"/>
          <w:color w:val="auto"/>
          <w:sz w:val="28"/>
          <w:szCs w:val="28"/>
          <w:highlight w:val="none"/>
          <w:u w:val="single"/>
          <w:lang w:val="en-US" w:eastAsia="zh-CN"/>
        </w:rPr>
        <w:t>成本中心、</w:t>
      </w:r>
      <w:r>
        <w:rPr>
          <w:rFonts w:hint="eastAsia" w:ascii="仿宋_GB2312" w:hAnsi="仿宋_GB2312" w:eastAsia="仿宋_GB2312" w:cs="仿宋_GB2312"/>
          <w:i w:val="0"/>
          <w:iCs w:val="0"/>
          <w:color w:val="auto"/>
          <w:sz w:val="28"/>
          <w:szCs w:val="28"/>
          <w:highlight w:val="none"/>
          <w:u w:val="single"/>
          <w:lang w:eastAsia="zh-CN"/>
        </w:rPr>
        <w:t xml:space="preserve">项目部、工程部根据具体工程情况填写其他需在本合同里明确补充的内容） </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6.2</w:t>
      </w:r>
      <w:r>
        <w:rPr>
          <w:rFonts w:hint="eastAsia" w:ascii="仿宋_GB2312" w:hAnsi="仿宋_GB2312" w:eastAsia="仿宋_GB2312" w:cs="仿宋_GB2312"/>
          <w:i w:val="0"/>
          <w:iCs w:val="0"/>
          <w:color w:val="auto"/>
          <w:sz w:val="28"/>
          <w:szCs w:val="28"/>
          <w:highlight w:val="none"/>
          <w:shd w:val="clear" w:color="auto" w:fill="auto"/>
          <w:lang w:val="en-US" w:eastAsia="zh-CN"/>
        </w:rPr>
        <w:t>本合同第6.1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条所述价格已考虑“COVID-19”疫情等流行疾病影响，乙方不以疫情等疾病防控为由要求甲方对该价格、合同结算办法及工期等合同条款进行调整，疾病防疫措施的一切费用已包含在该合同价内，不另计费。</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6.3乙方提交的竣工资料、签证单（按甲方制订的《隐蔽工程管理制度》办理）、工程量确认单（涉及合同外的签证工程、隐蔽工程须按甲方制订的《隐蔽工程管理制度》办理工程量签证）必须为签章齐全的原件，且须甲方项目经理本人亲自签字确认方为有效，否则甲方有权不予办理结算及付款，任何人口头指示、通知不作为结算依据；未经甲方确认或乙方超出图纸、合同清单范围施工的，不属于增加工程，结算时价格不作调整；未经甲方按照本条款要求的流程及全部相关岗位人员签名确认的资料或者图纸均不能作为乙方向甲方申请结算的依据。</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0000FF"/>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6.5合同单价适用于本项目用地红线范围内的全部本工程工作内容，已有价格的子目双方无需另行确定单价，均按已确定价格执行。</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lang w:val="en-US" w:eastAsia="zh-CN"/>
        </w:rPr>
      </w:pPr>
      <w:bookmarkStart w:id="16" w:name="_Toc9761"/>
      <w:bookmarkStart w:id="17" w:name="_Toc32757"/>
      <w:bookmarkStart w:id="18" w:name="_Toc6580"/>
      <w:r>
        <w:rPr>
          <w:rFonts w:hint="eastAsia" w:ascii="仿宋" w:hAnsi="仿宋" w:eastAsia="仿宋" w:cs="仿宋"/>
          <w:b/>
          <w:bCs/>
          <w:i w:val="0"/>
          <w:iCs w:val="0"/>
          <w:color w:val="auto"/>
          <w:sz w:val="28"/>
          <w:szCs w:val="28"/>
          <w:highlight w:val="none"/>
          <w:lang w:val="en-US" w:eastAsia="zh-CN"/>
        </w:rPr>
        <w:t>第七章、计量计价方式及结算方式</w:t>
      </w:r>
      <w:bookmarkEnd w:id="16"/>
      <w:bookmarkEnd w:id="17"/>
      <w:bookmarkEnd w:id="18"/>
      <w:r>
        <w:rPr>
          <w:rFonts w:hint="eastAsia" w:ascii="仿宋" w:hAnsi="仿宋" w:eastAsia="仿宋" w:cs="仿宋"/>
          <w:b/>
          <w:bCs/>
          <w:i w:val="0"/>
          <w:iCs w:val="0"/>
          <w:color w:val="auto"/>
          <w:sz w:val="28"/>
          <w:szCs w:val="28"/>
          <w:highlight w:val="none"/>
          <w:lang w:val="en-US" w:eastAsia="zh-CN"/>
        </w:rPr>
        <w:tab/>
      </w:r>
    </w:p>
    <w:p>
      <w:pPr>
        <w:ind w:left="0" w:leftChars="0" w:firstLine="560" w:firstLineChars="200"/>
        <w:rPr>
          <w:rFonts w:hint="eastAsia" w:ascii="仿宋" w:hAnsi="仿宋" w:eastAsia="仿宋" w:cs="仿宋"/>
          <w:color w:val="auto"/>
          <w:sz w:val="28"/>
          <w:szCs w:val="28"/>
          <w:highlight w:val="none"/>
          <w:lang w:eastAsia="zh-CN"/>
        </w:rPr>
      </w:pPr>
      <w:bookmarkStart w:id="19" w:name="_Toc16700"/>
      <w:bookmarkStart w:id="20" w:name="_Toc26012"/>
      <w:r>
        <w:rPr>
          <w:rFonts w:hint="eastAsia" w:ascii="仿宋" w:hAnsi="仿宋" w:eastAsia="仿宋" w:cs="仿宋"/>
          <w:color w:val="auto"/>
          <w:sz w:val="28"/>
          <w:szCs w:val="28"/>
          <w:highlight w:val="none"/>
          <w:lang w:val="en-US" w:eastAsia="zh-CN"/>
        </w:rPr>
        <w:t>7.1</w:t>
      </w:r>
      <w:r>
        <w:rPr>
          <w:rFonts w:hint="eastAsia" w:ascii="仿宋" w:hAnsi="仿宋" w:eastAsia="仿宋" w:cs="仿宋"/>
          <w:color w:val="auto"/>
          <w:sz w:val="28"/>
          <w:szCs w:val="28"/>
          <w:highlight w:val="none"/>
          <w:lang w:eastAsia="zh-CN"/>
        </w:rPr>
        <w:t>有图纸部分以建设单位、监理共同确认的竣工图进行计量，无图纸部分以甲方与建设单位签字确认的签证单工程量或者以甲方分包签证确认单工程量作为结算依据。经甲方验收合格的工程，按合同约定的计价方式结算。</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7.1.1</w:t>
      </w:r>
      <w:r>
        <w:rPr>
          <w:rFonts w:hint="eastAsia" w:ascii="仿宋" w:hAnsi="仿宋" w:eastAsia="仿宋" w:cs="仿宋"/>
          <w:color w:val="auto"/>
          <w:sz w:val="28"/>
          <w:szCs w:val="28"/>
          <w:highlight w:val="none"/>
        </w:rPr>
        <w:t>固定总价合同结算方式：结算总价=固定合同总价-合同内未施工内容+合同外增加内容（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有</w:t>
      </w:r>
      <w:r>
        <w:rPr>
          <w:rFonts w:hint="eastAsia" w:ascii="仿宋" w:hAnsi="仿宋" w:eastAsia="仿宋" w:cs="仿宋"/>
          <w:color w:val="auto"/>
          <w:sz w:val="28"/>
          <w:szCs w:val="28"/>
          <w:highlight w:val="none"/>
          <w:lang w:val="en-US" w:eastAsia="zh-CN"/>
        </w:rPr>
        <w:t>建设方与甲方的签证或</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确认的“分包签证确认单”和“分项工程/认质认价申报审批表”等定价文件</w:t>
      </w:r>
      <w:r>
        <w:rPr>
          <w:rFonts w:hint="eastAsia" w:ascii="仿宋" w:hAnsi="仿宋" w:eastAsia="仿宋" w:cs="仿宋"/>
          <w:color w:val="auto"/>
          <w:sz w:val="28"/>
          <w:szCs w:val="28"/>
          <w:highlight w:val="none"/>
        </w:rPr>
        <w:t>）-合同约定扣除费用。</w:t>
      </w:r>
    </w:p>
    <w:p>
      <w:pPr>
        <w:spacing w:beforeLines="0" w:afterLines="0"/>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7.1.2</w:t>
      </w:r>
      <w:r>
        <w:rPr>
          <w:rFonts w:hint="eastAsia" w:ascii="仿宋" w:hAnsi="仿宋" w:eastAsia="仿宋" w:cs="仿宋"/>
          <w:color w:val="auto"/>
          <w:sz w:val="28"/>
          <w:szCs w:val="28"/>
          <w:highlight w:val="none"/>
        </w:rPr>
        <w:t>固定单价合同结算方式：结算总价=完成并达到合同标准的实际工程量×合同单价-合同约定扣除费用。</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7.2</w:t>
      </w:r>
      <w:r>
        <w:rPr>
          <w:rFonts w:hint="eastAsia" w:ascii="仿宋" w:hAnsi="仿宋" w:eastAsia="仿宋" w:cs="仿宋"/>
          <w:color w:val="auto"/>
          <w:sz w:val="28"/>
          <w:szCs w:val="28"/>
          <w:highlight w:val="none"/>
        </w:rPr>
        <w:t>工程量计算原则：</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7.2</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固定总价</w:t>
      </w:r>
      <w:r>
        <w:rPr>
          <w:rFonts w:hint="eastAsia" w:ascii="仿宋" w:hAnsi="仿宋" w:eastAsia="仿宋" w:cs="仿宋"/>
          <w:color w:val="auto"/>
          <w:sz w:val="28"/>
          <w:szCs w:val="28"/>
          <w:highlight w:val="none"/>
        </w:rPr>
        <w:t>合同:合同范围内的按合同约定的计算原则执行</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合同无约定或合同范围外的签证、变更工程计量方式按7.3~7.4条规则执行</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7.2.2</w:t>
      </w:r>
      <w:r>
        <w:rPr>
          <w:rFonts w:hint="eastAsia" w:ascii="仿宋" w:hAnsi="仿宋" w:eastAsia="仿宋" w:cs="仿宋"/>
          <w:color w:val="auto"/>
          <w:sz w:val="28"/>
          <w:szCs w:val="28"/>
          <w:highlight w:val="none"/>
        </w:rPr>
        <w:t>固定单价合同</w:t>
      </w:r>
      <w:r>
        <w:rPr>
          <w:rFonts w:hint="eastAsia" w:ascii="仿宋" w:hAnsi="仿宋" w:eastAsia="仿宋" w:cs="仿宋"/>
          <w:color w:val="auto"/>
          <w:sz w:val="28"/>
          <w:szCs w:val="28"/>
          <w:highlight w:val="none"/>
          <w:lang w:eastAsia="zh-CN"/>
        </w:rPr>
        <w:t>：合同范围内的按合同约定的计算原则执行，</w:t>
      </w:r>
      <w:r>
        <w:rPr>
          <w:rFonts w:hint="eastAsia" w:ascii="仿宋" w:hAnsi="仿宋" w:eastAsia="仿宋" w:cs="仿宋"/>
          <w:color w:val="auto"/>
          <w:sz w:val="28"/>
          <w:szCs w:val="28"/>
          <w:highlight w:val="none"/>
          <w:lang w:val="en-US" w:eastAsia="zh-CN"/>
        </w:rPr>
        <w:t>合同无约定或合同范围外的签证、变更工程计量方式按7.3~7.4条规则执行</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7.3</w:t>
      </w:r>
      <w:r>
        <w:rPr>
          <w:rFonts w:hint="eastAsia" w:ascii="仿宋" w:hAnsi="仿宋" w:eastAsia="仿宋" w:cs="仿宋"/>
          <w:color w:val="auto"/>
          <w:sz w:val="28"/>
          <w:szCs w:val="28"/>
          <w:highlight w:val="none"/>
        </w:rPr>
        <w:t>工程量计量规则：</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t>《广东省房屋建筑与装饰工程综合定额（2018）》工程量计算规则、《广东省通用安装工程综合定额(2018)》工程量计算规则、《建筑工程建筑面积计算规范（GB</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03</w:t>
      </w:r>
      <w:r>
        <w:rPr>
          <w:rFonts w:hint="eastAsia" w:ascii="仿宋" w:hAnsi="仿宋" w:eastAsia="仿宋" w:cs="仿宋"/>
          <w:color w:val="auto"/>
          <w:sz w:val="28"/>
          <w:szCs w:val="28"/>
          <w:highlight w:val="none"/>
          <w:lang w:val="en-US" w:eastAsia="zh-CN"/>
        </w:rPr>
        <w:t>53</w:t>
      </w:r>
      <w:r>
        <w:rPr>
          <w:rFonts w:hint="eastAsia" w:ascii="仿宋" w:hAnsi="仿宋" w:eastAsia="仿宋" w:cs="仿宋"/>
          <w:color w:val="auto"/>
          <w:sz w:val="28"/>
          <w:szCs w:val="28"/>
          <w:highlight w:val="none"/>
        </w:rPr>
        <w:t>-2013）》进行计算。</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计量依据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完成</w:t>
      </w:r>
      <w:r>
        <w:rPr>
          <w:rFonts w:hint="eastAsia" w:ascii="仿宋" w:hAnsi="仿宋" w:eastAsia="仿宋" w:cs="仿宋"/>
          <w:color w:val="auto"/>
          <w:sz w:val="28"/>
          <w:szCs w:val="28"/>
          <w:highlight w:val="none"/>
          <w:lang w:val="en-US" w:eastAsia="zh-CN"/>
        </w:rPr>
        <w:t>施工并验收合格</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方可作为计量依据</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7.4.1</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招标报价版</w:t>
      </w:r>
      <w:r>
        <w:rPr>
          <w:rFonts w:hint="eastAsia" w:ascii="仿宋" w:hAnsi="仿宋" w:eastAsia="仿宋" w:cs="仿宋"/>
          <w:color w:val="auto"/>
          <w:sz w:val="28"/>
          <w:szCs w:val="28"/>
          <w:highlight w:val="none"/>
        </w:rPr>
        <w:t>施工图</w:t>
      </w:r>
      <w:r>
        <w:rPr>
          <w:rFonts w:hint="eastAsia" w:ascii="仿宋" w:hAnsi="仿宋" w:eastAsia="仿宋" w:cs="仿宋"/>
          <w:color w:val="auto"/>
          <w:sz w:val="28"/>
          <w:szCs w:val="28"/>
          <w:highlight w:val="none"/>
          <w:lang w:val="en-US" w:eastAsia="zh-CN"/>
        </w:rPr>
        <w:t>纸或甲方签认下发的施工图</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7.4.2</w:t>
      </w:r>
      <w:r>
        <w:rPr>
          <w:rFonts w:hint="eastAsia" w:ascii="仿宋" w:hAnsi="仿宋" w:eastAsia="仿宋" w:cs="仿宋"/>
          <w:color w:val="auto"/>
          <w:sz w:val="28"/>
          <w:szCs w:val="28"/>
          <w:highlight w:val="none"/>
        </w:rPr>
        <w:t>设计变更、甲方与</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签认的交楼标准、联系单及签证单；</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7.4.3甲方、</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、监理签认的竣工图；</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7.4.4</w:t>
      </w:r>
      <w:r>
        <w:rPr>
          <w:rFonts w:hint="eastAsia" w:ascii="仿宋" w:hAnsi="仿宋" w:eastAsia="仿宋" w:cs="仿宋"/>
          <w:color w:val="auto"/>
          <w:sz w:val="28"/>
          <w:szCs w:val="28"/>
          <w:highlight w:val="none"/>
        </w:rPr>
        <w:t>图纸会审纪要；</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7.4.5甲</w:t>
      </w:r>
      <w:r>
        <w:rPr>
          <w:rFonts w:hint="eastAsia" w:ascii="仿宋" w:hAnsi="仿宋" w:eastAsia="仿宋" w:cs="仿宋"/>
          <w:color w:val="auto"/>
          <w:sz w:val="28"/>
          <w:szCs w:val="28"/>
          <w:highlight w:val="none"/>
        </w:rPr>
        <w:t>方</w:t>
      </w:r>
      <w:r>
        <w:rPr>
          <w:rFonts w:hint="eastAsia" w:ascii="仿宋" w:hAnsi="仿宋" w:eastAsia="仿宋" w:cs="仿宋"/>
          <w:color w:val="auto"/>
          <w:sz w:val="28"/>
          <w:szCs w:val="28"/>
          <w:highlight w:val="none"/>
          <w:lang w:val="en-US" w:eastAsia="zh-CN"/>
        </w:rPr>
        <w:t>书面另行安排要求</w:t>
      </w:r>
      <w:r>
        <w:rPr>
          <w:rFonts w:hint="eastAsia" w:ascii="仿宋" w:hAnsi="仿宋" w:eastAsia="仿宋" w:cs="仿宋"/>
          <w:color w:val="auto"/>
          <w:sz w:val="28"/>
          <w:szCs w:val="28"/>
          <w:highlight w:val="none"/>
        </w:rPr>
        <w:t>施工的内容</w:t>
      </w:r>
      <w:r>
        <w:rPr>
          <w:rFonts w:hint="eastAsia" w:ascii="仿宋" w:hAnsi="仿宋" w:eastAsia="仿宋" w:cs="仿宋"/>
          <w:color w:val="auto"/>
          <w:sz w:val="28"/>
          <w:szCs w:val="28"/>
          <w:highlight w:val="none"/>
          <w:lang w:eastAsia="zh-CN"/>
        </w:rPr>
        <w:t>。</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7.5签证工程管理及相关要求</w:t>
      </w:r>
    </w:p>
    <w:p>
      <w:pPr>
        <w:ind w:left="0" w:leftChars="0" w:firstLine="560" w:firstLineChars="200"/>
        <w:rPr>
          <w:rFonts w:hint="eastAsia" w:ascii="仿宋" w:hAnsi="仿宋" w:eastAsia="仿宋" w:cs="仿宋"/>
          <w:color w:val="auto"/>
          <w:sz w:val="28"/>
          <w:szCs w:val="28"/>
          <w:highlight w:val="none"/>
          <w:lang w:val="en-US" w:eastAsia="zh-CN"/>
        </w:rPr>
      </w:pPr>
      <w:bookmarkStart w:id="21" w:name="_Toc2996"/>
      <w:bookmarkStart w:id="22" w:name="_Toc5891"/>
      <w:bookmarkStart w:id="23" w:name="_Toc29592"/>
      <w:r>
        <w:rPr>
          <w:rFonts w:hint="eastAsia" w:ascii="仿宋" w:hAnsi="仿宋" w:eastAsia="仿宋" w:cs="仿宋"/>
          <w:color w:val="auto"/>
          <w:sz w:val="28"/>
          <w:szCs w:val="28"/>
          <w:highlight w:val="none"/>
          <w:lang w:val="en-US" w:eastAsia="zh-CN"/>
        </w:rPr>
        <w:t>7.5.1签证必须包括的内容资料及要求</w:t>
      </w:r>
      <w:bookmarkEnd w:id="21"/>
      <w:bookmarkEnd w:id="22"/>
      <w:bookmarkEnd w:id="23"/>
      <w:r>
        <w:rPr>
          <w:rFonts w:hint="eastAsia" w:ascii="仿宋" w:hAnsi="仿宋" w:eastAsia="仿宋" w:cs="仿宋"/>
          <w:color w:val="auto"/>
          <w:sz w:val="28"/>
          <w:szCs w:val="28"/>
          <w:highlight w:val="none"/>
          <w:lang w:val="en-US" w:eastAsia="zh-CN"/>
        </w:rPr>
        <w:t xml:space="preserve">（格式详见合同附件）   </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7.5.1.1签证单签发时间及编号；</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7.5.1.2签证事实发生的原因、工作内容、完成的工程量；</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7.5.1.3签证单（含附件：①草签单，②通知单/联系单/设计变更文件，③影像资料）由乙方按甲方方规定的格式填写。</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7.5.1.4执行签证事实的依据甲方签发的建设方通知、联系函、设计变更等文件。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7.5.1.5对于无法按图计算的工程内容或者比较重要的签证，须附现场彩色相片，特别是临时增补工程，比如：园林苗木的更换、基础换填、零星工程、隐蔽工程、水电迁移、拆改过程等；</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7.5.1.6对于一些不能根据工程实体计算工程量的工程，如抽水、场地清理等，应尽量对该项工作进行描述：如水泵的型号、功率、抽水时间；场地清理范围、内容；必须清楚列明工作具体位置和实际用工记录，而不能直接签署抽水台班或人工工日。</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7.5.1.7签证执行“一事一签证”的原则，分别列明，不能混编，当出现零星维修、抢修、改造工程，工程量少，过程中间接工序多，无法实际、准确反映乙方产生实际成本的，必须清楚记录具体部位和实际用工记录。</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7.5.1.8乙方现场执行人签名及印章，内容不清楚、不齐全的签证单或工程量计算单，甲方项目部有权拒收。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7.5.1.9甲方与乙方的签证和建设方与甲方的签证，以小的量、价对乙方签证确认。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7.5.1.10甲方与建设方办理了签证单，而该签证单内容甲方又分给了多家乙方完成的，则甲方方与乙方需提供双方确认的《签证单分包说明》可作为乙方结算依据，乙方方可结算。</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7.5.1.11甲方与建设方未办理签证单，属于绿色文明施工范围内或因其它原因，如临时设施等，甲方确需与乙方办理签证的情况，则用《分包签证确认单》，方可作为结算依据。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7.5.1.12签证单必须有甲方项目经理签名且加盖项目章方为有效签证。</w:t>
      </w:r>
    </w:p>
    <w:p>
      <w:pPr>
        <w:ind w:left="0" w:leftChars="0" w:firstLine="560" w:firstLineChars="200"/>
        <w:rPr>
          <w:rFonts w:hint="eastAsia" w:ascii="仿宋" w:hAnsi="仿宋" w:eastAsia="仿宋" w:cs="仿宋"/>
          <w:color w:val="auto"/>
          <w:sz w:val="28"/>
          <w:szCs w:val="28"/>
          <w:highlight w:val="none"/>
          <w:lang w:val="en-US" w:eastAsia="zh-CN"/>
        </w:rPr>
      </w:pPr>
      <w:bookmarkStart w:id="24" w:name="_Toc29135"/>
      <w:bookmarkStart w:id="25" w:name="_Toc29606"/>
      <w:r>
        <w:rPr>
          <w:rFonts w:hint="eastAsia" w:ascii="仿宋" w:hAnsi="仿宋" w:eastAsia="仿宋" w:cs="仿宋"/>
          <w:color w:val="auto"/>
          <w:sz w:val="28"/>
          <w:szCs w:val="28"/>
          <w:highlight w:val="none"/>
          <w:lang w:val="en-US" w:eastAsia="zh-CN"/>
        </w:rPr>
        <w:t>7.5.2乙方申报签证程序</w:t>
      </w:r>
      <w:bookmarkEnd w:id="24"/>
      <w:bookmarkEnd w:id="25"/>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7.5.2.1乙方须在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7.5.2.2草签单由施工员、成本管理员、副经理共同现场收方、见证完成并签名。乙方则由合同约定现场执行人签认。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7.5.2.3草签单须提供施工前、施工中、施工后的照片、签证预算书作为乙方向甲方办理“分包签证确认单”的必备附件。</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5.3</w:t>
      </w:r>
      <w:r>
        <w:rPr>
          <w:rFonts w:hint="eastAsia" w:ascii="仿宋" w:hAnsi="仿宋" w:eastAsia="仿宋" w:cs="仿宋"/>
          <w:color w:val="auto"/>
          <w:sz w:val="28"/>
          <w:szCs w:val="28"/>
          <w:highlight w:val="none"/>
        </w:rPr>
        <w:t>零星工时计价</w:t>
      </w:r>
      <w:r>
        <w:rPr>
          <w:rFonts w:hint="eastAsia" w:ascii="仿宋" w:hAnsi="仿宋" w:eastAsia="仿宋" w:cs="仿宋"/>
          <w:color w:val="auto"/>
          <w:sz w:val="28"/>
          <w:szCs w:val="28"/>
          <w:highlight w:val="none"/>
          <w:lang w:val="en-US" w:eastAsia="zh-CN"/>
        </w:rPr>
        <w:t>及相关</w:t>
      </w:r>
      <w:r>
        <w:rPr>
          <w:rFonts w:hint="eastAsia" w:ascii="仿宋" w:hAnsi="仿宋" w:eastAsia="仿宋" w:cs="仿宋"/>
          <w:color w:val="auto"/>
          <w:sz w:val="28"/>
          <w:szCs w:val="28"/>
          <w:highlight w:val="none"/>
        </w:rPr>
        <w:t>规定</w:t>
      </w:r>
    </w:p>
    <w:p>
      <w:pPr>
        <w:pStyle w:val="2"/>
        <w:spacing w:line="360" w:lineRule="auto"/>
        <w:ind w:left="0" w:leftChars="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7.5.3.1零星用工以分包签证确认单的方式结算，工程量以该签证单确认工程量计算。</w:t>
      </w:r>
    </w:p>
    <w:p>
      <w:pPr>
        <w:pStyle w:val="2"/>
        <w:spacing w:line="360" w:lineRule="auto"/>
        <w:ind w:left="0" w:leftChars="0" w:firstLine="560" w:firstLineChars="200"/>
        <w:rPr>
          <w:color w:val="auto"/>
          <w:highlight w:val="none"/>
        </w:rPr>
      </w:pPr>
      <w:r>
        <w:rPr>
          <w:rFonts w:hint="eastAsia" w:ascii="仿宋" w:hAnsi="仿宋" w:eastAsia="仿宋" w:cs="仿宋"/>
          <w:color w:val="auto"/>
          <w:sz w:val="28"/>
          <w:szCs w:val="28"/>
          <w:highlight w:val="none"/>
          <w:lang w:val="en-US" w:eastAsia="zh-CN"/>
        </w:rPr>
        <w:t>7.5.3.2</w:t>
      </w:r>
      <w:r>
        <w:rPr>
          <w:rFonts w:hint="eastAsia" w:ascii="仿宋" w:hAnsi="仿宋" w:eastAsia="仿宋" w:cs="仿宋"/>
          <w:color w:val="auto"/>
          <w:sz w:val="28"/>
          <w:szCs w:val="28"/>
          <w:highlight w:val="none"/>
        </w:rPr>
        <w:t>甲方范围内的零星用工单价：</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t>230元/工日（</w:t>
      </w:r>
      <w:r>
        <w:rPr>
          <w:rFonts w:hint="eastAsia" w:ascii="仿宋" w:hAnsi="仿宋" w:eastAsia="仿宋" w:cs="仿宋"/>
          <w:color w:val="auto"/>
          <w:sz w:val="28"/>
          <w:szCs w:val="28"/>
          <w:highlight w:val="none"/>
          <w:lang w:val="en-US" w:eastAsia="zh-CN"/>
        </w:rPr>
        <w:t>含税</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计取</w:t>
      </w:r>
      <w:r>
        <w:rPr>
          <w:rFonts w:hint="eastAsia" w:ascii="仿宋" w:hAnsi="仿宋" w:eastAsia="仿宋" w:cs="仿宋"/>
          <w:color w:val="auto"/>
          <w:kern w:val="2"/>
          <w:sz w:val="28"/>
          <w:szCs w:val="28"/>
          <w:highlight w:val="none"/>
          <w:lang w:val="en-US" w:eastAsia="zh-CN" w:bidi="ar-SA"/>
        </w:rPr>
        <w:t>。</w:t>
      </w:r>
    </w:p>
    <w:p>
      <w:pPr>
        <w:pStyle w:val="2"/>
        <w:spacing w:line="360" w:lineRule="auto"/>
        <w:ind w:left="0" w:leftChars="0" w:firstLine="560"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7.5.3.3</w:t>
      </w:r>
      <w:r>
        <w:rPr>
          <w:rFonts w:hint="eastAsia" w:ascii="仿宋" w:hAnsi="仿宋" w:eastAsia="仿宋" w:cs="仿宋"/>
          <w:color w:val="auto"/>
          <w:sz w:val="28"/>
          <w:szCs w:val="28"/>
          <w:highlight w:val="none"/>
        </w:rPr>
        <w:t>零星时工填写</w:t>
      </w:r>
      <w:r>
        <w:rPr>
          <w:rFonts w:hint="eastAsia" w:ascii="仿宋" w:hAnsi="仿宋" w:eastAsia="仿宋" w:cs="仿宋"/>
          <w:color w:val="auto"/>
          <w:kern w:val="2"/>
          <w:sz w:val="28"/>
          <w:szCs w:val="28"/>
          <w:highlight w:val="none"/>
          <w:lang w:val="en-US" w:eastAsia="zh-CN" w:bidi="ar-SA"/>
        </w:rPr>
        <w:t>签证单时，格式按甲方规定的格式填写，</w:t>
      </w:r>
      <w:r>
        <w:rPr>
          <w:rFonts w:hint="eastAsia" w:ascii="仿宋" w:hAnsi="仿宋" w:eastAsia="仿宋" w:cs="仿宋"/>
          <w:strike w:val="0"/>
          <w:dstrike w:val="0"/>
          <w:color w:val="auto"/>
          <w:sz w:val="28"/>
          <w:szCs w:val="28"/>
          <w:highlight w:val="none"/>
        </w:rPr>
        <w:t>属甲方承担的</w:t>
      </w:r>
      <w:r>
        <w:rPr>
          <w:rFonts w:hint="eastAsia" w:ascii="仿宋" w:hAnsi="仿宋" w:eastAsia="仿宋" w:cs="仿宋"/>
          <w:strike w:val="0"/>
          <w:dstrike w:val="0"/>
          <w:color w:val="auto"/>
          <w:sz w:val="28"/>
          <w:szCs w:val="28"/>
          <w:highlight w:val="none"/>
          <w:lang w:val="en-US" w:eastAsia="zh-CN"/>
        </w:rPr>
        <w:t>填写</w:t>
      </w:r>
      <w:r>
        <w:rPr>
          <w:rFonts w:hint="eastAsia" w:ascii="仿宋" w:hAnsi="仿宋" w:eastAsia="仿宋" w:cs="仿宋"/>
          <w:color w:val="auto"/>
          <w:kern w:val="2"/>
          <w:sz w:val="28"/>
          <w:szCs w:val="28"/>
          <w:highlight w:val="none"/>
          <w:lang w:val="en-US" w:eastAsia="zh-CN" w:bidi="ar-SA"/>
        </w:rPr>
        <w:t>《分包签证确认单》、《工程量现场草签记录表》；</w:t>
      </w:r>
      <w:r>
        <w:rPr>
          <w:rFonts w:hint="eastAsia" w:ascii="仿宋" w:hAnsi="仿宋" w:eastAsia="仿宋" w:cs="仿宋"/>
          <w:strike w:val="0"/>
          <w:dstrike w:val="0"/>
          <w:color w:val="auto"/>
          <w:sz w:val="28"/>
          <w:szCs w:val="28"/>
          <w:highlight w:val="none"/>
        </w:rPr>
        <w:t>如乙方工程范围未完成属扣乙方的单独写单，并注明扣乙方具体施工位置；属建设单位签证的（不属甲方范围的零星用工）必须附</w:t>
      </w:r>
      <w:r>
        <w:rPr>
          <w:rFonts w:hint="eastAsia" w:ascii="仿宋" w:hAnsi="仿宋" w:eastAsia="仿宋" w:cs="仿宋"/>
          <w:color w:val="auto"/>
          <w:kern w:val="2"/>
          <w:sz w:val="28"/>
          <w:szCs w:val="28"/>
          <w:highlight w:val="none"/>
          <w:lang w:val="en-US" w:eastAsia="zh-CN" w:bidi="ar-SA"/>
        </w:rPr>
        <w:t>《签证单分包说明》及</w:t>
      </w:r>
      <w:r>
        <w:rPr>
          <w:rFonts w:hint="eastAsia" w:ascii="仿宋" w:hAnsi="仿宋" w:eastAsia="仿宋" w:cs="仿宋"/>
          <w:strike w:val="0"/>
          <w:dstrike w:val="0"/>
          <w:color w:val="auto"/>
          <w:sz w:val="28"/>
          <w:szCs w:val="28"/>
          <w:highlight w:val="none"/>
        </w:rPr>
        <w:t>建设单位签证单复印件</w:t>
      </w:r>
      <w:r>
        <w:rPr>
          <w:rFonts w:hint="eastAsia" w:ascii="仿宋" w:hAnsi="仿宋" w:eastAsia="仿宋" w:cs="仿宋"/>
          <w:strike w:val="0"/>
          <w:dstrike w:val="0"/>
          <w:color w:val="auto"/>
          <w:sz w:val="28"/>
          <w:szCs w:val="28"/>
          <w:highlight w:val="none"/>
          <w:lang w:eastAsia="zh-CN"/>
        </w:rPr>
        <w:t>；</w:t>
      </w:r>
      <w:r>
        <w:rPr>
          <w:rFonts w:hint="eastAsia" w:ascii="仿宋" w:hAnsi="仿宋" w:eastAsia="仿宋" w:cs="仿宋"/>
          <w:strike w:val="0"/>
          <w:dstrike w:val="0"/>
          <w:color w:val="auto"/>
          <w:sz w:val="28"/>
          <w:szCs w:val="28"/>
          <w:highlight w:val="none"/>
          <w:lang w:val="en-US" w:eastAsia="zh-CN"/>
        </w:rPr>
        <w:t>所有签证资料须附上</w:t>
      </w:r>
      <w:r>
        <w:rPr>
          <w:rFonts w:hint="eastAsia" w:ascii="仿宋" w:hAnsi="仿宋" w:eastAsia="仿宋" w:cs="仿宋"/>
          <w:color w:val="auto"/>
          <w:kern w:val="2"/>
          <w:sz w:val="28"/>
          <w:szCs w:val="28"/>
          <w:highlight w:val="none"/>
          <w:lang w:val="en-US" w:eastAsia="zh-CN" w:bidi="ar-SA"/>
        </w:rPr>
        <w:t>通知单/联系单/设计变更文件、影像资料等。</w:t>
      </w:r>
    </w:p>
    <w:p>
      <w:pPr>
        <w:pStyle w:val="2"/>
        <w:spacing w:line="360" w:lineRule="auto"/>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kern w:val="2"/>
          <w:sz w:val="28"/>
          <w:szCs w:val="28"/>
          <w:highlight w:val="none"/>
          <w:lang w:val="en-US" w:eastAsia="zh-CN" w:bidi="ar-SA"/>
        </w:rPr>
        <w:t>7.5.3.4零星时工签证要求及申报程序按照签证管理制度第7.5.1~7.5.2条款执行。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7.6计价依据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7.6.1合同范围内的工程，按合同价格执行；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7.6.2合同范围外的签证、变更、增加工程，按下述办法执行：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7.6.2.1合同中已有适用于该工程的价格时，按合同已有的价格执行；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7.6.2.2合同中只有类似于该工程的价格时，可在合理范围内参照类似价格执行；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7.6.2.3合同中没有适用或类似于该工程的价格时，按下述第7.7条规则执行。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7.7计价规则</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7.7.3计价中除仅计取人工费、材料费、机具费、管理费、利润作为直接工程费外，其余按系数计取的各类取费均不计取。</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7.7.4税率：按国家建设行政主管部门及国家税务部门的最新规定执行。</w:t>
      </w:r>
    </w:p>
    <w:p>
      <w:pPr>
        <w:ind w:left="0" w:leftChars="0" w:firstLine="560" w:firstLineChars="200"/>
        <w:rPr>
          <w:color w:val="auto"/>
          <w:highlight w:val="none"/>
        </w:rPr>
      </w:pPr>
      <w:r>
        <w:rPr>
          <w:rFonts w:hint="eastAsia" w:ascii="仿宋" w:hAnsi="仿宋" w:eastAsia="仿宋" w:cs="仿宋"/>
          <w:color w:val="auto"/>
          <w:sz w:val="28"/>
          <w:szCs w:val="28"/>
          <w:highlight w:val="none"/>
          <w:lang w:val="en-US" w:eastAsia="zh-CN"/>
        </w:rPr>
        <w:t>7.7.5按上述计费方式得出价款后</w:t>
      </w:r>
      <w:r>
        <w:rPr>
          <w:rFonts w:hint="eastAsia" w:ascii="仿宋" w:hAnsi="仿宋" w:eastAsia="仿宋" w:cs="仿宋"/>
          <w:b/>
          <w:bCs/>
          <w:color w:val="auto"/>
          <w:sz w:val="28"/>
          <w:szCs w:val="28"/>
          <w:highlight w:val="none"/>
          <w:lang w:val="en-US" w:eastAsia="zh-CN"/>
        </w:rPr>
        <w:t>（甲方直接确认的综合单价不参与上下浮的除外）：</w:t>
      </w:r>
      <w:r>
        <w:rPr>
          <w:rFonts w:hint="eastAsia" w:ascii="仿宋" w:hAnsi="仿宋" w:eastAsia="仿宋" w:cs="仿宋"/>
          <w:b/>
          <w:bCs/>
          <w:color w:val="auto"/>
          <w:sz w:val="28"/>
          <w:szCs w:val="28"/>
          <w:highlight w:val="none"/>
          <w:u w:val="none"/>
          <w:lang w:val="en-US" w:eastAsia="zh-CN"/>
        </w:rPr>
        <w:t>包人工包辅材的工程按以上计价方式（仅计取人工费和乙方提供的辅材和机械费）税前下浮</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yellow"/>
          <w:u w:val="single"/>
          <w:lang w:val="en-US" w:eastAsia="zh-CN"/>
        </w:rPr>
        <w:t xml:space="preserve">  </w:t>
      </w:r>
      <w:r>
        <w:rPr>
          <w:rFonts w:hint="eastAsia" w:ascii="仿宋" w:hAnsi="仿宋" w:eastAsia="仿宋" w:cs="仿宋"/>
          <w:b/>
          <w:bCs/>
          <w:color w:val="auto"/>
          <w:sz w:val="28"/>
          <w:szCs w:val="28"/>
          <w:highlight w:val="none"/>
          <w:u w:val="none"/>
          <w:lang w:val="en-US" w:eastAsia="zh-CN"/>
        </w:rPr>
        <w:t>%后计取税金；包工包料的工程按以上计价方式税前下浮</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yellow"/>
          <w:u w:val="single"/>
          <w:lang w:val="en-US" w:eastAsia="zh-CN"/>
        </w:rPr>
        <w:t xml:space="preserve">   </w:t>
      </w:r>
      <w:r>
        <w:rPr>
          <w:rFonts w:hint="eastAsia" w:ascii="仿宋" w:hAnsi="仿宋" w:eastAsia="仿宋" w:cs="仿宋"/>
          <w:b/>
          <w:bCs/>
          <w:color w:val="auto"/>
          <w:sz w:val="28"/>
          <w:szCs w:val="28"/>
          <w:highlight w:val="none"/>
          <w:u w:val="none"/>
          <w:lang w:val="en-US" w:eastAsia="zh-CN"/>
        </w:rPr>
        <w:t>%后计取税金。</w:t>
      </w:r>
      <w:r>
        <w:rPr>
          <w:rFonts w:hint="eastAsia" w:ascii="仿宋" w:hAnsi="仿宋" w:eastAsia="仿宋" w:cs="仿宋"/>
          <w:color w:val="auto"/>
          <w:sz w:val="28"/>
          <w:szCs w:val="28"/>
          <w:highlight w:val="none"/>
          <w:lang w:val="en-US" w:eastAsia="zh-CN"/>
        </w:rPr>
        <w:t>（结算时，如乙方已请款部分开具的发票税率与合同约定不同时，须提供已请款金额及相应税率，且须甲方财务签字确认）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7.8甲方巡检发现存在质量问题或验收不合格的工程，工程量不予结算。</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乙方未按甲方要求完成</w:t>
      </w:r>
      <w:r>
        <w:rPr>
          <w:rFonts w:hint="eastAsia" w:ascii="仿宋" w:hAnsi="仿宋" w:eastAsia="仿宋" w:cs="仿宋"/>
          <w:color w:val="auto"/>
          <w:sz w:val="28"/>
          <w:szCs w:val="28"/>
          <w:highlight w:val="none"/>
          <w:lang w:val="en-US" w:eastAsia="zh-CN"/>
        </w:rPr>
        <w:t>自身工作</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即较甲方要求的时间延误三天以上未完成的</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，甲方有权安排</w:t>
      </w:r>
      <w:r>
        <w:rPr>
          <w:rFonts w:hint="eastAsia" w:ascii="仿宋" w:hAnsi="仿宋" w:eastAsia="仿宋" w:cs="仿宋"/>
          <w:color w:val="auto"/>
          <w:sz w:val="28"/>
          <w:szCs w:val="28"/>
          <w:highlight w:val="none"/>
          <w:lang w:val="en-US" w:eastAsia="zh-CN"/>
        </w:rPr>
        <w:t>他人</w:t>
      </w:r>
      <w:r>
        <w:rPr>
          <w:rFonts w:hint="eastAsia" w:ascii="仿宋" w:hAnsi="仿宋" w:eastAsia="仿宋" w:cs="仿宋"/>
          <w:color w:val="auto"/>
          <w:sz w:val="28"/>
          <w:szCs w:val="28"/>
          <w:highlight w:val="none"/>
        </w:rPr>
        <w:t>完成并</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00元/工日</w:t>
      </w:r>
      <w:r>
        <w:rPr>
          <w:rFonts w:hint="eastAsia" w:ascii="仿宋" w:hAnsi="仿宋" w:eastAsia="仿宋" w:cs="仿宋"/>
          <w:color w:val="auto"/>
          <w:sz w:val="28"/>
          <w:szCs w:val="28"/>
          <w:highlight w:val="none"/>
          <w:lang w:val="en-US" w:eastAsia="zh-CN"/>
        </w:rPr>
        <w:t>/人计价且从应付给乙方的款项中直接扣款</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如实际费用超出5</w:t>
      </w:r>
      <w:r>
        <w:rPr>
          <w:rFonts w:hint="eastAsia" w:ascii="仿宋" w:hAnsi="仿宋" w:eastAsia="仿宋" w:cs="仿宋"/>
          <w:color w:val="auto"/>
          <w:sz w:val="28"/>
          <w:szCs w:val="28"/>
          <w:highlight w:val="none"/>
        </w:rPr>
        <w:t>00元/工日</w:t>
      </w:r>
      <w:r>
        <w:rPr>
          <w:rFonts w:hint="eastAsia" w:ascii="仿宋" w:hAnsi="仿宋" w:eastAsia="仿宋" w:cs="仿宋"/>
          <w:color w:val="auto"/>
          <w:sz w:val="28"/>
          <w:szCs w:val="28"/>
          <w:highlight w:val="none"/>
          <w:lang w:val="en-US" w:eastAsia="zh-CN"/>
        </w:rPr>
        <w:t>/人，甲方按实际发生的费用</w:t>
      </w:r>
      <w:r>
        <w:rPr>
          <w:rFonts w:hint="eastAsia" w:ascii="仿宋" w:hAnsi="仿宋" w:eastAsia="仿宋" w:cs="仿宋"/>
          <w:color w:val="auto"/>
          <w:sz w:val="28"/>
          <w:szCs w:val="28"/>
          <w:highlight w:val="none"/>
        </w:rPr>
        <w:t>从</w:t>
      </w:r>
      <w:r>
        <w:rPr>
          <w:rFonts w:hint="eastAsia" w:ascii="仿宋" w:hAnsi="仿宋" w:eastAsia="仿宋" w:cs="仿宋"/>
          <w:color w:val="auto"/>
          <w:sz w:val="28"/>
          <w:szCs w:val="28"/>
          <w:highlight w:val="none"/>
          <w:lang w:val="en-US" w:eastAsia="zh-CN"/>
        </w:rPr>
        <w:t>应付给</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款</w:t>
      </w:r>
      <w:r>
        <w:rPr>
          <w:rFonts w:hint="eastAsia" w:ascii="仿宋" w:hAnsi="仿宋" w:eastAsia="仿宋" w:cs="仿宋"/>
          <w:color w:val="auto"/>
          <w:sz w:val="28"/>
          <w:szCs w:val="28"/>
          <w:highlight w:val="none"/>
          <w:lang w:val="en-US" w:eastAsia="zh-CN"/>
        </w:rPr>
        <w:t>项</w:t>
      </w:r>
      <w:r>
        <w:rPr>
          <w:rFonts w:hint="eastAsia" w:ascii="仿宋" w:hAnsi="仿宋" w:eastAsia="仿宋" w:cs="仿宋"/>
          <w:color w:val="auto"/>
          <w:sz w:val="28"/>
          <w:szCs w:val="28"/>
          <w:highlight w:val="none"/>
        </w:rPr>
        <w:t>中</w:t>
      </w:r>
      <w:r>
        <w:rPr>
          <w:rFonts w:hint="eastAsia" w:ascii="仿宋" w:hAnsi="仿宋" w:eastAsia="仿宋" w:cs="仿宋"/>
          <w:color w:val="auto"/>
          <w:sz w:val="28"/>
          <w:szCs w:val="28"/>
          <w:highlight w:val="none"/>
          <w:lang w:val="en-US" w:eastAsia="zh-CN"/>
        </w:rPr>
        <w:t>直接</w:t>
      </w:r>
      <w:r>
        <w:rPr>
          <w:rFonts w:hint="eastAsia" w:ascii="仿宋" w:hAnsi="仿宋" w:eastAsia="仿宋" w:cs="仿宋"/>
          <w:color w:val="auto"/>
          <w:sz w:val="28"/>
          <w:szCs w:val="28"/>
          <w:highlight w:val="none"/>
        </w:rPr>
        <w:t>扣</w:t>
      </w:r>
      <w:r>
        <w:rPr>
          <w:rFonts w:hint="eastAsia" w:ascii="仿宋" w:hAnsi="仿宋" w:eastAsia="仿宋" w:cs="仿宋"/>
          <w:color w:val="auto"/>
          <w:sz w:val="28"/>
          <w:szCs w:val="28"/>
          <w:highlight w:val="none"/>
          <w:lang w:val="en-US" w:eastAsia="zh-CN"/>
        </w:rPr>
        <w:t>款</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rPr>
        <w:t>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w:t>
      </w:r>
      <w:r>
        <w:rPr>
          <w:rFonts w:hint="eastAsia" w:ascii="仿宋" w:hAnsi="仿宋" w:eastAsia="仿宋" w:cs="仿宋"/>
          <w:color w:val="auto"/>
          <w:sz w:val="28"/>
          <w:szCs w:val="28"/>
          <w:highlight w:val="none"/>
          <w:lang w:eastAsia="zh-CN"/>
        </w:rPr>
        <w:t>分包签证确认单（</w:t>
      </w:r>
      <w:r>
        <w:rPr>
          <w:rFonts w:hint="eastAsia" w:ascii="仿宋" w:hAnsi="仿宋" w:eastAsia="仿宋" w:cs="仿宋"/>
          <w:color w:val="auto"/>
          <w:sz w:val="28"/>
          <w:szCs w:val="28"/>
          <w:highlight w:val="none"/>
          <w:lang w:val="en-US" w:eastAsia="zh-CN"/>
        </w:rPr>
        <w:t>分包</w:t>
      </w:r>
      <w:r>
        <w:rPr>
          <w:rFonts w:hint="eastAsia" w:ascii="仿宋" w:hAnsi="仿宋" w:eastAsia="仿宋" w:cs="仿宋"/>
          <w:color w:val="auto"/>
          <w:sz w:val="28"/>
          <w:szCs w:val="28"/>
          <w:highlight w:val="none"/>
        </w:rPr>
        <w:t>签证</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单必须有甲方项目经理签名且加盖项目章方为有效签证）</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分项工程/认质认价申报审批表</w:t>
      </w:r>
      <w:r>
        <w:rPr>
          <w:rFonts w:hint="eastAsia" w:ascii="仿宋" w:hAnsi="仿宋" w:eastAsia="仿宋" w:cs="仿宋"/>
          <w:color w:val="auto"/>
          <w:sz w:val="28"/>
          <w:szCs w:val="28"/>
          <w:highlight w:val="none"/>
        </w:rPr>
        <w:t>、工程结算书、签证预算书、变更单、签证联系函及签证单、照片及相关图纸、记录文件等；④乙方递交结算资料的前提是甲方已有建设单位</w:t>
      </w:r>
      <w:r>
        <w:rPr>
          <w:rFonts w:hint="eastAsia" w:ascii="仿宋" w:hAnsi="仿宋" w:eastAsia="仿宋" w:cs="仿宋"/>
          <w:color w:val="auto"/>
          <w:sz w:val="28"/>
          <w:szCs w:val="28"/>
          <w:highlight w:val="none"/>
          <w:lang w:val="en-US" w:eastAsia="zh-CN"/>
        </w:rPr>
        <w:t>签字的</w:t>
      </w:r>
      <w:r>
        <w:rPr>
          <w:rFonts w:hint="eastAsia" w:ascii="仿宋" w:hAnsi="仿宋" w:eastAsia="仿宋" w:cs="仿宋"/>
          <w:color w:val="auto"/>
          <w:sz w:val="28"/>
          <w:szCs w:val="28"/>
          <w:highlight w:val="none"/>
        </w:rPr>
        <w:t>完整</w:t>
      </w:r>
      <w:r>
        <w:rPr>
          <w:rFonts w:hint="eastAsia" w:ascii="仿宋" w:hAnsi="仿宋" w:eastAsia="仿宋" w:cs="仿宋"/>
          <w:color w:val="auto"/>
          <w:sz w:val="28"/>
          <w:szCs w:val="28"/>
          <w:highlight w:val="none"/>
          <w:lang w:val="en-US" w:eastAsia="zh-CN"/>
        </w:rPr>
        <w:t>版</w:t>
      </w:r>
      <w:r>
        <w:rPr>
          <w:rFonts w:hint="eastAsia" w:ascii="仿宋" w:hAnsi="仿宋" w:eastAsia="仿宋" w:cs="仿宋"/>
          <w:color w:val="auto"/>
          <w:sz w:val="28"/>
          <w:szCs w:val="28"/>
          <w:highlight w:val="none"/>
        </w:rPr>
        <w:t>竣工图，否则甲方有权不接收结算资料且不办理结算；⑤递交结算资料须按《结算申请表》、《工程结算资料审查表》</w:t>
      </w:r>
      <w:r>
        <w:rPr>
          <w:rFonts w:hint="eastAsia" w:ascii="仿宋" w:hAnsi="仿宋" w:eastAsia="仿宋" w:cs="仿宋"/>
          <w:color w:val="auto"/>
          <w:sz w:val="28"/>
          <w:szCs w:val="28"/>
          <w:highlight w:val="none"/>
          <w:lang w:val="en-US" w:eastAsia="zh-CN"/>
        </w:rPr>
        <w:t>填写</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11</w:t>
      </w:r>
      <w:r>
        <w:rPr>
          <w:rFonts w:hint="eastAsia" w:ascii="仿宋" w:hAnsi="仿宋" w:eastAsia="仿宋" w:cs="仿宋"/>
          <w:color w:val="auto"/>
          <w:sz w:val="28"/>
          <w:szCs w:val="28"/>
          <w:highlight w:val="none"/>
        </w:rPr>
        <w:t>乙方办理结算时必须按甲方要求对合同范围内每个</w:t>
      </w:r>
      <w:r>
        <w:rPr>
          <w:rFonts w:hint="eastAsia" w:ascii="仿宋" w:hAnsi="仿宋" w:eastAsia="仿宋" w:cs="仿宋"/>
          <w:color w:val="auto"/>
          <w:sz w:val="28"/>
          <w:szCs w:val="28"/>
          <w:highlight w:val="none"/>
          <w:lang w:val="en-US" w:eastAsia="zh-CN"/>
        </w:rPr>
        <w:t>组团或每个</w:t>
      </w:r>
      <w:r>
        <w:rPr>
          <w:rFonts w:hint="eastAsia" w:ascii="仿宋" w:hAnsi="仿宋" w:eastAsia="仿宋" w:cs="仿宋"/>
          <w:color w:val="auto"/>
          <w:sz w:val="28"/>
          <w:szCs w:val="28"/>
          <w:highlight w:val="none"/>
        </w:rPr>
        <w:t>地块</w:t>
      </w:r>
      <w:r>
        <w:rPr>
          <w:rFonts w:hint="eastAsia" w:ascii="仿宋" w:hAnsi="仿宋" w:eastAsia="仿宋" w:cs="仿宋"/>
          <w:color w:val="auto"/>
          <w:sz w:val="28"/>
          <w:szCs w:val="28"/>
          <w:highlight w:val="none"/>
          <w:lang w:val="en-US" w:eastAsia="zh-CN"/>
        </w:rPr>
        <w:t>或每栋楼</w:t>
      </w:r>
      <w:r>
        <w:rPr>
          <w:rFonts w:hint="eastAsia" w:ascii="仿宋" w:hAnsi="仿宋" w:eastAsia="仿宋" w:cs="仿宋"/>
          <w:color w:val="auto"/>
          <w:sz w:val="28"/>
          <w:szCs w:val="28"/>
          <w:highlight w:val="none"/>
        </w:rPr>
        <w:t>单独结算，否则甲方有权不予结算且不承担任何违约责任。</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7.12乙方</w:t>
      </w:r>
      <w:r>
        <w:rPr>
          <w:rFonts w:hint="eastAsia" w:ascii="仿宋" w:hAnsi="仿宋" w:eastAsia="仿宋" w:cs="仿宋"/>
          <w:color w:val="auto"/>
          <w:sz w:val="28"/>
          <w:szCs w:val="28"/>
          <w:highlight w:val="none"/>
        </w:rPr>
        <w:t>办理工程进度款申请书、结算书时必须提供甲方主管施工员和项目经理签名的“工完场清</w:t>
      </w:r>
      <w:r>
        <w:rPr>
          <w:rFonts w:hint="eastAsia" w:ascii="仿宋" w:hAnsi="仿宋" w:eastAsia="仿宋" w:cs="仿宋"/>
          <w:color w:val="auto"/>
          <w:sz w:val="28"/>
          <w:szCs w:val="28"/>
          <w:highlight w:val="none"/>
          <w:lang w:eastAsia="zh-CN"/>
        </w:rPr>
        <w:t>交接</w:t>
      </w:r>
      <w:r>
        <w:rPr>
          <w:rFonts w:hint="eastAsia" w:ascii="仿宋" w:hAnsi="仿宋" w:eastAsia="仿宋" w:cs="仿宋"/>
          <w:color w:val="auto"/>
          <w:sz w:val="28"/>
          <w:szCs w:val="28"/>
          <w:highlight w:val="none"/>
        </w:rPr>
        <w:t>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，否则甲方有权不予办理</w:t>
      </w:r>
      <w:r>
        <w:rPr>
          <w:rFonts w:hint="eastAsia" w:ascii="仿宋" w:hAnsi="仿宋" w:eastAsia="仿宋" w:cs="仿宋"/>
          <w:color w:val="auto"/>
          <w:sz w:val="28"/>
          <w:szCs w:val="28"/>
          <w:highlight w:val="none"/>
          <w:lang w:val="en-US" w:eastAsia="zh-CN"/>
        </w:rPr>
        <w:t>付款及结算</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13乙方应本着实事求是的精神对工程做出结算，不得虚报工程结算。</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7.14合同内未施工的清单分项、图纸内容，乙方在申报结算书中未扣减其相应费用的，甲方有权要求乙方按其未施工项目金额的200%支付违约金，违约金可在任一期结算金额中扣除。</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15本工程结算书及相关结算资料由乙方实事求是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甲方无需支付。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r>
        <w:rPr>
          <w:rFonts w:hint="eastAsia" w:ascii="仿宋" w:hAnsi="仿宋" w:eastAsia="仿宋" w:cs="仿宋"/>
          <w:color w:val="auto"/>
          <w:sz w:val="28"/>
          <w:szCs w:val="28"/>
          <w:highlight w:val="none"/>
          <w:lang w:val="en-US" w:eastAsia="zh-CN"/>
        </w:rPr>
        <w:t>16</w:t>
      </w:r>
      <w:r>
        <w:rPr>
          <w:rFonts w:hint="eastAsia" w:ascii="仿宋" w:hAnsi="仿宋" w:eastAsia="仿宋" w:cs="仿宋"/>
          <w:color w:val="auto"/>
          <w:sz w:val="28"/>
          <w:szCs w:val="28"/>
          <w:highlight w:val="none"/>
        </w:rPr>
        <w:t>本工程甲供材损耗率按本合同第</w:t>
      </w:r>
      <w:r>
        <w:rPr>
          <w:rFonts w:hint="eastAsia" w:ascii="仿宋" w:hAnsi="仿宋" w:eastAsia="仿宋" w:cs="仿宋"/>
          <w:color w:val="auto"/>
          <w:sz w:val="28"/>
          <w:szCs w:val="28"/>
          <w:highlight w:val="none"/>
          <w:lang w:val="en-US" w:eastAsia="zh-CN"/>
        </w:rPr>
        <w:t>九</w:t>
      </w:r>
      <w:r>
        <w:rPr>
          <w:rFonts w:hint="eastAsia" w:ascii="仿宋" w:hAnsi="仿宋" w:eastAsia="仿宋" w:cs="仿宋"/>
          <w:color w:val="auto"/>
          <w:sz w:val="28"/>
          <w:szCs w:val="28"/>
          <w:highlight w:val="none"/>
        </w:rPr>
        <w:t>章对应条款执行。</w:t>
      </w:r>
    </w:p>
    <w:p>
      <w:pPr>
        <w:keepNext w:val="0"/>
        <w:keepLines w:val="0"/>
        <w:pageBreakBefore w:val="0"/>
        <w:tabs>
          <w:tab w:val="left" w:pos="835"/>
        </w:tabs>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lang w:eastAsia="zh-CN"/>
        </w:rPr>
      </w:pPr>
      <w:bookmarkStart w:id="26" w:name="_Toc8610"/>
      <w:r>
        <w:rPr>
          <w:rFonts w:hint="eastAsia" w:ascii="仿宋" w:hAnsi="仿宋" w:eastAsia="仿宋" w:cs="仿宋"/>
          <w:b/>
          <w:bCs/>
          <w:i w:val="0"/>
          <w:iCs w:val="0"/>
          <w:color w:val="auto"/>
          <w:sz w:val="28"/>
          <w:szCs w:val="28"/>
          <w:highlight w:val="none"/>
          <w:lang w:val="en-US" w:eastAsia="zh-CN"/>
        </w:rPr>
        <w:t>第八章</w:t>
      </w:r>
      <w:r>
        <w:rPr>
          <w:rFonts w:hint="eastAsia" w:ascii="仿宋" w:hAnsi="仿宋" w:eastAsia="仿宋" w:cs="仿宋"/>
          <w:b/>
          <w:bCs/>
          <w:i w:val="0"/>
          <w:iCs w:val="0"/>
          <w:color w:val="auto"/>
          <w:sz w:val="28"/>
          <w:szCs w:val="28"/>
          <w:highlight w:val="none"/>
        </w:rPr>
        <w:t>、付款方式</w:t>
      </w:r>
      <w:bookmarkEnd w:id="19"/>
      <w:bookmarkEnd w:id="20"/>
      <w:bookmarkEnd w:id="26"/>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8</w:t>
      </w:r>
      <w:r>
        <w:rPr>
          <w:rFonts w:hint="eastAsia" w:ascii="仿宋" w:hAnsi="仿宋" w:eastAsia="仿宋" w:cs="仿宋"/>
          <w:b/>
          <w:bCs/>
          <w:i w:val="0"/>
          <w:iCs w:val="0"/>
          <w:color w:val="auto"/>
          <w:sz w:val="28"/>
          <w:szCs w:val="28"/>
          <w:highlight w:val="none"/>
        </w:rPr>
        <w:t>.1付款方式</w:t>
      </w:r>
      <w:r>
        <w:rPr>
          <w:rFonts w:hint="eastAsia" w:ascii="仿宋" w:hAnsi="仿宋" w:eastAsia="仿宋" w:cs="仿宋"/>
          <w:b/>
          <w:bCs/>
          <w:i w:val="0"/>
          <w:iCs w:val="0"/>
          <w:color w:val="auto"/>
          <w:sz w:val="28"/>
          <w:szCs w:val="28"/>
          <w:highlight w:val="none"/>
          <w:lang w:val="en-US" w:eastAsia="zh-CN"/>
        </w:rPr>
        <w:t>一</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i w:val="0"/>
          <w:iCs w:val="0"/>
          <w:color w:val="auto"/>
          <w:sz w:val="28"/>
          <w:szCs w:val="28"/>
          <w:highlight w:val="none"/>
        </w:rPr>
        <w:t>本合同生效后，甲方向乙方支付合同暂定总价的</w:t>
      </w:r>
      <w:r>
        <w:rPr>
          <w:rFonts w:hint="eastAsia" w:ascii="仿宋" w:hAnsi="仿宋" w:eastAsia="仿宋" w:cs="仿宋"/>
          <w:i w:val="0"/>
          <w:iCs w:val="0"/>
          <w:color w:val="auto"/>
          <w:sz w:val="28"/>
          <w:szCs w:val="28"/>
          <w:highlight w:val="none"/>
          <w:lang w:val="en-US" w:eastAsia="zh-CN"/>
        </w:rPr>
        <w:t>30</w:t>
      </w:r>
      <w:r>
        <w:rPr>
          <w:rFonts w:hint="eastAsia" w:ascii="仿宋" w:hAnsi="仿宋" w:eastAsia="仿宋" w:cs="仿宋"/>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含乙方工人工资</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（其中合同暂定总价的20%作为定金，其余款项为预付款）。合同履行后，定金、预付款均抵作合同款。</w:t>
      </w:r>
      <w:r>
        <w:rPr>
          <w:rFonts w:hint="eastAsia" w:ascii="仿宋_GB2312" w:hAnsi="仿宋_GB2312" w:eastAsia="仿宋_GB2312" w:cs="仿宋_GB2312"/>
          <w:i w:val="0"/>
          <w:iCs w:val="0"/>
          <w:color w:val="auto"/>
          <w:sz w:val="28"/>
          <w:szCs w:val="28"/>
          <w:highlight w:val="none"/>
          <w:shd w:val="clear" w:color="auto" w:fill="auto"/>
          <w:lang w:val="en-US" w:eastAsia="zh-CN"/>
        </w:rPr>
        <w:t>该款项支付分配安排如下：</w:t>
      </w:r>
    </w:p>
    <w:p>
      <w:pPr>
        <w:pStyle w:val="5"/>
        <w:keepNext w:val="0"/>
        <w:keepLines w:val="0"/>
        <w:pageBreakBefore w:val="0"/>
        <w:widowControl w:val="0"/>
        <w:kinsoku/>
        <w:wordWrap/>
        <w:overflowPunct/>
        <w:topLinePunct w:val="0"/>
        <w:autoSpaceDE/>
        <w:autoSpaceDN/>
        <w:bidi w:val="0"/>
        <w:adjustRightInd/>
        <w:spacing w:line="360" w:lineRule="auto"/>
        <w:ind w:right="-578" w:rightChars="-275"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shd w:val="clear" w:color="auto" w:fill="auto"/>
          <w:lang w:val="en-US" w:eastAsia="zh-CN"/>
        </w:rPr>
        <w:t>乙方本月和次月的工人工资款从甲方工人工资专用账户支付，余款由甲方账户直接支付至本合同约定的乙方收款账户。</w:t>
      </w:r>
      <w:r>
        <w:rPr>
          <w:rFonts w:hint="eastAsia" w:ascii="仿宋_GB2312" w:hAnsi="仿宋_GB2312" w:eastAsia="仿宋_GB2312" w:cs="仿宋_GB2312"/>
          <w:i w:val="0"/>
          <w:iCs w:val="0"/>
          <w:color w:val="auto"/>
          <w:sz w:val="28"/>
          <w:szCs w:val="28"/>
          <w:highlight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.1.2</w:t>
      </w:r>
      <w:r>
        <w:rPr>
          <w:rFonts w:hint="eastAsia" w:ascii="仿宋" w:hAnsi="仿宋" w:eastAsia="仿宋" w:cs="仿宋"/>
          <w:i w:val="0"/>
          <w:iCs w:val="0"/>
          <w:color w:val="auto"/>
          <w:sz w:val="28"/>
          <w:szCs w:val="28"/>
          <w:highlight w:val="none"/>
        </w:rPr>
        <w:t>本工程完工，经建设方及监理、甲方验收合格并移交建设方后，甲方付至</w:t>
      </w:r>
      <w:r>
        <w:rPr>
          <w:rFonts w:hint="eastAsia" w:ascii="仿宋" w:hAnsi="仿宋" w:eastAsia="仿宋" w:cs="仿宋"/>
          <w:i w:val="0"/>
          <w:iCs w:val="0"/>
          <w:color w:val="auto"/>
          <w:sz w:val="28"/>
          <w:szCs w:val="28"/>
          <w:highlight w:val="none"/>
          <w:lang w:eastAsia="zh-CN"/>
        </w:rPr>
        <w:t>合同</w:t>
      </w:r>
      <w:r>
        <w:rPr>
          <w:rFonts w:hint="eastAsia" w:ascii="仿宋" w:hAnsi="仿宋" w:eastAsia="仿宋" w:cs="仿宋"/>
          <w:i w:val="0"/>
          <w:iCs w:val="0"/>
          <w:color w:val="auto"/>
          <w:sz w:val="28"/>
          <w:szCs w:val="28"/>
          <w:highlight w:val="none"/>
          <w:lang w:val="en-US" w:eastAsia="zh-CN"/>
        </w:rPr>
        <w:t>暂定</w:t>
      </w:r>
      <w:r>
        <w:rPr>
          <w:rFonts w:hint="eastAsia" w:ascii="仿宋" w:hAnsi="仿宋" w:eastAsia="仿宋" w:cs="仿宋"/>
          <w:i w:val="0"/>
          <w:iCs w:val="0"/>
          <w:color w:val="auto"/>
          <w:sz w:val="28"/>
          <w:szCs w:val="28"/>
          <w:highlight w:val="none"/>
        </w:rPr>
        <w:t>总价的</w:t>
      </w:r>
      <w:r>
        <w:rPr>
          <w:rFonts w:hint="eastAsia" w:ascii="仿宋" w:hAnsi="仿宋" w:eastAsia="仿宋" w:cs="仿宋"/>
          <w:i w:val="0"/>
          <w:iCs w:val="0"/>
          <w:color w:val="auto"/>
          <w:sz w:val="28"/>
          <w:szCs w:val="28"/>
          <w:highlight w:val="none"/>
          <w:lang w:val="en-US" w:eastAsia="zh-CN"/>
        </w:rPr>
        <w:t>80</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含乙方工人工资</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rPr>
        <w:t>3</w:t>
      </w:r>
      <w:r>
        <w:rPr>
          <w:rFonts w:hint="eastAsia" w:ascii="仿宋" w:hAnsi="仿宋" w:eastAsia="仿宋" w:cs="仿宋"/>
          <w:i w:val="0"/>
          <w:iCs w:val="0"/>
          <w:color w:val="auto"/>
          <w:sz w:val="28"/>
          <w:szCs w:val="28"/>
          <w:highlight w:val="none"/>
        </w:rPr>
        <w:t>整体建筑工程经消防验收合格</w:t>
      </w:r>
      <w:r>
        <w:rPr>
          <w:rFonts w:hint="eastAsia" w:ascii="仿宋" w:hAnsi="仿宋" w:eastAsia="仿宋" w:cs="仿宋"/>
          <w:i w:val="0"/>
          <w:iCs w:val="0"/>
          <w:color w:val="auto"/>
          <w:sz w:val="28"/>
          <w:szCs w:val="28"/>
          <w:highlight w:val="none"/>
          <w:lang w:val="en-US" w:eastAsia="zh-CN"/>
        </w:rPr>
        <w:t>及</w:t>
      </w:r>
      <w:r>
        <w:rPr>
          <w:rFonts w:hint="eastAsia" w:ascii="仿宋" w:hAnsi="仿宋" w:eastAsia="仿宋" w:cs="仿宋"/>
          <w:i w:val="0"/>
          <w:iCs w:val="0"/>
          <w:color w:val="auto"/>
          <w:sz w:val="28"/>
          <w:szCs w:val="28"/>
          <w:highlight w:val="none"/>
        </w:rPr>
        <w:t>建设行政主管部门等竣工综合验收合格，</w:t>
      </w:r>
      <w:r>
        <w:rPr>
          <w:rFonts w:hint="eastAsia" w:ascii="仿宋_GB2312" w:hAnsi="仿宋_GB2312" w:eastAsia="仿宋_GB2312" w:cs="仿宋_GB2312"/>
          <w:b w:val="0"/>
          <w:bCs w:val="0"/>
          <w:i w:val="0"/>
          <w:iCs w:val="0"/>
          <w:color w:val="auto"/>
          <w:sz w:val="28"/>
          <w:szCs w:val="28"/>
          <w:highlight w:val="none"/>
          <w:lang w:val="en-US" w:eastAsia="zh-CN"/>
        </w:rPr>
        <w:t>乙方方可申报本</w:t>
      </w:r>
      <w:r>
        <w:rPr>
          <w:rFonts w:hint="eastAsia" w:ascii="仿宋_GB2312" w:hAnsi="仿宋_GB2312" w:eastAsia="仿宋_GB2312" w:cs="仿宋_GB2312"/>
          <w:b w:val="0"/>
          <w:bCs w:val="0"/>
          <w:i w:val="0"/>
          <w:iCs w:val="0"/>
          <w:color w:val="auto"/>
          <w:sz w:val="28"/>
          <w:szCs w:val="28"/>
          <w:highlight w:val="none"/>
        </w:rPr>
        <w:t>工程</w:t>
      </w:r>
      <w:r>
        <w:rPr>
          <w:rFonts w:hint="eastAsia" w:ascii="仿宋_GB2312" w:hAnsi="仿宋_GB2312" w:eastAsia="仿宋_GB2312" w:cs="仿宋_GB2312"/>
          <w:b w:val="0"/>
          <w:bCs w:val="0"/>
          <w:i w:val="0"/>
          <w:iCs w:val="0"/>
          <w:color w:val="auto"/>
          <w:sz w:val="28"/>
          <w:szCs w:val="28"/>
          <w:highlight w:val="none"/>
          <w:lang w:val="en-US" w:eastAsia="zh-CN"/>
        </w:rPr>
        <w:t>内容</w:t>
      </w:r>
      <w:r>
        <w:rPr>
          <w:rFonts w:hint="eastAsia" w:ascii="仿宋_GB2312" w:hAnsi="仿宋_GB2312" w:eastAsia="仿宋_GB2312" w:cs="仿宋_GB2312"/>
          <w:b w:val="0"/>
          <w:bCs w:val="0"/>
          <w:i w:val="0"/>
          <w:iCs w:val="0"/>
          <w:color w:val="auto"/>
          <w:sz w:val="28"/>
          <w:szCs w:val="28"/>
          <w:highlight w:val="none"/>
        </w:rPr>
        <w:t>结算，双方就结算金额达成书面一致</w:t>
      </w:r>
      <w:r>
        <w:rPr>
          <w:rFonts w:hint="eastAsia" w:ascii="仿宋_GB2312" w:hAnsi="仿宋_GB2312" w:eastAsia="仿宋_GB2312" w:cs="仿宋_GB2312"/>
          <w:b w:val="0"/>
          <w:bCs w:val="0"/>
          <w:i w:val="0"/>
          <w:iCs w:val="0"/>
          <w:color w:val="auto"/>
          <w:sz w:val="28"/>
          <w:szCs w:val="28"/>
          <w:highlight w:val="none"/>
          <w:lang w:val="en-US" w:eastAsia="zh-CN"/>
        </w:rPr>
        <w:t>且乙方开具金额等于结算总价100%的发票给甲方</w:t>
      </w:r>
      <w:r>
        <w:rPr>
          <w:rFonts w:hint="eastAsia" w:ascii="仿宋_GB2312" w:hAnsi="仿宋_GB2312" w:eastAsia="仿宋_GB2312" w:cs="仿宋_GB2312"/>
          <w:b w:val="0"/>
          <w:bCs w:val="0"/>
          <w:i w:val="0"/>
          <w:iCs w:val="0"/>
          <w:color w:val="auto"/>
          <w:sz w:val="28"/>
          <w:szCs w:val="28"/>
          <w:highlight w:val="none"/>
        </w:rPr>
        <w:t>后，甲方付至结算总价的</w:t>
      </w:r>
      <w:r>
        <w:rPr>
          <w:rFonts w:hint="eastAsia" w:ascii="仿宋_GB2312" w:hAnsi="仿宋_GB2312" w:eastAsia="仿宋_GB2312" w:cs="仿宋_GB2312"/>
          <w:b w:val="0"/>
          <w:bCs w:val="0"/>
          <w:i w:val="0"/>
          <w:iCs w:val="0"/>
          <w:color w:val="auto"/>
          <w:sz w:val="28"/>
          <w:szCs w:val="28"/>
          <w:highlight w:val="none"/>
          <w:lang w:val="en-US" w:eastAsia="zh-CN"/>
        </w:rPr>
        <w:t>97</w:t>
      </w:r>
      <w:r>
        <w:rPr>
          <w:rFonts w:hint="eastAsia" w:ascii="仿宋_GB2312" w:hAnsi="仿宋_GB2312" w:eastAsia="仿宋_GB2312" w:cs="仿宋_GB2312"/>
          <w:b w:val="0"/>
          <w:bCs w:val="0"/>
          <w:i w:val="0"/>
          <w:iCs w:val="0"/>
          <w:color w:val="auto"/>
          <w:sz w:val="28"/>
          <w:szCs w:val="28"/>
          <w:highlight w:val="none"/>
        </w:rPr>
        <w:t>％</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含乙方工人工资</w:t>
      </w:r>
      <w:r>
        <w:rPr>
          <w:rFonts w:hint="eastAsia" w:ascii="仿宋" w:hAnsi="仿宋" w:eastAsia="仿宋" w:cs="仿宋"/>
          <w:i w:val="0"/>
          <w:iCs w:val="0"/>
          <w:color w:val="auto"/>
          <w:sz w:val="28"/>
          <w:szCs w:val="28"/>
          <w:highlight w:val="none"/>
          <w:lang w:eastAsia="zh-CN"/>
        </w:rPr>
        <w:t>）</w:t>
      </w:r>
      <w:r>
        <w:rPr>
          <w:rFonts w:hint="eastAsia" w:ascii="仿宋_GB2312" w:hAnsi="仿宋_GB2312" w:eastAsia="仿宋_GB2312" w:cs="仿宋_GB2312"/>
          <w:b w:val="0"/>
          <w:bCs w:val="0"/>
          <w:i w:val="0"/>
          <w:iCs w:val="0"/>
          <w:color w:val="auto"/>
          <w:sz w:val="28"/>
          <w:szCs w:val="28"/>
          <w:highlight w:val="none"/>
          <w:lang w:eastAsia="zh-CN"/>
        </w:rPr>
        <w:t>。</w:t>
      </w:r>
    </w:p>
    <w:p>
      <w:pPr>
        <w:pStyle w:val="5"/>
        <w:keepNext w:val="0"/>
        <w:keepLines w:val="0"/>
        <w:pageBreakBefore w:val="0"/>
        <w:widowControl w:val="0"/>
        <w:kinsoku/>
        <w:wordWrap/>
        <w:overflowPunct/>
        <w:topLinePunct w:val="0"/>
        <w:autoSpaceDE/>
        <w:autoSpaceDN/>
        <w:bidi w:val="0"/>
        <w:adjustRightInd/>
        <w:spacing w:line="360" w:lineRule="auto"/>
        <w:ind w:right="-578" w:rightChars="-275"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1.4</w:t>
      </w:r>
      <w:r>
        <w:rPr>
          <w:rFonts w:hint="eastAsia" w:ascii="仿宋_GB2312" w:hAnsi="仿宋_GB2312" w:eastAsia="仿宋_GB2312" w:cs="仿宋_GB2312"/>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lang w:val="en-US" w:eastAsia="zh-CN"/>
        </w:rPr>
        <w:t>工程</w:t>
      </w:r>
      <w:r>
        <w:rPr>
          <w:rFonts w:hint="eastAsia" w:ascii="仿宋_GB2312" w:hAnsi="仿宋_GB2312" w:eastAsia="仿宋_GB2312" w:cs="仿宋_GB2312"/>
          <w:b w:val="0"/>
          <w:bCs w:val="0"/>
          <w:i w:val="0"/>
          <w:iCs w:val="0"/>
          <w:color w:val="auto"/>
          <w:sz w:val="28"/>
          <w:szCs w:val="28"/>
          <w:highlight w:val="none"/>
        </w:rPr>
        <w:t>结算总价的</w:t>
      </w:r>
      <w:r>
        <w:rPr>
          <w:rFonts w:hint="eastAsia" w:ascii="仿宋_GB2312" w:hAnsi="仿宋_GB2312" w:eastAsia="仿宋_GB2312" w:cs="仿宋_GB2312"/>
          <w:b w:val="0"/>
          <w:bCs w:val="0"/>
          <w:i w:val="0"/>
          <w:iCs w:val="0"/>
          <w:color w:val="auto"/>
          <w:sz w:val="28"/>
          <w:szCs w:val="28"/>
          <w:highlight w:val="none"/>
          <w:lang w:val="en-US" w:eastAsia="zh-CN"/>
        </w:rPr>
        <w:t>3</w:t>
      </w:r>
      <w:r>
        <w:rPr>
          <w:rFonts w:hint="eastAsia" w:ascii="仿宋_GB2312" w:hAnsi="仿宋_GB2312" w:eastAsia="仿宋_GB2312" w:cs="仿宋_GB2312"/>
          <w:b w:val="0"/>
          <w:bCs w:val="0"/>
          <w:i w:val="0"/>
          <w:iCs w:val="0"/>
          <w:color w:val="auto"/>
          <w:sz w:val="28"/>
          <w:szCs w:val="28"/>
          <w:highlight w:val="none"/>
        </w:rPr>
        <w:t>％作为质保金，质保期满两年且乙方</w:t>
      </w:r>
      <w:r>
        <w:rPr>
          <w:rFonts w:hint="eastAsia" w:ascii="仿宋_GB2312" w:hAnsi="仿宋_GB2312" w:eastAsia="仿宋_GB2312" w:cs="仿宋_GB2312"/>
          <w:b w:val="0"/>
          <w:bCs w:val="0"/>
          <w:i w:val="0"/>
          <w:iCs w:val="0"/>
          <w:color w:val="auto"/>
          <w:sz w:val="28"/>
          <w:szCs w:val="28"/>
          <w:highlight w:val="none"/>
          <w:lang w:val="en-US" w:eastAsia="zh-CN"/>
        </w:rPr>
        <w:t>如实</w:t>
      </w:r>
      <w:r>
        <w:rPr>
          <w:rFonts w:hint="eastAsia" w:ascii="仿宋_GB2312" w:hAnsi="仿宋_GB2312" w:eastAsia="仿宋_GB2312" w:cs="仿宋_GB2312"/>
          <w:b w:val="0"/>
          <w:bCs w:val="0"/>
          <w:i w:val="0"/>
          <w:iCs w:val="0"/>
          <w:color w:val="auto"/>
          <w:sz w:val="28"/>
          <w:szCs w:val="28"/>
          <w:highlight w:val="none"/>
        </w:rPr>
        <w:t>履行保修义务、责任</w:t>
      </w:r>
      <w:r>
        <w:rPr>
          <w:rFonts w:hint="eastAsia" w:ascii="仿宋_GB2312" w:hAnsi="仿宋_GB2312" w:eastAsia="仿宋_GB2312" w:cs="仿宋_GB2312"/>
          <w:b w:val="0"/>
          <w:bCs w:val="0"/>
          <w:i w:val="0"/>
          <w:iCs w:val="0"/>
          <w:color w:val="auto"/>
          <w:sz w:val="28"/>
          <w:szCs w:val="28"/>
          <w:highlight w:val="none"/>
          <w:lang w:val="en-US" w:eastAsia="zh-CN"/>
        </w:rPr>
        <w:t>扣除责任款项</w:t>
      </w:r>
      <w:r>
        <w:rPr>
          <w:rFonts w:hint="eastAsia" w:ascii="仿宋_GB2312" w:hAnsi="仿宋_GB2312" w:eastAsia="仿宋_GB2312" w:cs="仿宋_GB2312"/>
          <w:b w:val="0"/>
          <w:bCs w:val="0"/>
          <w:i w:val="0"/>
          <w:iCs w:val="0"/>
          <w:color w:val="auto"/>
          <w:sz w:val="28"/>
          <w:szCs w:val="28"/>
          <w:highlight w:val="none"/>
        </w:rPr>
        <w:t>后无息结清。</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kern w:val="0"/>
          <w:sz w:val="28"/>
          <w:szCs w:val="28"/>
          <w:highlight w:val="none"/>
          <w:u w:val="none"/>
          <w:shd w:val="clear" w:color="auto" w:fill="auto"/>
          <w:lang w:val="en-US" w:eastAsia="zh-CN"/>
        </w:rPr>
        <w:sym w:font="Wingdings" w:char="00A8"/>
      </w:r>
      <w:r>
        <w:rPr>
          <w:rFonts w:hint="eastAsia" w:ascii="仿宋" w:hAnsi="仿宋" w:eastAsia="仿宋" w:cs="仿宋"/>
          <w:b w:val="0"/>
          <w:bCs w:val="0"/>
          <w:i w:val="0"/>
          <w:iCs w:val="0"/>
          <w:color w:val="auto"/>
          <w:kern w:val="0"/>
          <w:sz w:val="28"/>
          <w:szCs w:val="28"/>
          <w:highlight w:val="none"/>
          <w:u w:val="none"/>
          <w:shd w:val="clear" w:color="auto" w:fill="auto"/>
          <w:lang w:val="en-US" w:eastAsia="zh-CN"/>
        </w:rPr>
        <w:t>8</w:t>
      </w:r>
      <w:r>
        <w:rPr>
          <w:rFonts w:hint="eastAsia" w:ascii="仿宋" w:hAnsi="仿宋" w:eastAsia="仿宋" w:cs="仿宋"/>
          <w:b/>
          <w:bCs/>
          <w:i w:val="0"/>
          <w:iCs w:val="0"/>
          <w:color w:val="auto"/>
          <w:sz w:val="28"/>
          <w:szCs w:val="28"/>
          <w:highlight w:val="none"/>
        </w:rPr>
        <w:t>.</w:t>
      </w:r>
      <w:r>
        <w:rPr>
          <w:rFonts w:hint="eastAsia" w:ascii="仿宋" w:hAnsi="仿宋" w:eastAsia="仿宋" w:cs="仿宋"/>
          <w:b/>
          <w:bCs/>
          <w:i w:val="0"/>
          <w:iCs w:val="0"/>
          <w:color w:val="auto"/>
          <w:sz w:val="28"/>
          <w:szCs w:val="28"/>
          <w:highlight w:val="none"/>
          <w:lang w:val="en-US" w:eastAsia="zh-CN"/>
        </w:rPr>
        <w:t>2</w:t>
      </w:r>
      <w:r>
        <w:rPr>
          <w:rFonts w:hint="eastAsia" w:ascii="仿宋" w:hAnsi="仿宋" w:eastAsia="仿宋" w:cs="仿宋"/>
          <w:b/>
          <w:bCs/>
          <w:i w:val="0"/>
          <w:iCs w:val="0"/>
          <w:color w:val="auto"/>
          <w:sz w:val="28"/>
          <w:szCs w:val="28"/>
          <w:highlight w:val="none"/>
        </w:rPr>
        <w:t>付款方式</w:t>
      </w:r>
      <w:r>
        <w:rPr>
          <w:rFonts w:hint="eastAsia" w:ascii="仿宋" w:hAnsi="仿宋" w:eastAsia="仿宋" w:cs="仿宋"/>
          <w:b/>
          <w:bCs/>
          <w:i w:val="0"/>
          <w:iCs w:val="0"/>
          <w:color w:val="auto"/>
          <w:sz w:val="28"/>
          <w:szCs w:val="28"/>
          <w:highlight w:val="none"/>
          <w:lang w:val="en-US" w:eastAsia="zh-CN"/>
        </w:rPr>
        <w:t>二</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u w:val="none"/>
          <w:lang w:val="en-US" w:eastAsia="zh-CN"/>
        </w:rPr>
        <w:t>8.2.1本工程完工验收合格并经甲方确认后，甲方支付至合同暂定总价的80%（</w:t>
      </w:r>
      <w:r>
        <w:rPr>
          <w:rFonts w:hint="eastAsia" w:ascii="仿宋" w:hAnsi="仿宋" w:eastAsia="仿宋" w:cs="仿宋"/>
          <w:b w:val="0"/>
          <w:bCs w:val="0"/>
          <w:i w:val="0"/>
          <w:iCs w:val="0"/>
          <w:color w:val="auto"/>
          <w:sz w:val="28"/>
          <w:szCs w:val="28"/>
          <w:highlight w:val="none"/>
          <w:lang w:val="en-US" w:eastAsia="zh-CN"/>
        </w:rPr>
        <w:t>含乙方工人工资</w:t>
      </w:r>
      <w:r>
        <w:rPr>
          <w:rFonts w:hint="eastAsia" w:ascii="仿宋" w:hAnsi="仿宋" w:eastAsia="仿宋" w:cs="仿宋"/>
          <w:i w:val="0"/>
          <w:iCs w:val="0"/>
          <w:color w:val="auto"/>
          <w:sz w:val="28"/>
          <w:szCs w:val="28"/>
          <w:highlight w:val="none"/>
          <w:lang w:eastAsia="zh-CN"/>
        </w:rPr>
        <w:t>）。乙方每次请款必须提供《工程形象进度确认表》、《已完产值汇总表》、《工人工资发放承诺书》等资料，且提供的资料须乙方合同执行人或现场代表签名并加盖公章，具体按甲方《工程分包、劳务分包及机械租赁类款项支付管理办法》执行。</w:t>
      </w:r>
      <w:r>
        <w:rPr>
          <w:rFonts w:hint="eastAsia" w:ascii="仿宋_GB2312" w:hAnsi="仿宋_GB2312" w:eastAsia="仿宋_GB2312" w:cs="仿宋_GB2312"/>
          <w:i w:val="0"/>
          <w:iCs w:val="0"/>
          <w:color w:val="auto"/>
          <w:sz w:val="28"/>
          <w:szCs w:val="28"/>
          <w:highlight w:val="none"/>
          <w:shd w:val="clear" w:color="auto" w:fill="auto"/>
          <w:lang w:val="en-US" w:eastAsia="zh-CN"/>
        </w:rPr>
        <w:t>该款项支付分配安排如下：</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default" w:ascii="仿宋_GB2312" w:hAnsi="仿宋_GB2312" w:eastAsia="仿宋_GB2312" w:cs="仿宋_GB2312"/>
          <w:b w:val="0"/>
          <w:bCs w:val="0"/>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乙方本月和次月的工人工资款从甲方工人工资专用账户支付，余款由甲方账户直接支付至本合同约定的乙方收款账户。</w:t>
      </w:r>
      <w:r>
        <w:rPr>
          <w:rFonts w:hint="eastAsia" w:ascii="仿宋_GB2312" w:hAnsi="仿宋_GB2312" w:eastAsia="仿宋_GB2312" w:cs="仿宋_GB2312"/>
          <w:i w:val="0"/>
          <w:iCs w:val="0"/>
          <w:color w:val="auto"/>
          <w:sz w:val="28"/>
          <w:szCs w:val="28"/>
          <w:highlight w:val="none"/>
          <w:u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 w:hAnsi="仿宋" w:eastAsia="仿宋" w:cs="仿宋"/>
          <w:b/>
          <w:bCs/>
          <w:i w:val="0"/>
          <w:iCs w:val="0"/>
          <w:color w:val="auto"/>
          <w:sz w:val="28"/>
          <w:szCs w:val="28"/>
          <w:highlight w:val="none"/>
          <w:u w:val="none"/>
          <w:lang w:val="en-US" w:eastAsia="zh-CN"/>
        </w:rPr>
      </w:pPr>
      <w:r>
        <w:rPr>
          <w:rFonts w:hint="eastAsia" w:ascii="仿宋_GB2312" w:hAnsi="仿宋_GB2312" w:eastAsia="仿宋_GB2312" w:cs="仿宋_GB2312"/>
          <w:b w:val="0"/>
          <w:bCs w:val="0"/>
          <w:i w:val="0"/>
          <w:iCs w:val="0"/>
          <w:color w:val="auto"/>
          <w:sz w:val="28"/>
          <w:szCs w:val="28"/>
          <w:highlight w:val="none"/>
          <w:u w:val="none"/>
          <w:lang w:val="en-US" w:eastAsia="zh-CN"/>
        </w:rPr>
        <w:t>8.2.2甲方验收合格并移交甲方，双方就结算金额达成书面一致且乙方开具金额等于结算总价100%的发票给甲方后，甲方付至结算总价的100％（含乙方工人工资）。乙方每次请款必须提供《工程形象进度确认表》、《已完产值汇总表》、《工人工资发放承诺书》等资料，且提供的资料须乙方合同执行人或现场代表签名并加盖公章，具体按甲方《工程分包、劳务分包及机械租赁类款项支付管理办法》执行。</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该款项支付分配安排如下：</w:t>
      </w:r>
      <w:r>
        <w:rPr>
          <w:rFonts w:hint="eastAsia" w:ascii="仿宋" w:hAnsi="仿宋" w:eastAsia="仿宋" w:cs="仿宋"/>
          <w:b/>
          <w:bCs/>
          <w:i w:val="0"/>
          <w:iCs w:val="0"/>
          <w:color w:val="auto"/>
          <w:sz w:val="28"/>
          <w:szCs w:val="28"/>
          <w:highlight w:val="none"/>
          <w:u w:val="none"/>
          <w:lang w:val="en-US" w:eastAsia="zh-CN"/>
        </w:rPr>
        <w:t xml:space="preserve"> </w:t>
      </w:r>
    </w:p>
    <w:p>
      <w:pPr>
        <w:pStyle w:val="5"/>
        <w:keepNext w:val="0"/>
        <w:keepLines w:val="0"/>
        <w:pageBreakBefore w:val="0"/>
        <w:kinsoku/>
        <w:wordWrap/>
        <w:overflowPunct/>
        <w:topLinePunct w:val="0"/>
        <w:autoSpaceDE/>
        <w:autoSpaceDN/>
        <w:bidi w:val="0"/>
        <w:spacing w:line="360" w:lineRule="auto"/>
        <w:ind w:right="-578" w:rightChars="-275" w:firstLine="560" w:firstLineChars="200"/>
        <w:rPr>
          <w:rFonts w:hint="default"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乙方本月和次月的工人工资款从甲方工人工资专用账户支付，余款由甲方账户直接支付至本合同约定的乙方收款账户。</w:t>
      </w:r>
      <w:r>
        <w:rPr>
          <w:rFonts w:hint="eastAsia" w:ascii="仿宋_GB2312" w:hAnsi="仿宋_GB2312" w:eastAsia="仿宋_GB2312" w:cs="仿宋_GB2312"/>
          <w:i w:val="0"/>
          <w:iCs w:val="0"/>
          <w:color w:val="auto"/>
          <w:sz w:val="28"/>
          <w:szCs w:val="28"/>
          <w:highlight w:val="none"/>
          <w:u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8.3付款</w:t>
      </w:r>
      <w:r>
        <w:rPr>
          <w:rFonts w:hint="eastAsia" w:ascii="仿宋_GB2312" w:hAnsi="仿宋_GB2312" w:eastAsia="仿宋_GB2312" w:cs="仿宋_GB2312"/>
          <w:b w:val="0"/>
          <w:bCs w:val="0"/>
          <w:i w:val="0"/>
          <w:iCs w:val="0"/>
          <w:color w:val="auto"/>
          <w:sz w:val="28"/>
          <w:szCs w:val="28"/>
          <w:highlight w:val="none"/>
          <w:u w:val="none"/>
          <w:lang w:val="en-US" w:eastAsia="zh-CN"/>
        </w:rPr>
        <w:t>形式</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优先使用网银、银行承兑汇票等，支票、电汇视情况而定。甲方选择其中任意一种支付形式给乙方工程款，均视为乙方收到该工程款。</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4</w:t>
      </w:r>
      <w:r>
        <w:rPr>
          <w:rFonts w:hint="eastAsia" w:ascii="仿宋_GB2312" w:hAnsi="仿宋_GB2312" w:eastAsia="仿宋_GB2312" w:cs="仿宋_GB2312"/>
          <w:b w:val="0"/>
          <w:bCs w:val="0"/>
          <w:i w:val="0"/>
          <w:iCs w:val="0"/>
          <w:color w:val="auto"/>
          <w:sz w:val="28"/>
          <w:szCs w:val="28"/>
          <w:highlight w:val="none"/>
          <w:shd w:val="clear" w:color="auto" w:fill="auto"/>
        </w:rPr>
        <w:t>乙方每次收款</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前</w:t>
      </w:r>
      <w:r>
        <w:rPr>
          <w:rFonts w:hint="eastAsia" w:ascii="仿宋_GB2312" w:hAnsi="仿宋_GB2312" w:eastAsia="仿宋_GB2312" w:cs="仿宋_GB2312"/>
          <w:b w:val="0"/>
          <w:bCs w:val="0"/>
          <w:i w:val="0"/>
          <w:iCs w:val="0"/>
          <w:color w:val="auto"/>
          <w:sz w:val="28"/>
          <w:szCs w:val="28"/>
          <w:highlight w:val="none"/>
          <w:shd w:val="clear" w:color="auto" w:fill="auto"/>
        </w:rPr>
        <w:t>必须提供甲方认可</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且符合合同约定</w:t>
      </w:r>
      <w:r>
        <w:rPr>
          <w:rFonts w:hint="eastAsia" w:ascii="仿宋_GB2312" w:hAnsi="仿宋_GB2312" w:eastAsia="仿宋_GB2312" w:cs="仿宋_GB2312"/>
          <w:b w:val="0"/>
          <w:bCs w:val="0"/>
          <w:i w:val="0"/>
          <w:iCs w:val="0"/>
          <w:color w:val="auto"/>
          <w:sz w:val="28"/>
          <w:szCs w:val="28"/>
          <w:highlight w:val="none"/>
          <w:shd w:val="clear" w:color="auto" w:fill="auto"/>
        </w:rPr>
        <w:t>的等额合法增值税专用发票（开票内容须与合同内容一致，</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按甲方要求分项目、分地块</w:t>
      </w:r>
      <w:r>
        <w:rPr>
          <w:rFonts w:hint="eastAsia" w:ascii="仿宋_GB2312" w:hAnsi="仿宋_GB2312" w:eastAsia="仿宋_GB2312" w:cs="仿宋_GB2312"/>
          <w:b w:val="0"/>
          <w:bCs w:val="0"/>
          <w:i w:val="0"/>
          <w:iCs w:val="0"/>
          <w:color w:val="auto"/>
          <w:sz w:val="28"/>
          <w:szCs w:val="28"/>
          <w:highlight w:val="none"/>
          <w:shd w:val="clear" w:color="auto" w:fill="auto"/>
        </w:rPr>
        <w:t>独立开具发票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以甲方要求为准</w:t>
      </w:r>
      <w:r>
        <w:rPr>
          <w:rFonts w:hint="eastAsia" w:ascii="仿宋_GB2312" w:hAnsi="仿宋_GB2312" w:eastAsia="仿宋_GB2312" w:cs="仿宋_GB2312"/>
          <w:b w:val="0"/>
          <w:bCs w:val="0"/>
          <w:i w:val="0"/>
          <w:iCs w:val="0"/>
          <w:color w:val="auto"/>
          <w:sz w:val="28"/>
          <w:szCs w:val="28"/>
          <w:highlight w:val="none"/>
          <w:shd w:val="clear" w:color="auto" w:fill="auto"/>
        </w:rPr>
        <w:t>），否则甲方有权不付款</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拒付合同款</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且不</w:t>
      </w:r>
      <w:r>
        <w:rPr>
          <w:rFonts w:hint="eastAsia" w:ascii="仿宋_GB2312" w:hAnsi="仿宋_GB2312" w:eastAsia="仿宋_GB2312" w:cs="仿宋_GB2312"/>
          <w:b w:val="0"/>
          <w:bCs w:val="0"/>
          <w:i w:val="0"/>
          <w:iCs w:val="0"/>
          <w:color w:val="auto"/>
          <w:sz w:val="28"/>
          <w:szCs w:val="28"/>
          <w:highlight w:val="none"/>
          <w:shd w:val="clear" w:color="auto" w:fill="auto"/>
        </w:rPr>
        <w:t>违约。</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8.5乙方必须按税法规定的四流合一执行合同，即合同流、货物流、发票流、资金流一致，否则视为乙方违约，且由乙方承担所有责任及损失，直至满足四流合一，甲方方才付款。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lang w:val="en-US" w:eastAsia="zh-CN"/>
        </w:rPr>
        <w:t>8</w:t>
      </w:r>
      <w:r>
        <w:rPr>
          <w:rFonts w:hint="eastAsia" w:ascii="仿宋_GB2312" w:hAnsi="仿宋_GB2312" w:eastAsia="仿宋_GB2312" w:cs="仿宋_GB2312"/>
          <w:b w:val="0"/>
          <w:bCs w:val="0"/>
          <w:i w:val="0"/>
          <w:iCs w:val="0"/>
          <w:color w:val="auto"/>
          <w:sz w:val="28"/>
          <w:szCs w:val="28"/>
          <w:highlight w:val="none"/>
        </w:rPr>
        <w:t>.</w:t>
      </w:r>
      <w:r>
        <w:rPr>
          <w:rFonts w:hint="eastAsia" w:ascii="仿宋_GB2312" w:hAnsi="仿宋_GB2312" w:eastAsia="仿宋_GB2312" w:cs="仿宋_GB2312"/>
          <w:b w:val="0"/>
          <w:bCs w:val="0"/>
          <w:i w:val="0"/>
          <w:iCs w:val="0"/>
          <w:color w:val="auto"/>
          <w:sz w:val="28"/>
          <w:szCs w:val="28"/>
          <w:highlight w:val="none"/>
          <w:lang w:val="en-US" w:eastAsia="zh-CN"/>
        </w:rPr>
        <w:t>6</w:t>
      </w:r>
      <w:r>
        <w:rPr>
          <w:rFonts w:hint="eastAsia" w:ascii="仿宋_GB2312" w:hAnsi="仿宋_GB2312" w:eastAsia="仿宋_GB2312" w:cs="仿宋_GB2312"/>
          <w:b w:val="0"/>
          <w:bCs w:val="0"/>
          <w:i w:val="0"/>
          <w:iCs w:val="0"/>
          <w:color w:val="auto"/>
          <w:sz w:val="28"/>
          <w:szCs w:val="28"/>
          <w:highlight w:val="none"/>
          <w:shd w:val="clear" w:color="auto" w:fill="auto"/>
        </w:rPr>
        <w:t>乙方每次向甲方请款时，</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应</w:t>
      </w:r>
      <w:r>
        <w:rPr>
          <w:rFonts w:hint="eastAsia" w:ascii="仿宋_GB2312" w:hAnsi="仿宋_GB2312" w:eastAsia="仿宋_GB2312" w:cs="仿宋_GB2312"/>
          <w:b w:val="0"/>
          <w:bCs w:val="0"/>
          <w:i w:val="0"/>
          <w:iCs w:val="0"/>
          <w:color w:val="auto"/>
          <w:sz w:val="28"/>
          <w:szCs w:val="28"/>
          <w:highlight w:val="none"/>
          <w:shd w:val="clear" w:color="auto" w:fill="auto"/>
        </w:rPr>
        <w:t>按甲方要求</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明确说</w:t>
      </w:r>
      <w:r>
        <w:rPr>
          <w:rFonts w:hint="eastAsia" w:ascii="仿宋_GB2312" w:hAnsi="仿宋_GB2312" w:eastAsia="仿宋_GB2312" w:cs="仿宋_GB2312"/>
          <w:b w:val="0"/>
          <w:bCs w:val="0"/>
          <w:i w:val="0"/>
          <w:iCs w:val="0"/>
          <w:color w:val="auto"/>
          <w:sz w:val="28"/>
          <w:szCs w:val="28"/>
          <w:highlight w:val="none"/>
          <w:shd w:val="clear" w:color="auto" w:fill="auto"/>
        </w:rPr>
        <w:t>明该次请款所含的每个</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组团、每个地块、每栋楼</w:t>
      </w:r>
      <w:r>
        <w:rPr>
          <w:rFonts w:hint="eastAsia" w:ascii="仿宋_GB2312" w:hAnsi="仿宋_GB2312" w:eastAsia="仿宋_GB2312" w:cs="仿宋_GB2312"/>
          <w:b w:val="0"/>
          <w:bCs w:val="0"/>
          <w:i w:val="0"/>
          <w:iCs w:val="0"/>
          <w:color w:val="auto"/>
          <w:sz w:val="28"/>
          <w:szCs w:val="28"/>
          <w:highlight w:val="none"/>
          <w:shd w:val="clear" w:color="auto" w:fill="auto"/>
        </w:rPr>
        <w:t>具体金额，否则甲方有权不付款且不违约。</w:t>
      </w:r>
    </w:p>
    <w:p>
      <w:pPr>
        <w:keepNext w:val="0"/>
        <w:keepLines w:val="0"/>
        <w:pageBreakBefore w:val="0"/>
        <w:widowControl w:val="0"/>
        <w:kinsoku/>
        <w:wordWrap/>
        <w:overflowPunct/>
        <w:topLinePunct w:val="0"/>
        <w:autoSpaceDE/>
        <w:autoSpaceDN/>
        <w:bidi w:val="0"/>
        <w:adjustRightInd/>
        <w:snapToGrid w:val="0"/>
        <w:spacing w:line="360" w:lineRule="auto"/>
        <w:ind w:left="-197" w:leftChars="-94" w:right="-578" w:rightChars="-275" w:firstLine="697" w:firstLineChars="249"/>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8.7</w:t>
      </w:r>
      <w:r>
        <w:rPr>
          <w:rFonts w:hint="eastAsia" w:ascii="仿宋_GB2312" w:hAnsi="仿宋_GB2312" w:eastAsia="仿宋_GB2312" w:cs="仿宋_GB2312"/>
          <w:b w:val="0"/>
          <w:bCs w:val="0"/>
          <w:i w:val="0"/>
          <w:iCs w:val="0"/>
          <w:color w:val="000000" w:themeColor="text1"/>
          <w:sz w:val="28"/>
          <w:szCs w:val="28"/>
          <w:highlight w:val="none"/>
          <w:lang w:eastAsia="zh-CN"/>
          <w14:textFill>
            <w14:solidFill>
              <w14:schemeClr w14:val="tx1"/>
            </w14:solidFill>
          </w14:textFill>
        </w:rPr>
        <w:t>甲方在乙方每次请款时直接扣除乙方按实发生的房租、水电费、空调使用费等款项。乙方每次请款时需向甲方财务部确认乙方未支付的房租、水电费、空调使用费等应付款项，按扣除这些应付款项后的金额开具发票请款，并在付款申请书中写明本次申请的工程款金额、扣除的应付款项数据，实际开票金额等相关信息。</w:t>
      </w:r>
    </w:p>
    <w:p>
      <w:pPr>
        <w:keepNext w:val="0"/>
        <w:keepLines w:val="0"/>
        <w:pageBreakBefore w:val="0"/>
        <w:widowControl w:val="0"/>
        <w:kinsoku/>
        <w:wordWrap/>
        <w:overflowPunct/>
        <w:topLinePunct w:val="0"/>
        <w:autoSpaceDE/>
        <w:autoSpaceDN/>
        <w:bidi w:val="0"/>
        <w:adjustRightInd/>
        <w:snapToGrid w:val="0"/>
        <w:spacing w:line="360" w:lineRule="auto"/>
        <w:ind w:right="-578" w:rightChars="-275" w:firstLine="560" w:firstLineChars="200"/>
        <w:textAlignment w:val="auto"/>
        <w:rPr>
          <w:rFonts w:hint="eastAsia" w:ascii="仿宋_GB2312" w:hAnsi="仿宋_GB2312" w:eastAsia="仿宋_GB2312" w:cs="仿宋_GB2312"/>
          <w:bCs/>
          <w:i w:val="0"/>
          <w:iCs w:val="0"/>
          <w:color w:val="auto"/>
          <w:sz w:val="28"/>
          <w:szCs w:val="28"/>
          <w:highlight w:val="none"/>
        </w:rPr>
      </w:pPr>
      <w:r>
        <w:rPr>
          <w:rFonts w:hint="eastAsia" w:ascii="仿宋_GB2312" w:hAnsi="仿宋_GB2312" w:eastAsia="仿宋_GB2312" w:cs="仿宋_GB2312"/>
          <w:bCs/>
          <w:i w:val="0"/>
          <w:iCs w:val="0"/>
          <w:color w:val="auto"/>
          <w:sz w:val="28"/>
          <w:szCs w:val="28"/>
          <w:highlight w:val="none"/>
          <w:lang w:val="en-US" w:eastAsia="zh-CN"/>
        </w:rPr>
        <w:t>8</w:t>
      </w:r>
      <w:r>
        <w:rPr>
          <w:rFonts w:hint="eastAsia" w:ascii="仿宋_GB2312" w:hAnsi="仿宋_GB2312" w:eastAsia="仿宋_GB2312" w:cs="仿宋_GB2312"/>
          <w:bCs/>
          <w:i w:val="0"/>
          <w:iCs w:val="0"/>
          <w:color w:val="auto"/>
          <w:sz w:val="28"/>
          <w:szCs w:val="28"/>
          <w:highlight w:val="none"/>
        </w:rPr>
        <w:t>.</w:t>
      </w:r>
      <w:r>
        <w:rPr>
          <w:rFonts w:hint="eastAsia" w:ascii="仿宋_GB2312" w:hAnsi="仿宋_GB2312" w:eastAsia="仿宋_GB2312" w:cs="仿宋_GB2312"/>
          <w:bCs/>
          <w:i w:val="0"/>
          <w:iCs w:val="0"/>
          <w:color w:val="auto"/>
          <w:sz w:val="28"/>
          <w:szCs w:val="28"/>
          <w:highlight w:val="none"/>
          <w:lang w:val="en-US" w:eastAsia="zh-CN"/>
        </w:rPr>
        <w:t>8</w:t>
      </w:r>
      <w:r>
        <w:rPr>
          <w:rFonts w:hint="eastAsia" w:ascii="仿宋_GB2312" w:hAnsi="仿宋_GB2312" w:eastAsia="仿宋_GB2312" w:cs="仿宋_GB2312"/>
          <w:bCs/>
          <w:i w:val="0"/>
          <w:iCs w:val="0"/>
          <w:color w:val="auto"/>
          <w:sz w:val="28"/>
          <w:szCs w:val="28"/>
          <w:highlight w:val="none"/>
          <w:shd w:val="clear" w:color="auto" w:fill="auto"/>
        </w:rPr>
        <w:t>如</w:t>
      </w:r>
      <w:r>
        <w:rPr>
          <w:rFonts w:hint="eastAsia" w:ascii="仿宋_GB2312" w:hAnsi="仿宋_GB2312" w:eastAsia="仿宋_GB2312" w:cs="仿宋_GB2312"/>
          <w:bCs/>
          <w:i w:val="0"/>
          <w:iCs w:val="0"/>
          <w:color w:val="auto"/>
          <w:sz w:val="28"/>
          <w:szCs w:val="28"/>
          <w:highlight w:val="none"/>
          <w:shd w:val="clear" w:color="auto" w:fill="auto"/>
          <w:lang w:val="en-US" w:eastAsia="zh-CN"/>
        </w:rPr>
        <w:t>甲乙</w:t>
      </w:r>
      <w:r>
        <w:rPr>
          <w:rFonts w:hint="eastAsia" w:ascii="仿宋_GB2312" w:hAnsi="仿宋_GB2312" w:eastAsia="仿宋_GB2312" w:cs="仿宋_GB2312"/>
          <w:bCs/>
          <w:i w:val="0"/>
          <w:iCs w:val="0"/>
          <w:color w:val="auto"/>
          <w:sz w:val="28"/>
          <w:szCs w:val="28"/>
          <w:highlight w:val="none"/>
          <w:shd w:val="clear" w:color="auto" w:fill="auto"/>
        </w:rPr>
        <w:t>双方对</w:t>
      </w:r>
      <w:r>
        <w:rPr>
          <w:rFonts w:hint="eastAsia" w:ascii="仿宋_GB2312" w:hAnsi="仿宋_GB2312" w:eastAsia="仿宋_GB2312" w:cs="仿宋_GB2312"/>
          <w:bCs/>
          <w:i w:val="0"/>
          <w:iCs w:val="0"/>
          <w:color w:val="auto"/>
          <w:sz w:val="28"/>
          <w:szCs w:val="28"/>
          <w:highlight w:val="none"/>
          <w:shd w:val="clear" w:color="auto" w:fill="auto"/>
          <w:lang w:val="en-US" w:eastAsia="zh-CN"/>
        </w:rPr>
        <w:t>应</w:t>
      </w:r>
      <w:r>
        <w:rPr>
          <w:rFonts w:hint="eastAsia" w:ascii="仿宋_GB2312" w:hAnsi="仿宋_GB2312" w:eastAsia="仿宋_GB2312" w:cs="仿宋_GB2312"/>
          <w:bCs/>
          <w:i w:val="0"/>
          <w:iCs w:val="0"/>
          <w:color w:val="auto"/>
          <w:sz w:val="28"/>
          <w:szCs w:val="28"/>
          <w:highlight w:val="none"/>
          <w:shd w:val="clear" w:color="auto" w:fill="auto"/>
        </w:rPr>
        <w:t>付款金额、结算金额产生争议，甲方有权暂缓付款</w:t>
      </w:r>
      <w:r>
        <w:rPr>
          <w:rFonts w:hint="eastAsia" w:ascii="仿宋_GB2312" w:hAnsi="仿宋_GB2312" w:eastAsia="仿宋_GB2312" w:cs="仿宋_GB2312"/>
          <w:bCs/>
          <w:i w:val="0"/>
          <w:iCs w:val="0"/>
          <w:color w:val="auto"/>
          <w:sz w:val="28"/>
          <w:szCs w:val="28"/>
          <w:highlight w:val="none"/>
          <w:shd w:val="clear" w:color="auto" w:fill="auto"/>
          <w:lang w:val="en-US" w:eastAsia="zh-CN"/>
        </w:rPr>
        <w:t>且</w:t>
      </w:r>
      <w:r>
        <w:rPr>
          <w:rFonts w:hint="eastAsia" w:ascii="仿宋_GB2312" w:hAnsi="仿宋_GB2312" w:eastAsia="仿宋_GB2312" w:cs="仿宋_GB2312"/>
          <w:bCs/>
          <w:i w:val="0"/>
          <w:iCs w:val="0"/>
          <w:color w:val="auto"/>
          <w:sz w:val="28"/>
          <w:szCs w:val="28"/>
          <w:highlight w:val="none"/>
          <w:shd w:val="clear" w:color="auto" w:fill="auto"/>
        </w:rPr>
        <w:t>不违约，甲方无需向乙方支付违约金或利息</w:t>
      </w:r>
      <w:r>
        <w:rPr>
          <w:rFonts w:hint="eastAsia" w:ascii="仿宋_GB2312" w:hAnsi="仿宋_GB2312" w:eastAsia="仿宋_GB2312" w:cs="仿宋_GB2312"/>
          <w:bCs/>
          <w:i w:val="0"/>
          <w:iCs w:val="0"/>
          <w:color w:val="auto"/>
          <w:sz w:val="28"/>
          <w:szCs w:val="28"/>
          <w:highlight w:val="none"/>
          <w:shd w:val="clear" w:color="auto" w:fill="auto"/>
          <w:lang w:eastAsia="zh-CN"/>
        </w:rPr>
        <w:t>，</w:t>
      </w:r>
      <w:r>
        <w:rPr>
          <w:rFonts w:hint="eastAsia" w:ascii="仿宋_GB2312" w:hAnsi="仿宋_GB2312" w:eastAsia="仿宋_GB2312" w:cs="仿宋_GB2312"/>
          <w:bCs/>
          <w:i w:val="0"/>
          <w:iCs w:val="0"/>
          <w:color w:val="auto"/>
          <w:sz w:val="28"/>
          <w:szCs w:val="28"/>
          <w:highlight w:val="none"/>
          <w:shd w:val="clear" w:color="auto" w:fill="auto"/>
          <w:lang w:val="en-US" w:eastAsia="zh-CN"/>
        </w:rPr>
        <w:t>直至双方达成一致意见后方可按甲方相应流程办理付款手续</w:t>
      </w:r>
      <w:r>
        <w:rPr>
          <w:rFonts w:hint="eastAsia" w:ascii="仿宋_GB2312" w:hAnsi="仿宋_GB2312" w:eastAsia="仿宋_GB2312" w:cs="仿宋_GB2312"/>
          <w:bCs/>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bCs/>
          <w:i w:val="0"/>
          <w:iCs w:val="0"/>
          <w:color w:val="auto"/>
          <w:sz w:val="28"/>
          <w:szCs w:val="28"/>
          <w:highlight w:val="none"/>
          <w:shd w:val="clear" w:color="auto" w:fill="auto"/>
          <w:lang w:val="en-US" w:eastAsia="zh-CN"/>
        </w:rPr>
      </w:pPr>
      <w:r>
        <w:rPr>
          <w:rFonts w:hint="eastAsia" w:ascii="仿宋_GB2312" w:hAnsi="仿宋_GB2312" w:eastAsia="仿宋_GB2312" w:cs="仿宋_GB2312"/>
          <w:bCs/>
          <w:i w:val="0"/>
          <w:iCs w:val="0"/>
          <w:color w:val="auto"/>
          <w:sz w:val="28"/>
          <w:szCs w:val="28"/>
          <w:highlight w:val="none"/>
          <w:lang w:val="en-US" w:eastAsia="zh-CN"/>
        </w:rPr>
        <w:t>8.9</w:t>
      </w:r>
      <w:r>
        <w:rPr>
          <w:rFonts w:hint="eastAsia" w:ascii="仿宋_GB2312" w:hAnsi="仿宋_GB2312" w:eastAsia="仿宋_GB2312" w:cs="仿宋_GB2312"/>
          <w:bCs/>
          <w:i w:val="0"/>
          <w:iCs w:val="0"/>
          <w:color w:val="auto"/>
          <w:sz w:val="28"/>
          <w:szCs w:val="28"/>
          <w:highlight w:val="none"/>
          <w:shd w:val="clear" w:color="auto" w:fill="auto"/>
          <w:lang w:val="en-US" w:eastAsia="zh-CN"/>
        </w:rPr>
        <w:t>甲乙双方完成本工程结算且结算款（扣除预留的质保金）支付完毕后，视为乙方关于除质保金外的合同款支付事宜的全部权利全部消灭，乙方不得再基于合同款支付事宜向甲方提出任何权利主张或追索其他任何费用。</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default" w:ascii="仿宋_GB2312" w:hAnsi="仿宋_GB2312" w:eastAsia="仿宋_GB2312" w:cs="仿宋_GB2312"/>
          <w:bCs/>
          <w:i w:val="0"/>
          <w:iCs w:val="0"/>
          <w:color w:val="auto"/>
          <w:sz w:val="28"/>
          <w:szCs w:val="28"/>
          <w:highlight w:val="none"/>
          <w:shd w:val="clear" w:color="auto" w:fill="auto"/>
          <w:lang w:val="en-US" w:eastAsia="zh-CN"/>
        </w:rPr>
      </w:pPr>
      <w:r>
        <w:rPr>
          <w:rFonts w:hint="eastAsia" w:ascii="仿宋_GB2312" w:hAnsi="仿宋_GB2312" w:eastAsia="仿宋_GB2312" w:cs="仿宋_GB2312"/>
          <w:bCs/>
          <w:i w:val="0"/>
          <w:iCs w:val="0"/>
          <w:color w:val="auto"/>
          <w:sz w:val="28"/>
          <w:szCs w:val="28"/>
          <w:highlight w:val="none"/>
          <w:shd w:val="clear" w:color="auto" w:fill="auto"/>
          <w:lang w:val="en-US" w:eastAsia="zh-CN"/>
        </w:rPr>
        <w:t>8.10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tabs>
          <w:tab w:val="left" w:pos="840"/>
        </w:tabs>
        <w:kinsoku/>
        <w:wordWrap/>
        <w:overflowPunct/>
        <w:topLinePunct w:val="0"/>
        <w:autoSpaceDE/>
        <w:autoSpaceDN/>
        <w:bidi w:val="0"/>
        <w:snapToGrid w:val="0"/>
        <w:spacing w:line="360" w:lineRule="auto"/>
        <w:ind w:right="-578" w:rightChars="-275"/>
        <w:outlineLvl w:val="0"/>
        <w:rPr>
          <w:rFonts w:hint="default" w:ascii="仿宋" w:hAnsi="仿宋" w:eastAsia="仿宋" w:cs="仿宋"/>
          <w:b/>
          <w:bCs/>
          <w:i w:val="0"/>
          <w:iCs w:val="0"/>
          <w:color w:val="auto"/>
          <w:sz w:val="28"/>
          <w:szCs w:val="28"/>
          <w:highlight w:val="none"/>
          <w:lang w:val="en-US" w:eastAsia="zh-CN"/>
        </w:rPr>
      </w:pPr>
      <w:bookmarkStart w:id="27" w:name="_Toc24215"/>
      <w:bookmarkStart w:id="28" w:name="_Toc1927"/>
      <w:bookmarkStart w:id="29" w:name="_Toc5830"/>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b w:val="0"/>
          <w:bCs w:val="0"/>
          <w:i w:val="0"/>
          <w:iCs w:val="0"/>
          <w:color w:val="auto"/>
          <w:sz w:val="28"/>
          <w:szCs w:val="28"/>
          <w:highlight w:val="none"/>
          <w:lang w:val="en-US" w:eastAsia="zh-CN"/>
        </w:rPr>
        <w:t>8.11乙方在履约过程中，报送甲方项目部签名的台班记录单、送货单、对账单等单据中，表述的各种违背本合同约定的文字内容均无效，乙方承诺均按本合同执行。</w:t>
      </w:r>
    </w:p>
    <w:p>
      <w:pPr>
        <w:keepNext w:val="0"/>
        <w:keepLines w:val="0"/>
        <w:pageBreakBefore w:val="0"/>
        <w:tabs>
          <w:tab w:val="left" w:pos="840"/>
        </w:tabs>
        <w:kinsoku/>
        <w:wordWrap/>
        <w:overflowPunct/>
        <w:topLinePunct w:val="0"/>
        <w:autoSpaceDE/>
        <w:autoSpaceDN/>
        <w:bidi w:val="0"/>
        <w:snapToGrid w:val="0"/>
        <w:spacing w:line="360" w:lineRule="auto"/>
        <w:ind w:right="-578" w:rightChars="-275"/>
        <w:outlineLvl w:val="0"/>
        <w:rPr>
          <w:rFonts w:hint="eastAsia" w:ascii="仿宋" w:hAnsi="仿宋" w:eastAsia="仿宋" w:cs="仿宋"/>
          <w:b/>
          <w:i w:val="0"/>
          <w:iCs w:val="0"/>
          <w:color w:val="auto"/>
          <w:kern w:val="0"/>
          <w:sz w:val="28"/>
          <w:szCs w:val="28"/>
          <w:highlight w:val="none"/>
        </w:rPr>
      </w:pPr>
      <w:r>
        <w:rPr>
          <w:rFonts w:hint="eastAsia" w:ascii="仿宋" w:hAnsi="仿宋" w:eastAsia="仿宋" w:cs="仿宋"/>
          <w:b/>
          <w:bCs/>
          <w:i w:val="0"/>
          <w:iCs w:val="0"/>
          <w:color w:val="auto"/>
          <w:sz w:val="28"/>
          <w:szCs w:val="28"/>
          <w:highlight w:val="none"/>
          <w:lang w:val="en-US" w:eastAsia="zh-CN"/>
        </w:rPr>
        <w:t>第九章</w:t>
      </w:r>
      <w:r>
        <w:rPr>
          <w:rFonts w:hint="eastAsia" w:ascii="仿宋" w:hAnsi="仿宋" w:eastAsia="仿宋" w:cs="仿宋"/>
          <w:b/>
          <w:bCs/>
          <w:i w:val="0"/>
          <w:iCs w:val="0"/>
          <w:color w:val="auto"/>
          <w:sz w:val="28"/>
          <w:szCs w:val="28"/>
          <w:highlight w:val="none"/>
        </w:rPr>
        <w:t>、</w:t>
      </w:r>
      <w:r>
        <w:rPr>
          <w:rFonts w:hint="eastAsia" w:ascii="仿宋" w:hAnsi="仿宋" w:eastAsia="仿宋" w:cs="仿宋"/>
          <w:b/>
          <w:bCs/>
          <w:i w:val="0"/>
          <w:iCs w:val="0"/>
          <w:color w:val="auto"/>
          <w:kern w:val="0"/>
          <w:sz w:val="28"/>
          <w:szCs w:val="28"/>
          <w:highlight w:val="none"/>
        </w:rPr>
        <w:t>双方</w:t>
      </w:r>
      <w:r>
        <w:rPr>
          <w:rFonts w:hint="eastAsia" w:ascii="仿宋" w:hAnsi="仿宋" w:eastAsia="仿宋" w:cs="仿宋"/>
          <w:b/>
          <w:i w:val="0"/>
          <w:iCs w:val="0"/>
          <w:color w:val="auto"/>
          <w:kern w:val="0"/>
          <w:sz w:val="28"/>
          <w:szCs w:val="28"/>
          <w:highlight w:val="none"/>
        </w:rPr>
        <w:t>责任和权利</w:t>
      </w:r>
      <w:bookmarkEnd w:id="27"/>
      <w:bookmarkEnd w:id="28"/>
      <w:bookmarkEnd w:id="29"/>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.1甲方责任和权利</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w:t>
      </w:r>
      <w:r>
        <w:rPr>
          <w:rFonts w:hint="eastAsia" w:ascii="仿宋_GB2312" w:hAnsi="仿宋_GB2312" w:eastAsia="仿宋_GB2312" w:cs="仿宋_GB2312"/>
          <w:i w:val="0"/>
          <w:iCs w:val="0"/>
          <w:color w:val="auto"/>
          <w:sz w:val="28"/>
          <w:szCs w:val="28"/>
          <w:highlight w:val="none"/>
        </w:rPr>
        <w:t>提供给乙方施工</w:t>
      </w:r>
      <w:r>
        <w:rPr>
          <w:rFonts w:hint="eastAsia" w:ascii="仿宋_GB2312" w:hAnsi="仿宋_GB2312" w:eastAsia="仿宋_GB2312" w:cs="仿宋_GB2312"/>
          <w:i w:val="0"/>
          <w:iCs w:val="0"/>
          <w:color w:val="auto"/>
          <w:sz w:val="28"/>
          <w:szCs w:val="28"/>
          <w:highlight w:val="none"/>
          <w:lang w:val="en-US" w:eastAsia="zh-CN"/>
        </w:rPr>
        <w:t>图纸</w:t>
      </w:r>
      <w:r>
        <w:rPr>
          <w:rFonts w:hint="eastAsia" w:ascii="仿宋_GB2312" w:hAnsi="仿宋_GB2312" w:eastAsia="仿宋_GB2312" w:cs="仿宋_GB2312"/>
          <w:i w:val="0"/>
          <w:iCs w:val="0"/>
          <w:color w:val="auto"/>
          <w:sz w:val="28"/>
          <w:szCs w:val="28"/>
          <w:highlight w:val="none"/>
          <w:u w:val="single"/>
        </w:rPr>
        <w:t xml:space="preserve"> 壹 </w:t>
      </w:r>
      <w:r>
        <w:rPr>
          <w:rFonts w:hint="eastAsia" w:ascii="仿宋_GB2312" w:hAnsi="仿宋_GB2312" w:eastAsia="仿宋_GB2312" w:cs="仿宋_GB2312"/>
          <w:i w:val="0"/>
          <w:iCs w:val="0"/>
          <w:color w:val="auto"/>
          <w:sz w:val="28"/>
          <w:szCs w:val="28"/>
          <w:highlight w:val="none"/>
        </w:rPr>
        <w:t>套（含图纸变更通知</w:t>
      </w:r>
      <w:r>
        <w:rPr>
          <w:rFonts w:hint="eastAsia" w:ascii="仿宋_GB2312" w:hAnsi="仿宋_GB2312" w:eastAsia="仿宋_GB2312" w:cs="仿宋_GB2312"/>
          <w:i w:val="0"/>
          <w:iCs w:val="0"/>
          <w:color w:val="auto"/>
          <w:sz w:val="28"/>
          <w:szCs w:val="28"/>
          <w:highlight w:val="none"/>
          <w:lang w:eastAsia="zh-CN"/>
        </w:rPr>
        <w:t>、</w:t>
      </w:r>
      <w:r>
        <w:rPr>
          <w:rFonts w:hint="eastAsia" w:ascii="仿宋_GB2312" w:hAnsi="仿宋_GB2312" w:eastAsia="仿宋_GB2312" w:cs="仿宋_GB2312"/>
          <w:i w:val="0"/>
          <w:iCs w:val="0"/>
          <w:color w:val="auto"/>
          <w:sz w:val="28"/>
          <w:szCs w:val="28"/>
          <w:highlight w:val="none"/>
          <w:lang w:val="en-US" w:eastAsia="zh-CN"/>
        </w:rPr>
        <w:t>图纸会审记录等</w:t>
      </w:r>
      <w:r>
        <w:rPr>
          <w:rFonts w:hint="eastAsia" w:ascii="仿宋_GB2312" w:hAnsi="仿宋_GB2312" w:eastAsia="仿宋_GB2312" w:cs="仿宋_GB2312"/>
          <w:i w:val="0"/>
          <w:iCs w:val="0"/>
          <w:color w:val="auto"/>
          <w:sz w:val="28"/>
          <w:szCs w:val="28"/>
          <w:highlight w:val="none"/>
        </w:rPr>
        <w:t>）；对乙方进行</w:t>
      </w:r>
      <w:r>
        <w:rPr>
          <w:rFonts w:hint="eastAsia" w:ascii="仿宋_GB2312" w:hAnsi="仿宋_GB2312" w:eastAsia="仿宋_GB2312" w:cs="仿宋_GB2312"/>
          <w:i w:val="0"/>
          <w:iCs w:val="0"/>
          <w:color w:val="auto"/>
          <w:sz w:val="28"/>
          <w:szCs w:val="28"/>
          <w:highlight w:val="none"/>
          <w:lang w:val="en-US" w:eastAsia="zh-CN"/>
        </w:rPr>
        <w:t>本工程</w:t>
      </w:r>
      <w:r>
        <w:rPr>
          <w:rFonts w:hint="eastAsia" w:ascii="仿宋_GB2312" w:hAnsi="仿宋_GB2312" w:eastAsia="仿宋_GB2312" w:cs="仿宋_GB2312"/>
          <w:i w:val="0"/>
          <w:iCs w:val="0"/>
          <w:color w:val="auto"/>
          <w:sz w:val="28"/>
          <w:szCs w:val="28"/>
          <w:highlight w:val="none"/>
        </w:rPr>
        <w:t>技术交底及质量、安全、进度、文明施工、成本控制等管理。</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9.1.2</w:t>
      </w:r>
      <w:r>
        <w:rPr>
          <w:rFonts w:hint="eastAsia" w:ascii="仿宋" w:hAnsi="仿宋" w:eastAsia="仿宋" w:cs="仿宋"/>
          <w:i w:val="0"/>
          <w:iCs w:val="0"/>
          <w:color w:val="auto"/>
          <w:sz w:val="28"/>
          <w:szCs w:val="28"/>
          <w:highlight w:val="none"/>
        </w:rPr>
        <w:t>保证图纸及时发放，深化图及时报审，设计变更图及时送达，组织图纸会审，协助落实图审回复。</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FF0000"/>
          <w:sz w:val="28"/>
          <w:szCs w:val="28"/>
          <w:highlight w:val="none"/>
        </w:rPr>
      </w:pPr>
      <w:r>
        <w:rPr>
          <w:rFonts w:hint="eastAsia" w:ascii="仿宋" w:hAnsi="仿宋" w:eastAsia="仿宋" w:cs="仿宋"/>
          <w:i w:val="0"/>
          <w:iCs w:val="0"/>
          <w:color w:val="auto"/>
          <w:sz w:val="28"/>
          <w:szCs w:val="28"/>
          <w:highlight w:val="none"/>
          <w:lang w:val="en-US" w:eastAsia="zh-CN"/>
        </w:rPr>
        <w:t>9.1.3</w:t>
      </w:r>
      <w:r>
        <w:rPr>
          <w:rFonts w:hint="eastAsia" w:ascii="仿宋" w:hAnsi="仿宋" w:eastAsia="仿宋" w:cs="仿宋"/>
          <w:i w:val="0"/>
          <w:iCs w:val="0"/>
          <w:color w:val="auto"/>
          <w:sz w:val="28"/>
          <w:szCs w:val="28"/>
          <w:highlight w:val="none"/>
        </w:rPr>
        <w:t>提供高程和轴位控制点和线，对其正确性负责。</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9.1.4甲方</w:t>
      </w:r>
      <w:r>
        <w:rPr>
          <w:rFonts w:hint="eastAsia" w:ascii="仿宋" w:hAnsi="仿宋" w:eastAsia="仿宋" w:cs="仿宋"/>
          <w:i w:val="0"/>
          <w:iCs w:val="0"/>
          <w:color w:val="auto"/>
          <w:sz w:val="28"/>
          <w:szCs w:val="28"/>
          <w:highlight w:val="none"/>
        </w:rPr>
        <w:t>对</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rPr>
        <w:t>工程的施工界线划分拥有绝对的权力，</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配合执行。</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9.1.5</w:t>
      </w:r>
      <w:r>
        <w:rPr>
          <w:rFonts w:hint="eastAsia" w:ascii="仿宋" w:hAnsi="仿宋" w:eastAsia="仿宋" w:cs="仿宋"/>
          <w:i w:val="0"/>
          <w:iCs w:val="0"/>
          <w:color w:val="auto"/>
          <w:sz w:val="28"/>
          <w:szCs w:val="28"/>
          <w:highlight w:val="none"/>
        </w:rPr>
        <w:t>甲方按本工程图纸要求预留规格孔洞。甲方在乙方进场前应检查孔洞是否符合图纸要求，如与图纸不符应及时作修正。</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_GB2312" w:hAnsi="仿宋_GB2312" w:eastAsia="仿宋_GB2312" w:cs="仿宋_GB2312"/>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rPr>
        <w:t>按国家工程质量标准对乙方施工成品进行内部核验，并办理过程验收手续和完工后总体验收手续。在验收合格情况下按照合同</w:t>
      </w:r>
      <w:r>
        <w:rPr>
          <w:rFonts w:hint="eastAsia" w:ascii="仿宋_GB2312" w:hAnsi="仿宋_GB2312" w:eastAsia="仿宋_GB2312" w:cs="仿宋_GB2312"/>
          <w:i w:val="0"/>
          <w:iCs w:val="0"/>
          <w:color w:val="auto"/>
          <w:sz w:val="28"/>
          <w:szCs w:val="28"/>
          <w:highlight w:val="none"/>
          <w:lang w:val="en-US" w:eastAsia="zh-CN"/>
        </w:rPr>
        <w:t>约定</w:t>
      </w:r>
      <w:r>
        <w:rPr>
          <w:rFonts w:hint="eastAsia" w:ascii="仿宋_GB2312" w:hAnsi="仿宋_GB2312" w:eastAsia="仿宋_GB2312" w:cs="仿宋_GB2312"/>
          <w:i w:val="0"/>
          <w:iCs w:val="0"/>
          <w:color w:val="auto"/>
          <w:sz w:val="28"/>
          <w:szCs w:val="28"/>
          <w:highlight w:val="none"/>
        </w:rPr>
        <w:t>及时</w:t>
      </w:r>
      <w:r>
        <w:rPr>
          <w:rFonts w:hint="eastAsia" w:ascii="仿宋_GB2312" w:hAnsi="仿宋_GB2312" w:eastAsia="仿宋_GB2312" w:cs="仿宋_GB2312"/>
          <w:i w:val="0"/>
          <w:iCs w:val="0"/>
          <w:color w:val="auto"/>
          <w:sz w:val="28"/>
          <w:szCs w:val="28"/>
          <w:highlight w:val="none"/>
          <w:lang w:val="en-US" w:eastAsia="zh-CN"/>
        </w:rPr>
        <w:t>办理</w:t>
      </w:r>
      <w:r>
        <w:rPr>
          <w:rFonts w:hint="eastAsia" w:ascii="仿宋_GB2312" w:hAnsi="仿宋_GB2312" w:eastAsia="仿宋_GB2312" w:cs="仿宋_GB2312"/>
          <w:i w:val="0"/>
          <w:iCs w:val="0"/>
          <w:color w:val="auto"/>
          <w:sz w:val="28"/>
          <w:szCs w:val="28"/>
          <w:highlight w:val="none"/>
        </w:rPr>
        <w:t>结算</w:t>
      </w:r>
      <w:r>
        <w:rPr>
          <w:rFonts w:hint="eastAsia" w:ascii="仿宋_GB2312" w:hAnsi="仿宋_GB2312" w:eastAsia="仿宋_GB2312" w:cs="仿宋_GB2312"/>
          <w:i w:val="0"/>
          <w:iCs w:val="0"/>
          <w:color w:val="auto"/>
          <w:sz w:val="28"/>
          <w:szCs w:val="28"/>
          <w:highlight w:val="none"/>
          <w:lang w:val="en-US" w:eastAsia="zh-CN"/>
        </w:rPr>
        <w:t>和</w:t>
      </w:r>
      <w:r>
        <w:rPr>
          <w:rFonts w:hint="eastAsia" w:ascii="仿宋_GB2312" w:hAnsi="仿宋_GB2312" w:eastAsia="仿宋_GB2312" w:cs="仿宋_GB2312"/>
          <w:i w:val="0"/>
          <w:iCs w:val="0"/>
          <w:color w:val="auto"/>
          <w:sz w:val="28"/>
          <w:szCs w:val="28"/>
          <w:highlight w:val="none"/>
        </w:rPr>
        <w:t>付</w:t>
      </w:r>
      <w:r>
        <w:rPr>
          <w:rFonts w:hint="eastAsia" w:ascii="仿宋_GB2312" w:hAnsi="仿宋_GB2312" w:eastAsia="仿宋_GB2312" w:cs="仿宋_GB2312"/>
          <w:i w:val="0"/>
          <w:iCs w:val="0"/>
          <w:color w:val="auto"/>
          <w:sz w:val="28"/>
          <w:szCs w:val="28"/>
          <w:highlight w:val="none"/>
          <w:lang w:val="en-US" w:eastAsia="zh-CN"/>
        </w:rPr>
        <w:t>款</w:t>
      </w:r>
      <w:r>
        <w:rPr>
          <w:rFonts w:hint="eastAsia" w:ascii="仿宋_GB2312" w:hAnsi="仿宋_GB2312" w:eastAsia="仿宋_GB2312" w:cs="仿宋_GB2312"/>
          <w:i w:val="0"/>
          <w:iCs w:val="0"/>
          <w:color w:val="auto"/>
          <w:sz w:val="28"/>
          <w:szCs w:val="28"/>
          <w:highlight w:val="none"/>
        </w:rPr>
        <w:t>。</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9.1.7</w:t>
      </w:r>
      <w:r>
        <w:rPr>
          <w:rFonts w:hint="eastAsia" w:ascii="仿宋_GB2312" w:hAnsi="仿宋_GB2312" w:eastAsia="仿宋_GB2312" w:cs="仿宋_GB2312"/>
          <w:i w:val="0"/>
          <w:iCs w:val="0"/>
          <w:color w:val="auto"/>
          <w:sz w:val="28"/>
          <w:szCs w:val="28"/>
          <w:highlight w:val="none"/>
        </w:rPr>
        <w:t>协调日常工作，提供作业区的现场既有保障安全围护设施；提供</w:t>
      </w:r>
      <w:r>
        <w:rPr>
          <w:rFonts w:hint="eastAsia" w:ascii="仿宋_GB2312" w:hAnsi="仿宋_GB2312" w:eastAsia="仿宋_GB2312" w:cs="仿宋_GB2312"/>
          <w:i w:val="0"/>
          <w:iCs w:val="0"/>
          <w:color w:val="auto"/>
          <w:sz w:val="28"/>
          <w:szCs w:val="28"/>
          <w:highlight w:val="none"/>
          <w:lang w:val="en-US" w:eastAsia="zh-CN"/>
        </w:rPr>
        <w:t>乙方</w:t>
      </w:r>
      <w:r>
        <w:rPr>
          <w:rFonts w:hint="eastAsia" w:ascii="仿宋_GB2312" w:hAnsi="仿宋_GB2312" w:eastAsia="仿宋_GB2312" w:cs="仿宋_GB2312"/>
          <w:i w:val="0"/>
          <w:iCs w:val="0"/>
          <w:color w:val="auto"/>
          <w:sz w:val="28"/>
          <w:szCs w:val="28"/>
          <w:highlight w:val="none"/>
        </w:rPr>
        <w:t>施工所需的控制线。</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8</w:t>
      </w:r>
      <w:r>
        <w:rPr>
          <w:rFonts w:hint="eastAsia" w:ascii="仿宋_GB2312" w:hAnsi="仿宋_GB2312" w:eastAsia="仿宋_GB2312" w:cs="仿宋_GB2312"/>
          <w:i w:val="0"/>
          <w:iCs w:val="0"/>
          <w:color w:val="auto"/>
          <w:sz w:val="28"/>
          <w:szCs w:val="28"/>
          <w:highlight w:val="none"/>
        </w:rPr>
        <w:t>提供乙方</w:t>
      </w:r>
      <w:r>
        <w:rPr>
          <w:rFonts w:hint="eastAsia" w:ascii="仿宋_GB2312" w:hAnsi="仿宋_GB2312" w:eastAsia="仿宋_GB2312" w:cs="仿宋_GB2312"/>
          <w:i w:val="0"/>
          <w:iCs w:val="0"/>
          <w:color w:val="auto"/>
          <w:sz w:val="28"/>
          <w:szCs w:val="28"/>
          <w:highlight w:val="none"/>
          <w:lang w:val="en-US" w:eastAsia="zh-CN"/>
        </w:rPr>
        <w:t>施工工人在本项目</w:t>
      </w:r>
      <w:r>
        <w:rPr>
          <w:rFonts w:hint="eastAsia" w:ascii="仿宋_GB2312" w:hAnsi="仿宋_GB2312" w:eastAsia="仿宋_GB2312" w:cs="仿宋_GB2312"/>
          <w:i w:val="0"/>
          <w:iCs w:val="0"/>
          <w:color w:val="auto"/>
          <w:sz w:val="28"/>
          <w:szCs w:val="28"/>
          <w:highlight w:val="none"/>
        </w:rPr>
        <w:t>现场住宿</w:t>
      </w:r>
      <w:r>
        <w:rPr>
          <w:rFonts w:hint="eastAsia" w:ascii="仿宋_GB2312" w:hAnsi="仿宋_GB2312" w:eastAsia="仿宋_GB2312" w:cs="仿宋_GB2312"/>
          <w:i w:val="0"/>
          <w:iCs w:val="0"/>
          <w:color w:val="auto"/>
          <w:sz w:val="28"/>
          <w:szCs w:val="28"/>
          <w:highlight w:val="none"/>
          <w:lang w:val="en-US" w:eastAsia="zh-CN"/>
        </w:rPr>
        <w:t>的</w:t>
      </w:r>
      <w:r>
        <w:rPr>
          <w:rFonts w:hint="eastAsia" w:ascii="仿宋_GB2312" w:hAnsi="仿宋_GB2312" w:eastAsia="仿宋_GB2312" w:cs="仿宋_GB2312"/>
          <w:i w:val="0"/>
          <w:iCs w:val="0"/>
          <w:color w:val="auto"/>
          <w:sz w:val="28"/>
          <w:szCs w:val="28"/>
          <w:highlight w:val="none"/>
        </w:rPr>
        <w:t>设施</w:t>
      </w:r>
      <w:r>
        <w:rPr>
          <w:rFonts w:hint="eastAsia" w:ascii="仿宋_GB2312" w:hAnsi="仿宋_GB2312" w:eastAsia="仿宋_GB2312" w:cs="仿宋_GB2312"/>
          <w:i w:val="0"/>
          <w:iCs w:val="0"/>
          <w:color w:val="auto"/>
          <w:sz w:val="28"/>
          <w:szCs w:val="28"/>
          <w:highlight w:val="none"/>
          <w:lang w:eastAsia="zh-CN"/>
        </w:rPr>
        <w:t>，</w:t>
      </w:r>
      <w:r>
        <w:rPr>
          <w:rFonts w:hint="eastAsia" w:ascii="仿宋_GB2312" w:hAnsi="仿宋_GB2312" w:eastAsia="仿宋_GB2312" w:cs="仿宋_GB2312"/>
          <w:i w:val="0"/>
          <w:iCs w:val="0"/>
          <w:color w:val="auto"/>
          <w:sz w:val="28"/>
          <w:szCs w:val="28"/>
          <w:highlight w:val="none"/>
          <w:lang w:val="en-US" w:eastAsia="zh-CN"/>
        </w:rPr>
        <w:t>并向乙方收取费用</w:t>
      </w:r>
      <w:r>
        <w:rPr>
          <w:rFonts w:hint="eastAsia" w:ascii="仿宋_GB2312" w:hAnsi="仿宋_GB2312" w:eastAsia="仿宋_GB2312" w:cs="仿宋_GB2312"/>
          <w:i w:val="0"/>
          <w:iCs w:val="0"/>
          <w:color w:val="auto"/>
          <w:sz w:val="28"/>
          <w:szCs w:val="28"/>
          <w:highlight w:val="none"/>
        </w:rPr>
        <w:t>。</w:t>
      </w:r>
    </w:p>
    <w:p>
      <w:pPr>
        <w:keepNext w:val="0"/>
        <w:keepLines w:val="0"/>
        <w:pageBreakBefore w:val="0"/>
        <w:widowControl/>
        <w:suppressLineNumbers w:val="0"/>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提供给乙方工作面。</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为乙方</w:t>
      </w:r>
      <w:r>
        <w:rPr>
          <w:rFonts w:hint="eastAsia" w:ascii="仿宋_GB2312" w:hAnsi="仿宋_GB2312" w:eastAsia="仿宋_GB2312" w:cs="仿宋_GB2312"/>
          <w:i w:val="0"/>
          <w:iCs w:val="0"/>
          <w:color w:val="auto"/>
          <w:sz w:val="28"/>
          <w:szCs w:val="28"/>
          <w:highlight w:val="none"/>
          <w:lang w:val="en-US" w:eastAsia="zh-CN"/>
        </w:rPr>
        <w:t>员工办理人脸识别进场资料。</w:t>
      </w:r>
    </w:p>
    <w:p>
      <w:pPr>
        <w:keepNext w:val="0"/>
        <w:keepLines w:val="0"/>
        <w:pageBreakBefore w:val="0"/>
        <w:kinsoku/>
        <w:wordWrap/>
        <w:overflowPunct/>
        <w:topLinePunct w:val="0"/>
        <w:autoSpaceDE/>
        <w:autoSpaceDN/>
        <w:bidi w:val="0"/>
        <w:adjustRightInd/>
        <w:snapToGrid w:val="0"/>
        <w:spacing w:line="360" w:lineRule="auto"/>
        <w:ind w:right="-420" w:rightChars="-20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.11</w:t>
      </w:r>
      <w:r>
        <w:rPr>
          <w:rFonts w:hint="eastAsia" w:ascii="仿宋_GB2312" w:hAnsi="仿宋_GB2312" w:eastAsia="仿宋_GB2312" w:cs="仿宋_GB2312"/>
          <w:i w:val="0"/>
          <w:iCs w:val="0"/>
          <w:color w:val="auto"/>
          <w:sz w:val="28"/>
          <w:szCs w:val="28"/>
          <w:highlight w:val="none"/>
        </w:rPr>
        <w:t>督促乙方及其工人遵章守纪、按章操作，强化现场安全防护工作。</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12</w:t>
      </w:r>
      <w:r>
        <w:rPr>
          <w:rFonts w:hint="eastAsia" w:ascii="仿宋_GB2312" w:hAnsi="仿宋_GB2312" w:eastAsia="仿宋_GB2312" w:cs="仿宋_GB2312"/>
          <w:i w:val="0"/>
          <w:iCs w:val="0"/>
          <w:color w:val="auto"/>
          <w:sz w:val="28"/>
          <w:szCs w:val="28"/>
          <w:highlight w:val="none"/>
          <w:shd w:val="clear" w:color="auto" w:fill="auto"/>
        </w:rPr>
        <w:t>根据</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本项目</w:t>
      </w:r>
      <w:r>
        <w:rPr>
          <w:rFonts w:hint="eastAsia" w:ascii="仿宋_GB2312" w:hAnsi="仿宋_GB2312" w:eastAsia="仿宋_GB2312" w:cs="仿宋_GB2312"/>
          <w:b w:val="0"/>
          <w:bCs w:val="0"/>
          <w:i w:val="0"/>
          <w:iCs w:val="0"/>
          <w:color w:val="auto"/>
          <w:sz w:val="28"/>
          <w:szCs w:val="28"/>
          <w:highlight w:val="none"/>
          <w:shd w:val="clear" w:color="auto" w:fill="auto"/>
        </w:rPr>
        <w:t>总体情况安排</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调整本工程</w:t>
      </w:r>
      <w:r>
        <w:rPr>
          <w:rFonts w:hint="eastAsia" w:ascii="仿宋_GB2312" w:hAnsi="仿宋_GB2312" w:eastAsia="仿宋_GB2312" w:cs="仿宋_GB2312"/>
          <w:i w:val="0"/>
          <w:iCs w:val="0"/>
          <w:color w:val="auto"/>
          <w:sz w:val="28"/>
          <w:szCs w:val="28"/>
          <w:highlight w:val="none"/>
          <w:shd w:val="clear" w:color="auto" w:fill="auto"/>
        </w:rPr>
        <w:t>工期，规定乙方先做某部位后做某部位，何时增加工人何时减少工人，乙方必须服从调动及安排。</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_GB2312" w:hAnsi="仿宋_GB2312" w:eastAsia="仿宋_GB2312" w:cs="仿宋_GB2312"/>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13</w:t>
      </w:r>
      <w:r>
        <w:rPr>
          <w:rFonts w:hint="eastAsia" w:ascii="仿宋_GB2312" w:hAnsi="仿宋_GB2312" w:eastAsia="仿宋_GB2312" w:cs="仿宋_GB2312"/>
          <w:i w:val="0"/>
          <w:iCs w:val="0"/>
          <w:color w:val="auto"/>
          <w:sz w:val="28"/>
          <w:szCs w:val="28"/>
          <w:highlight w:val="none"/>
          <w:shd w:val="clear" w:color="auto" w:fill="auto"/>
        </w:rPr>
        <w:t>对乙方在施工中出现的不符合设计图纸、违反施工规范和安全操作规程、材料浪费等违规行为强行制止，并要求乙方在规定时间内按要求整改，同时根据具体情况对乙方</w:t>
      </w:r>
      <w:r>
        <w:rPr>
          <w:rFonts w:hint="eastAsia" w:ascii="仿宋_GB2312" w:hAnsi="仿宋_GB2312" w:eastAsia="仿宋_GB2312" w:cs="仿宋_GB2312"/>
          <w:i w:val="0"/>
          <w:iCs w:val="0"/>
          <w:color w:val="auto"/>
          <w:sz w:val="28"/>
          <w:szCs w:val="28"/>
          <w:highlight w:val="none"/>
          <w:shd w:val="clear" w:color="auto" w:fill="auto"/>
          <w:lang w:val="en-US" w:eastAsia="zh-CN"/>
        </w:rPr>
        <w:t>计取违约金</w:t>
      </w:r>
      <w:r>
        <w:rPr>
          <w:rFonts w:hint="eastAsia" w:ascii="仿宋_GB2312" w:hAnsi="仿宋_GB2312" w:eastAsia="仿宋_GB2312" w:cs="仿宋_GB2312"/>
          <w:i w:val="0"/>
          <w:iCs w:val="0"/>
          <w:color w:val="auto"/>
          <w:sz w:val="28"/>
          <w:szCs w:val="28"/>
          <w:highlight w:val="none"/>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9.1.14</w:t>
      </w:r>
      <w:r>
        <w:rPr>
          <w:rFonts w:hint="eastAsia" w:ascii="仿宋_GB2312" w:hAnsi="仿宋_GB2312" w:eastAsia="仿宋_GB2312" w:cs="仿宋_GB2312"/>
          <w:i w:val="0"/>
          <w:iCs w:val="0"/>
          <w:color w:val="auto"/>
          <w:sz w:val="28"/>
          <w:szCs w:val="28"/>
          <w:highlight w:val="none"/>
        </w:rPr>
        <w:t>对</w:t>
      </w:r>
      <w:r>
        <w:rPr>
          <w:rFonts w:hint="eastAsia" w:ascii="仿宋_GB2312" w:hAnsi="仿宋_GB2312" w:eastAsia="仿宋_GB2312" w:cs="仿宋_GB2312"/>
          <w:i w:val="0"/>
          <w:iCs w:val="0"/>
          <w:color w:val="auto"/>
          <w:sz w:val="28"/>
          <w:szCs w:val="28"/>
          <w:highlight w:val="none"/>
          <w:lang w:val="en-US" w:eastAsia="zh-CN"/>
        </w:rPr>
        <w:t>乙方</w:t>
      </w:r>
      <w:r>
        <w:rPr>
          <w:rFonts w:hint="eastAsia" w:ascii="仿宋_GB2312" w:hAnsi="仿宋_GB2312" w:eastAsia="仿宋_GB2312" w:cs="仿宋_GB2312"/>
          <w:i w:val="0"/>
          <w:iCs w:val="0"/>
          <w:color w:val="auto"/>
          <w:sz w:val="28"/>
          <w:szCs w:val="28"/>
          <w:highlight w:val="none"/>
        </w:rPr>
        <w:t>提交的措施方案、各类报表、验收资料、技术资料进行批复或提出修改意见。</w:t>
      </w:r>
      <w:r>
        <w:rPr>
          <w:rFonts w:hint="eastAsia" w:ascii="仿宋_GB2312" w:hAnsi="仿宋_GB2312" w:eastAsia="仿宋_GB2312" w:cs="仿宋_GB2312"/>
          <w:i w:val="0"/>
          <w:iCs w:val="0"/>
          <w:color w:val="auto"/>
          <w:sz w:val="28"/>
          <w:szCs w:val="28"/>
          <w:highlight w:val="none"/>
          <w:lang w:val="en-US" w:eastAsia="zh-CN"/>
        </w:rPr>
        <w:t>甲方</w:t>
      </w:r>
      <w:r>
        <w:rPr>
          <w:rFonts w:hint="eastAsia" w:ascii="仿宋_GB2312" w:hAnsi="仿宋_GB2312" w:eastAsia="仿宋_GB2312" w:cs="仿宋_GB2312"/>
          <w:i w:val="0"/>
          <w:iCs w:val="0"/>
          <w:color w:val="auto"/>
          <w:sz w:val="28"/>
          <w:szCs w:val="28"/>
          <w:highlight w:val="none"/>
        </w:rPr>
        <w:t>对此批复和修改意见仅是方案可行性，不承担任何责任和费用。</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15</w:t>
      </w:r>
      <w:r>
        <w:rPr>
          <w:rFonts w:hint="eastAsia" w:ascii="仿宋_GB2312" w:hAnsi="仿宋_GB2312" w:eastAsia="仿宋_GB2312" w:cs="仿宋_GB2312"/>
          <w:i w:val="0"/>
          <w:iCs w:val="0"/>
          <w:color w:val="auto"/>
          <w:sz w:val="28"/>
          <w:szCs w:val="28"/>
          <w:highlight w:val="none"/>
          <w:shd w:val="clear" w:color="auto" w:fill="auto"/>
        </w:rPr>
        <w:t>对乙方及其人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进行技术考核</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考核不合格人</w:t>
      </w:r>
      <w:r>
        <w:rPr>
          <w:rFonts w:hint="eastAsia" w:ascii="仿宋_GB2312" w:hAnsi="仿宋_GB2312" w:eastAsia="仿宋_GB2312" w:cs="仿宋_GB2312"/>
          <w:i w:val="0"/>
          <w:iCs w:val="0"/>
          <w:color w:val="auto"/>
          <w:sz w:val="28"/>
          <w:szCs w:val="28"/>
          <w:highlight w:val="none"/>
          <w:shd w:val="clear" w:color="auto" w:fill="auto"/>
          <w:lang w:val="en-US" w:eastAsia="zh-CN"/>
        </w:rPr>
        <w:t>员禁止</w:t>
      </w:r>
      <w:r>
        <w:rPr>
          <w:rFonts w:hint="eastAsia" w:ascii="仿宋_GB2312" w:hAnsi="仿宋_GB2312" w:eastAsia="仿宋_GB2312" w:cs="仿宋_GB2312"/>
          <w:i w:val="0"/>
          <w:iCs w:val="0"/>
          <w:color w:val="auto"/>
          <w:sz w:val="28"/>
          <w:szCs w:val="28"/>
          <w:highlight w:val="none"/>
          <w:shd w:val="clear" w:color="auto" w:fill="auto"/>
        </w:rPr>
        <w:t>上岗</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且乙方按甲方要求调换合格人员接替上岗</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w:t>
      </w:r>
      <w:r>
        <w:rPr>
          <w:rFonts w:hint="eastAsia" w:ascii="仿宋" w:hAnsi="仿宋" w:eastAsia="仿宋" w:cs="仿宋"/>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shd w:val="clear" w:color="auto" w:fill="auto"/>
        </w:rPr>
        <w:t>对乙方向</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发放报酬</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情况有知情权，</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工人工资金额由</w:t>
      </w:r>
      <w:r>
        <w:rPr>
          <w:rFonts w:hint="eastAsia" w:ascii="仿宋_GB2312" w:hAnsi="仿宋_GB2312" w:eastAsia="仿宋_GB2312" w:cs="仿宋_GB2312"/>
          <w:i w:val="0"/>
          <w:iCs w:val="0"/>
          <w:color w:val="auto"/>
          <w:sz w:val="28"/>
          <w:szCs w:val="28"/>
          <w:highlight w:val="none"/>
          <w:shd w:val="clear" w:color="auto" w:fill="auto"/>
          <w:lang w:val="en-US" w:eastAsia="zh-CN"/>
        </w:rPr>
        <w:t>乙方提供书面文件给甲方</w:t>
      </w:r>
      <w:r>
        <w:rPr>
          <w:rFonts w:hint="eastAsia" w:ascii="仿宋_GB2312" w:hAnsi="仿宋_GB2312" w:eastAsia="仿宋_GB2312" w:cs="仿宋_GB2312"/>
          <w:i w:val="0"/>
          <w:iCs w:val="0"/>
          <w:color w:val="auto"/>
          <w:sz w:val="28"/>
          <w:szCs w:val="28"/>
          <w:highlight w:val="none"/>
          <w:shd w:val="clear" w:color="auto" w:fill="auto"/>
        </w:rPr>
        <w:t>项目部及</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工程部核实确定</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有权知</w:t>
      </w:r>
      <w:r>
        <w:rPr>
          <w:rFonts w:hint="eastAsia" w:ascii="仿宋_GB2312" w:hAnsi="仿宋_GB2312" w:eastAsia="仿宋_GB2312" w:cs="仿宋_GB2312"/>
          <w:i w:val="0"/>
          <w:iCs w:val="0"/>
          <w:color w:val="auto"/>
          <w:sz w:val="28"/>
          <w:szCs w:val="28"/>
          <w:highlight w:val="none"/>
          <w:shd w:val="clear" w:color="auto" w:fill="auto"/>
          <w:lang w:val="en-US" w:eastAsia="zh-CN"/>
        </w:rPr>
        <w:t>晓乙方本项目施工</w:t>
      </w:r>
      <w:r>
        <w:rPr>
          <w:rFonts w:hint="eastAsia" w:ascii="仿宋_GB2312" w:hAnsi="仿宋_GB2312" w:eastAsia="仿宋_GB2312" w:cs="仿宋_GB2312"/>
          <w:i w:val="0"/>
          <w:iCs w:val="0"/>
          <w:color w:val="auto"/>
          <w:sz w:val="28"/>
          <w:szCs w:val="28"/>
          <w:highlight w:val="none"/>
          <w:shd w:val="clear" w:color="auto" w:fill="auto"/>
        </w:rPr>
        <w:t>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的工资分</w:t>
      </w:r>
      <w:r>
        <w:rPr>
          <w:rFonts w:hint="eastAsia" w:ascii="仿宋_GB2312" w:hAnsi="仿宋_GB2312" w:eastAsia="仿宋_GB2312" w:cs="仿宋_GB2312"/>
          <w:i w:val="0"/>
          <w:iCs w:val="0"/>
          <w:color w:val="auto"/>
          <w:sz w:val="28"/>
          <w:szCs w:val="28"/>
          <w:highlight w:val="none"/>
          <w:shd w:val="clear" w:color="auto" w:fill="auto"/>
          <w:lang w:val="en-US" w:eastAsia="zh-CN"/>
        </w:rPr>
        <w:t>发</w:t>
      </w:r>
      <w:r>
        <w:rPr>
          <w:rFonts w:hint="eastAsia" w:ascii="仿宋_GB2312" w:hAnsi="仿宋_GB2312" w:eastAsia="仿宋_GB2312" w:cs="仿宋_GB2312"/>
          <w:i w:val="0"/>
          <w:iCs w:val="0"/>
          <w:color w:val="auto"/>
          <w:sz w:val="28"/>
          <w:szCs w:val="28"/>
          <w:highlight w:val="none"/>
          <w:shd w:val="clear" w:color="auto" w:fill="auto"/>
        </w:rPr>
        <w:t>制度和实施情况，对不合理、违规的分</w:t>
      </w:r>
      <w:r>
        <w:rPr>
          <w:rFonts w:hint="eastAsia" w:ascii="仿宋_GB2312" w:hAnsi="仿宋_GB2312" w:eastAsia="仿宋_GB2312" w:cs="仿宋_GB2312"/>
          <w:i w:val="0"/>
          <w:iCs w:val="0"/>
          <w:color w:val="auto"/>
          <w:sz w:val="28"/>
          <w:szCs w:val="28"/>
          <w:highlight w:val="none"/>
          <w:shd w:val="clear" w:color="auto" w:fill="auto"/>
          <w:lang w:val="en-US" w:eastAsia="zh-CN"/>
        </w:rPr>
        <w:t>发</w:t>
      </w:r>
      <w:r>
        <w:rPr>
          <w:rFonts w:hint="eastAsia" w:ascii="仿宋_GB2312" w:hAnsi="仿宋_GB2312" w:eastAsia="仿宋_GB2312" w:cs="仿宋_GB2312"/>
          <w:i w:val="0"/>
          <w:iCs w:val="0"/>
          <w:color w:val="auto"/>
          <w:sz w:val="28"/>
          <w:szCs w:val="28"/>
          <w:highlight w:val="none"/>
          <w:shd w:val="clear" w:color="auto" w:fill="auto"/>
        </w:rPr>
        <w:t>甲方有权制止及干预。乙方应及时支付工人工资及材料款，如乙方欠款导致甲方被追索</w:t>
      </w:r>
      <w:r>
        <w:rPr>
          <w:rFonts w:hint="eastAsia" w:ascii="仿宋_GB2312" w:hAnsi="仿宋_GB2312" w:eastAsia="仿宋_GB2312" w:cs="仿宋_GB2312"/>
          <w:i w:val="0"/>
          <w:iCs w:val="0"/>
          <w:color w:val="auto"/>
          <w:sz w:val="28"/>
          <w:szCs w:val="28"/>
          <w:highlight w:val="none"/>
          <w:shd w:val="clear" w:color="auto" w:fill="auto"/>
          <w:lang w:val="en-US" w:eastAsia="zh-CN"/>
        </w:rPr>
        <w:t>或被处罚</w:t>
      </w:r>
      <w:r>
        <w:rPr>
          <w:rFonts w:hint="eastAsia" w:ascii="仿宋_GB2312" w:hAnsi="仿宋_GB2312" w:eastAsia="仿宋_GB2312" w:cs="仿宋_GB2312"/>
          <w:i w:val="0"/>
          <w:iCs w:val="0"/>
          <w:color w:val="auto"/>
          <w:sz w:val="28"/>
          <w:szCs w:val="28"/>
          <w:highlight w:val="none"/>
          <w:shd w:val="clear" w:color="auto" w:fill="auto"/>
        </w:rPr>
        <w:t>，甲方有权</w:t>
      </w:r>
      <w:r>
        <w:rPr>
          <w:rFonts w:hint="eastAsia" w:ascii="仿宋_GB2312" w:hAnsi="仿宋_GB2312" w:eastAsia="仿宋_GB2312" w:cs="仿宋_GB2312"/>
          <w:i w:val="0"/>
          <w:iCs w:val="0"/>
          <w:color w:val="auto"/>
          <w:sz w:val="28"/>
          <w:szCs w:val="28"/>
          <w:highlight w:val="none"/>
          <w:shd w:val="clear" w:color="auto" w:fill="auto"/>
          <w:lang w:val="en-US" w:eastAsia="zh-CN"/>
        </w:rPr>
        <w:t>自</w:t>
      </w:r>
      <w:r>
        <w:rPr>
          <w:rFonts w:hint="eastAsia" w:ascii="仿宋_GB2312" w:hAnsi="仿宋_GB2312" w:eastAsia="仿宋_GB2312" w:cs="仿宋_GB2312"/>
          <w:i w:val="0"/>
          <w:iCs w:val="0"/>
          <w:color w:val="auto"/>
          <w:sz w:val="28"/>
          <w:szCs w:val="28"/>
          <w:highlight w:val="none"/>
          <w:shd w:val="clear" w:color="auto" w:fill="auto"/>
        </w:rPr>
        <w:t>应付乙方的款项</w:t>
      </w:r>
      <w:r>
        <w:rPr>
          <w:rFonts w:hint="eastAsia" w:ascii="仿宋_GB2312" w:hAnsi="仿宋_GB2312" w:eastAsia="仿宋_GB2312" w:cs="仿宋_GB2312"/>
          <w:i w:val="0"/>
          <w:iCs w:val="0"/>
          <w:color w:val="auto"/>
          <w:sz w:val="28"/>
          <w:szCs w:val="28"/>
          <w:highlight w:val="none"/>
          <w:shd w:val="clear" w:color="auto" w:fill="auto"/>
          <w:lang w:val="en-US" w:eastAsia="zh-CN"/>
        </w:rPr>
        <w:t>中扣款</w:t>
      </w:r>
      <w:r>
        <w:rPr>
          <w:rFonts w:hint="eastAsia" w:ascii="仿宋_GB2312" w:hAnsi="仿宋_GB2312" w:eastAsia="仿宋_GB2312" w:cs="仿宋_GB2312"/>
          <w:i w:val="0"/>
          <w:iCs w:val="0"/>
          <w:color w:val="auto"/>
          <w:sz w:val="28"/>
          <w:szCs w:val="28"/>
          <w:highlight w:val="none"/>
          <w:shd w:val="clear" w:color="auto" w:fill="auto"/>
        </w:rPr>
        <w:t>代付，</w:t>
      </w:r>
      <w:r>
        <w:rPr>
          <w:rFonts w:hint="eastAsia" w:ascii="仿宋_GB2312" w:hAnsi="仿宋_GB2312" w:eastAsia="仿宋_GB2312" w:cs="仿宋_GB2312"/>
          <w:i w:val="0"/>
          <w:iCs w:val="0"/>
          <w:color w:val="auto"/>
          <w:sz w:val="28"/>
          <w:szCs w:val="28"/>
          <w:highlight w:val="none"/>
          <w:shd w:val="clear" w:color="auto" w:fill="auto"/>
          <w:lang w:val="en-US" w:eastAsia="zh-CN"/>
        </w:rPr>
        <w:t>但此举</w:t>
      </w:r>
      <w:r>
        <w:rPr>
          <w:rFonts w:hint="eastAsia" w:ascii="仿宋_GB2312" w:hAnsi="仿宋_GB2312" w:eastAsia="仿宋_GB2312" w:cs="仿宋_GB2312"/>
          <w:i w:val="0"/>
          <w:iCs w:val="0"/>
          <w:color w:val="auto"/>
          <w:sz w:val="28"/>
          <w:szCs w:val="28"/>
          <w:highlight w:val="none"/>
          <w:shd w:val="clear" w:color="auto" w:fill="auto"/>
        </w:rPr>
        <w:t>不视为甲方同意对乙方债务承担责任</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乙方对甲方代付行为及</w:t>
      </w:r>
      <w:r>
        <w:rPr>
          <w:rFonts w:hint="eastAsia" w:ascii="仿宋_GB2312" w:hAnsi="仿宋_GB2312" w:eastAsia="仿宋_GB2312" w:cs="仿宋_GB2312"/>
          <w:i w:val="0"/>
          <w:iCs w:val="0"/>
          <w:color w:val="auto"/>
          <w:sz w:val="28"/>
          <w:szCs w:val="28"/>
          <w:highlight w:val="none"/>
          <w:shd w:val="clear" w:color="auto" w:fill="auto"/>
          <w:lang w:val="en-US" w:eastAsia="zh-CN"/>
        </w:rPr>
        <w:t>金</w:t>
      </w:r>
      <w:r>
        <w:rPr>
          <w:rFonts w:hint="eastAsia" w:ascii="仿宋_GB2312" w:hAnsi="仿宋_GB2312" w:eastAsia="仿宋_GB2312" w:cs="仿宋_GB2312"/>
          <w:i w:val="0"/>
          <w:iCs w:val="0"/>
          <w:color w:val="auto"/>
          <w:sz w:val="28"/>
          <w:szCs w:val="28"/>
          <w:highlight w:val="none"/>
          <w:shd w:val="clear" w:color="auto" w:fill="auto"/>
        </w:rPr>
        <w:t>额</w:t>
      </w:r>
      <w:r>
        <w:rPr>
          <w:rFonts w:hint="eastAsia" w:ascii="仿宋_GB2312" w:hAnsi="仿宋_GB2312" w:eastAsia="仿宋_GB2312" w:cs="仿宋_GB2312"/>
          <w:i w:val="0"/>
          <w:iCs w:val="0"/>
          <w:color w:val="auto"/>
          <w:sz w:val="28"/>
          <w:szCs w:val="28"/>
          <w:highlight w:val="none"/>
          <w:shd w:val="clear" w:color="auto" w:fill="auto"/>
          <w:lang w:val="en-US" w:eastAsia="zh-CN"/>
        </w:rPr>
        <w:t>无</w:t>
      </w:r>
      <w:r>
        <w:rPr>
          <w:rFonts w:hint="eastAsia" w:ascii="仿宋_GB2312" w:hAnsi="仿宋_GB2312" w:eastAsia="仿宋_GB2312" w:cs="仿宋_GB2312"/>
          <w:i w:val="0"/>
          <w:iCs w:val="0"/>
          <w:color w:val="auto"/>
          <w:sz w:val="28"/>
          <w:szCs w:val="28"/>
          <w:highlight w:val="none"/>
          <w:shd w:val="clear" w:color="auto" w:fill="auto"/>
        </w:rPr>
        <w:t>异议，如</w:t>
      </w:r>
      <w:r>
        <w:rPr>
          <w:rFonts w:hint="eastAsia" w:ascii="仿宋_GB2312" w:hAnsi="仿宋_GB2312" w:eastAsia="仿宋_GB2312" w:cs="仿宋_GB2312"/>
          <w:i w:val="0"/>
          <w:iCs w:val="0"/>
          <w:color w:val="auto"/>
          <w:sz w:val="28"/>
          <w:szCs w:val="28"/>
          <w:highlight w:val="none"/>
          <w:shd w:val="clear" w:color="auto" w:fill="auto"/>
          <w:lang w:val="en-US" w:eastAsia="zh-CN"/>
        </w:rPr>
        <w:t>应付给乙方的工程款</w:t>
      </w:r>
      <w:r>
        <w:rPr>
          <w:rFonts w:hint="eastAsia" w:ascii="仿宋_GB2312" w:hAnsi="仿宋_GB2312" w:eastAsia="仿宋_GB2312" w:cs="仿宋_GB2312"/>
          <w:i w:val="0"/>
          <w:iCs w:val="0"/>
          <w:color w:val="auto"/>
          <w:sz w:val="28"/>
          <w:szCs w:val="28"/>
          <w:highlight w:val="none"/>
          <w:shd w:val="clear" w:color="auto" w:fill="auto"/>
        </w:rPr>
        <w:t>不足代付导致甲方需</w:t>
      </w:r>
      <w:r>
        <w:rPr>
          <w:rFonts w:hint="eastAsia" w:ascii="仿宋_GB2312" w:hAnsi="仿宋_GB2312" w:eastAsia="仿宋_GB2312" w:cs="仿宋_GB2312"/>
          <w:i w:val="0"/>
          <w:iCs w:val="0"/>
          <w:color w:val="auto"/>
          <w:sz w:val="28"/>
          <w:szCs w:val="28"/>
          <w:highlight w:val="none"/>
          <w:shd w:val="clear" w:color="auto" w:fill="auto"/>
          <w:lang w:val="en-US" w:eastAsia="zh-CN"/>
        </w:rPr>
        <w:t>另行</w:t>
      </w:r>
      <w:r>
        <w:rPr>
          <w:rFonts w:hint="eastAsia" w:ascii="仿宋_GB2312" w:hAnsi="仿宋_GB2312" w:eastAsia="仿宋_GB2312" w:cs="仿宋_GB2312"/>
          <w:i w:val="0"/>
          <w:iCs w:val="0"/>
          <w:color w:val="auto"/>
          <w:sz w:val="28"/>
          <w:szCs w:val="28"/>
          <w:highlight w:val="none"/>
          <w:shd w:val="clear" w:color="auto" w:fill="auto"/>
        </w:rPr>
        <w:t>垫付费用，乙方在</w:t>
      </w:r>
      <w:r>
        <w:rPr>
          <w:rFonts w:hint="eastAsia" w:ascii="仿宋_GB2312" w:hAnsi="仿宋_GB2312" w:eastAsia="仿宋_GB2312" w:cs="仿宋_GB2312"/>
          <w:i w:val="0"/>
          <w:iCs w:val="0"/>
          <w:color w:val="auto"/>
          <w:sz w:val="28"/>
          <w:szCs w:val="28"/>
          <w:highlight w:val="none"/>
          <w:shd w:val="clear" w:color="auto" w:fill="auto"/>
          <w:lang w:val="en-US" w:eastAsia="zh-CN"/>
        </w:rPr>
        <w:t>甲方发出书面通知起</w:t>
      </w:r>
      <w:r>
        <w:rPr>
          <w:rFonts w:hint="eastAsia" w:ascii="仿宋_GB2312" w:hAnsi="仿宋_GB2312" w:eastAsia="仿宋_GB2312" w:cs="仿宋_GB2312"/>
          <w:i w:val="0"/>
          <w:iCs w:val="0"/>
          <w:color w:val="auto"/>
          <w:sz w:val="28"/>
          <w:szCs w:val="28"/>
          <w:highlight w:val="none"/>
          <w:shd w:val="clear" w:color="auto" w:fill="auto"/>
        </w:rPr>
        <w:t>3</w:t>
      </w:r>
      <w:r>
        <w:rPr>
          <w:rFonts w:hint="eastAsia" w:ascii="仿宋_GB2312" w:hAnsi="仿宋_GB2312" w:eastAsia="仿宋_GB2312" w:cs="仿宋_GB2312"/>
          <w:i w:val="0"/>
          <w:iCs w:val="0"/>
          <w:color w:val="auto"/>
          <w:sz w:val="28"/>
          <w:szCs w:val="28"/>
          <w:highlight w:val="none"/>
          <w:shd w:val="clear" w:color="auto" w:fill="auto"/>
          <w:lang w:val="en-US" w:eastAsia="zh-CN"/>
        </w:rPr>
        <w:t>个</w:t>
      </w:r>
      <w:r>
        <w:rPr>
          <w:rFonts w:hint="eastAsia" w:ascii="仿宋_GB2312" w:hAnsi="仿宋_GB2312" w:eastAsia="仿宋_GB2312" w:cs="仿宋_GB2312"/>
          <w:i w:val="0"/>
          <w:iCs w:val="0"/>
          <w:color w:val="auto"/>
          <w:sz w:val="28"/>
          <w:szCs w:val="28"/>
          <w:highlight w:val="none"/>
          <w:shd w:val="clear" w:color="auto" w:fill="auto"/>
        </w:rPr>
        <w:t>日</w:t>
      </w:r>
      <w:r>
        <w:rPr>
          <w:rFonts w:hint="eastAsia" w:ascii="仿宋_GB2312" w:hAnsi="仿宋_GB2312" w:eastAsia="仿宋_GB2312" w:cs="仿宋_GB2312"/>
          <w:i w:val="0"/>
          <w:iCs w:val="0"/>
          <w:color w:val="auto"/>
          <w:sz w:val="28"/>
          <w:szCs w:val="28"/>
          <w:highlight w:val="none"/>
          <w:shd w:val="clear" w:color="auto" w:fill="auto"/>
          <w:lang w:val="en-US" w:eastAsia="zh-CN"/>
        </w:rPr>
        <w:t>历天</w:t>
      </w:r>
      <w:r>
        <w:rPr>
          <w:rFonts w:hint="eastAsia" w:ascii="仿宋_GB2312" w:hAnsi="仿宋_GB2312" w:eastAsia="仿宋_GB2312" w:cs="仿宋_GB2312"/>
          <w:i w:val="0"/>
          <w:iCs w:val="0"/>
          <w:color w:val="auto"/>
          <w:sz w:val="28"/>
          <w:szCs w:val="28"/>
          <w:highlight w:val="none"/>
          <w:shd w:val="clear" w:color="auto" w:fill="auto"/>
        </w:rPr>
        <w:t>内还清</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垫付</w:t>
      </w:r>
      <w:r>
        <w:rPr>
          <w:rFonts w:hint="eastAsia" w:ascii="仿宋_GB2312" w:hAnsi="仿宋_GB2312" w:eastAsia="仿宋_GB2312" w:cs="仿宋_GB2312"/>
          <w:b w:val="0"/>
          <w:bCs w:val="0"/>
          <w:i w:val="0"/>
          <w:iCs w:val="0"/>
          <w:color w:val="auto"/>
          <w:sz w:val="28"/>
          <w:szCs w:val="28"/>
          <w:highlight w:val="none"/>
          <w:shd w:val="clear" w:color="auto" w:fill="auto"/>
        </w:rPr>
        <w:t>款并自</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垫付之日起按年利率15%的标准支付利息</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给甲方，其他相应处罚按本合同第十三章执行</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7</w:t>
      </w:r>
      <w:r>
        <w:rPr>
          <w:rFonts w:hint="eastAsia" w:ascii="仿宋_GB2312" w:hAnsi="仿宋_GB2312" w:eastAsia="仿宋_GB2312" w:cs="仿宋_GB2312"/>
          <w:b w:val="0"/>
          <w:bCs w:val="0"/>
          <w:i w:val="0"/>
          <w:iCs w:val="0"/>
          <w:color w:val="auto"/>
          <w:sz w:val="28"/>
          <w:szCs w:val="28"/>
          <w:highlight w:val="none"/>
          <w:shd w:val="clear" w:color="auto" w:fill="auto"/>
        </w:rPr>
        <w:t>对乙方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进行</w:t>
      </w:r>
      <w:r>
        <w:rPr>
          <w:rFonts w:hint="eastAsia" w:ascii="仿宋_GB2312" w:hAnsi="仿宋_GB2312" w:eastAsia="仿宋_GB2312" w:cs="仿宋_GB2312"/>
          <w:b w:val="0"/>
          <w:bCs w:val="0"/>
          <w:i w:val="0"/>
          <w:iCs w:val="0"/>
          <w:color w:val="auto"/>
          <w:sz w:val="28"/>
          <w:szCs w:val="28"/>
          <w:highlight w:val="none"/>
          <w:shd w:val="clear" w:color="auto" w:fill="auto"/>
        </w:rPr>
        <w:t>管理</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有权要求</w:t>
      </w:r>
      <w:r>
        <w:rPr>
          <w:rFonts w:hint="eastAsia" w:ascii="仿宋_GB2312" w:hAnsi="仿宋_GB2312" w:eastAsia="仿宋_GB2312" w:cs="仿宋_GB2312"/>
          <w:b w:val="0"/>
          <w:bCs w:val="0"/>
          <w:i w:val="0"/>
          <w:iCs w:val="0"/>
          <w:color w:val="auto"/>
          <w:sz w:val="28"/>
          <w:szCs w:val="28"/>
          <w:highlight w:val="none"/>
          <w:shd w:val="clear" w:color="auto" w:fill="auto"/>
        </w:rPr>
        <w:t>乙方管理人员必须坚守岗位，在施工现场组织指导工人作业。</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8</w:t>
      </w:r>
      <w:r>
        <w:rPr>
          <w:rFonts w:hint="eastAsia" w:ascii="仿宋_GB2312" w:hAnsi="仿宋_GB2312" w:eastAsia="仿宋_GB2312" w:cs="仿宋_GB2312"/>
          <w:b w:val="0"/>
          <w:bCs w:val="0"/>
          <w:i w:val="0"/>
          <w:iCs w:val="0"/>
          <w:color w:val="auto"/>
          <w:sz w:val="28"/>
          <w:szCs w:val="28"/>
          <w:highlight w:val="none"/>
          <w:shd w:val="clear" w:color="auto" w:fill="auto"/>
        </w:rPr>
        <w:t>对乙方违反规范</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设计要求的行为</w:t>
      </w:r>
      <w:r>
        <w:rPr>
          <w:rFonts w:hint="eastAsia" w:ascii="仿宋_GB2312" w:hAnsi="仿宋_GB2312" w:eastAsia="仿宋_GB2312" w:cs="仿宋_GB2312"/>
          <w:b w:val="0"/>
          <w:bCs w:val="0"/>
          <w:i w:val="0"/>
          <w:iCs w:val="0"/>
          <w:color w:val="auto"/>
          <w:sz w:val="28"/>
          <w:szCs w:val="28"/>
          <w:highlight w:val="none"/>
          <w:shd w:val="clear" w:color="auto" w:fill="auto"/>
        </w:rPr>
        <w:t>，甲方有权要求乙方整改，乙方拒不整改或整改二次后仍不能满足</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要求的，甲方有权单方解除本合同并</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在乙方退场后，</w:t>
      </w:r>
      <w:r>
        <w:rPr>
          <w:rFonts w:hint="eastAsia" w:ascii="仿宋_GB2312" w:hAnsi="仿宋_GB2312" w:eastAsia="仿宋_GB2312" w:cs="仿宋_GB2312"/>
          <w:b w:val="0"/>
          <w:bCs w:val="0"/>
          <w:i w:val="0"/>
          <w:iCs w:val="0"/>
          <w:color w:val="auto"/>
          <w:sz w:val="28"/>
          <w:szCs w:val="28"/>
          <w:highlight w:val="none"/>
          <w:shd w:val="clear" w:color="auto" w:fill="auto"/>
        </w:rPr>
        <w:t>按乙</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方已完工甲方</w:t>
      </w:r>
      <w:r>
        <w:rPr>
          <w:rFonts w:hint="eastAsia" w:ascii="仿宋_GB2312" w:hAnsi="仿宋_GB2312" w:eastAsia="仿宋_GB2312" w:cs="仿宋_GB2312"/>
          <w:b w:val="0"/>
          <w:bCs w:val="0"/>
          <w:i w:val="0"/>
          <w:iCs w:val="0"/>
          <w:color w:val="auto"/>
          <w:sz w:val="28"/>
          <w:szCs w:val="28"/>
          <w:highlight w:val="none"/>
          <w:shd w:val="clear" w:color="auto" w:fill="auto"/>
        </w:rPr>
        <w:t>验收合格</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w:t>
      </w:r>
      <w:r>
        <w:rPr>
          <w:rFonts w:hint="eastAsia" w:ascii="仿宋_GB2312" w:hAnsi="仿宋_GB2312" w:eastAsia="仿宋_GB2312" w:cs="仿宋_GB2312"/>
          <w:b w:val="0"/>
          <w:bCs w:val="0"/>
          <w:i w:val="0"/>
          <w:iCs w:val="0"/>
          <w:color w:val="auto"/>
          <w:sz w:val="28"/>
          <w:szCs w:val="28"/>
          <w:highlight w:val="none"/>
          <w:shd w:val="clear" w:color="auto" w:fill="auto"/>
        </w:rPr>
        <w:t>工程量</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对应结算价*2</w:t>
      </w:r>
      <w:r>
        <w:rPr>
          <w:rFonts w:hint="eastAsia" w:ascii="仿宋_GB2312" w:hAnsi="仿宋_GB2312" w:eastAsia="仿宋_GB2312" w:cs="仿宋_GB2312"/>
          <w:b w:val="0"/>
          <w:bCs w:val="0"/>
          <w:i w:val="0"/>
          <w:iCs w:val="0"/>
          <w:color w:val="auto"/>
          <w:sz w:val="28"/>
          <w:szCs w:val="28"/>
          <w:highlight w:val="none"/>
          <w:shd w:val="clear" w:color="auto" w:fill="auto"/>
        </w:rPr>
        <w:t>0%</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与</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办理</w:t>
      </w:r>
      <w:r>
        <w:rPr>
          <w:rFonts w:hint="eastAsia" w:ascii="仿宋_GB2312" w:hAnsi="仿宋_GB2312" w:eastAsia="仿宋_GB2312" w:cs="仿宋_GB2312"/>
          <w:b w:val="0"/>
          <w:bCs w:val="0"/>
          <w:i w:val="0"/>
          <w:iCs w:val="0"/>
          <w:color w:val="auto"/>
          <w:sz w:val="28"/>
          <w:szCs w:val="28"/>
          <w:highlight w:val="none"/>
          <w:shd w:val="clear" w:color="auto" w:fill="auto"/>
        </w:rPr>
        <w:t>结算，同时乙方赔偿甲方损失（包括</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但</w:t>
      </w:r>
      <w:r>
        <w:rPr>
          <w:rFonts w:hint="eastAsia" w:ascii="仿宋_GB2312" w:hAnsi="仿宋_GB2312" w:eastAsia="仿宋_GB2312" w:cs="仿宋_GB2312"/>
          <w:b w:val="0"/>
          <w:bCs w:val="0"/>
          <w:i w:val="0"/>
          <w:iCs w:val="0"/>
          <w:color w:val="auto"/>
          <w:sz w:val="28"/>
          <w:szCs w:val="28"/>
          <w:highlight w:val="none"/>
          <w:shd w:val="clear" w:color="auto" w:fill="auto"/>
        </w:rPr>
        <w:t>不限于</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因</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逾期完工而需对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b w:val="0"/>
          <w:bCs w:val="0"/>
          <w:i w:val="0"/>
          <w:iCs w:val="0"/>
          <w:color w:val="auto"/>
          <w:sz w:val="28"/>
          <w:szCs w:val="28"/>
          <w:highlight w:val="none"/>
          <w:shd w:val="clear" w:color="auto" w:fill="auto"/>
        </w:rPr>
        <w:t>承担的违约责任、损失赔偿责任等）。</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9</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凡</w:t>
      </w:r>
      <w:r>
        <w:rPr>
          <w:rFonts w:hint="eastAsia" w:ascii="仿宋_GB2312" w:hAnsi="仿宋_GB2312" w:eastAsia="仿宋_GB2312" w:cs="仿宋_GB2312"/>
          <w:b w:val="0"/>
          <w:bCs w:val="0"/>
          <w:i w:val="0"/>
          <w:iCs w:val="0"/>
          <w:color w:val="auto"/>
          <w:sz w:val="28"/>
          <w:szCs w:val="28"/>
          <w:highlight w:val="none"/>
          <w:shd w:val="clear" w:color="auto" w:fill="auto"/>
        </w:rPr>
        <w:t>甲方认为会影响</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w:t>
      </w:r>
      <w:r>
        <w:rPr>
          <w:rFonts w:hint="eastAsia" w:ascii="仿宋_GB2312" w:hAnsi="仿宋_GB2312" w:eastAsia="仿宋_GB2312" w:cs="仿宋_GB2312"/>
          <w:b w:val="0"/>
          <w:bCs w:val="0"/>
          <w:i w:val="0"/>
          <w:iCs w:val="0"/>
          <w:color w:val="auto"/>
          <w:sz w:val="28"/>
          <w:szCs w:val="28"/>
          <w:highlight w:val="none"/>
          <w:shd w:val="clear" w:color="auto" w:fill="auto"/>
        </w:rPr>
        <w:t>工程质量或可能</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导致</w:t>
      </w:r>
      <w:r>
        <w:rPr>
          <w:rFonts w:hint="eastAsia" w:ascii="仿宋_GB2312" w:hAnsi="仿宋_GB2312" w:eastAsia="仿宋_GB2312" w:cs="仿宋_GB2312"/>
          <w:b w:val="0"/>
          <w:bCs w:val="0"/>
          <w:i w:val="0"/>
          <w:iCs w:val="0"/>
          <w:color w:val="auto"/>
          <w:sz w:val="28"/>
          <w:szCs w:val="28"/>
          <w:highlight w:val="none"/>
          <w:shd w:val="clear" w:color="auto" w:fill="auto"/>
        </w:rPr>
        <w:t>安全事故的</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乙方自备</w:t>
      </w:r>
      <w:r>
        <w:rPr>
          <w:rFonts w:hint="eastAsia" w:ascii="仿宋_GB2312" w:hAnsi="仿宋_GB2312" w:eastAsia="仿宋_GB2312" w:cs="仿宋_GB2312"/>
          <w:b w:val="0"/>
          <w:bCs w:val="0"/>
          <w:i w:val="0"/>
          <w:iCs w:val="0"/>
          <w:color w:val="auto"/>
          <w:sz w:val="28"/>
          <w:szCs w:val="28"/>
          <w:highlight w:val="none"/>
          <w:shd w:val="clear" w:color="auto" w:fill="auto"/>
        </w:rPr>
        <w:t>材料</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机具等</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不得用于本项目</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否则乙方无条件更换且每次向甲方承担违约金贰万元及不延长工期</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20</w:t>
      </w:r>
      <w:r>
        <w:rPr>
          <w:rFonts w:hint="eastAsia" w:ascii="仿宋_GB2312" w:hAnsi="仿宋_GB2312" w:eastAsia="仿宋_GB2312" w:cs="仿宋_GB2312"/>
          <w:b w:val="0"/>
          <w:bCs w:val="0"/>
          <w:i w:val="0"/>
          <w:iCs w:val="0"/>
          <w:color w:val="auto"/>
          <w:sz w:val="28"/>
          <w:szCs w:val="28"/>
          <w:highlight w:val="none"/>
          <w:shd w:val="clear" w:color="auto" w:fill="auto"/>
        </w:rPr>
        <w:t>甲方因参与本合同履行而发出、或与乙方达成合意所形成的一切相关文件，均须同时具备甲方公章及法定代表人（或授权代表人）签名，否则均不对甲方产生约束力，除非事后获得甲方另行追认。</w:t>
      </w:r>
    </w:p>
    <w:p>
      <w:pPr>
        <w:keepNext w:val="0"/>
        <w:keepLines w:val="0"/>
        <w:pageBreakBefore w:val="0"/>
        <w:kinsoku/>
        <w:wordWrap/>
        <w:overflowPunct/>
        <w:topLinePunct w:val="0"/>
        <w:autoSpaceDE/>
        <w:autoSpaceDN/>
        <w:bidi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9.1.21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对乙方不按合同约定时间向甲方申报其工人工资资料等行为，甲方有权对乙方收取违约金，违约金不少于伍仟元/天/人（按乙方在本工程施工工人人数计）。</w:t>
      </w:r>
    </w:p>
    <w:p>
      <w:pPr>
        <w:keepNext w:val="0"/>
        <w:keepLines w:val="0"/>
        <w:pageBreakBefore w:val="0"/>
        <w:kinsoku/>
        <w:wordWrap/>
        <w:overflowPunct/>
        <w:topLinePunct w:val="0"/>
        <w:autoSpaceDE/>
        <w:autoSpaceDN/>
        <w:bidi w:val="0"/>
        <w:spacing w:line="360" w:lineRule="auto"/>
        <w:ind w:right="-420" w:rightChars="-200" w:firstLine="560" w:firstLineChars="200"/>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9.1.22</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若乙方原因导致其工人工资不能及时发放，工人发生停工或静坐、闹事等不良行为的，甲方有权按本合同相关条款（如第十三章等）向</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收取违约金</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.2乙方责任和权利</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9.2.1</w:t>
      </w:r>
      <w:r>
        <w:rPr>
          <w:rFonts w:hint="eastAsia" w:ascii="仿宋" w:hAnsi="仿宋" w:eastAsia="仿宋" w:cs="仿宋"/>
          <w:b w:val="0"/>
          <w:bCs w:val="0"/>
          <w:i w:val="0"/>
          <w:iCs w:val="0"/>
          <w:color w:val="auto"/>
          <w:sz w:val="28"/>
          <w:szCs w:val="28"/>
          <w:highlight w:val="none"/>
          <w:lang w:val="en-US" w:eastAsia="zh-CN"/>
        </w:rPr>
        <w:t>若需用甲方既有的脚手架、垂直运输机械塔吊、物料提升机，在经得甲方的同意后可提供给乙方使用。使用前检查脚手架是否符合安全规范，若有问题及时向承包人提出整改。乙方负责维护脚手架。</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w:t>
      </w:r>
      <w:r>
        <w:rPr>
          <w:rFonts w:hint="eastAsia" w:ascii="仿宋" w:hAnsi="仿宋" w:eastAsia="仿宋" w:cs="仿宋"/>
          <w:i w:val="0"/>
          <w:iCs w:val="0"/>
          <w:color w:val="auto"/>
          <w:sz w:val="28"/>
          <w:szCs w:val="28"/>
          <w:highlight w:val="none"/>
          <w:lang w:val="en-US" w:eastAsia="zh-CN"/>
        </w:rPr>
        <w:t>2乙方须</w:t>
      </w:r>
      <w:r>
        <w:rPr>
          <w:rFonts w:hint="eastAsia" w:ascii="仿宋" w:hAnsi="仿宋" w:eastAsia="仿宋" w:cs="仿宋"/>
          <w:i w:val="0"/>
          <w:iCs w:val="0"/>
          <w:color w:val="auto"/>
          <w:sz w:val="28"/>
          <w:szCs w:val="28"/>
          <w:highlight w:val="none"/>
        </w:rPr>
        <w:t>按设计</w:t>
      </w:r>
      <w:r>
        <w:rPr>
          <w:rFonts w:hint="eastAsia" w:ascii="仿宋" w:hAnsi="仿宋" w:eastAsia="仿宋" w:cs="仿宋"/>
          <w:b w:val="0"/>
          <w:bCs w:val="0"/>
          <w:i w:val="0"/>
          <w:iCs w:val="0"/>
          <w:color w:val="auto"/>
          <w:sz w:val="28"/>
          <w:szCs w:val="28"/>
          <w:highlight w:val="none"/>
        </w:rPr>
        <w:t>图纸和施工规范施工</w:t>
      </w:r>
      <w:r>
        <w:rPr>
          <w:rFonts w:hint="eastAsia" w:ascii="仿宋" w:hAnsi="仿宋" w:eastAsia="仿宋" w:cs="仿宋"/>
          <w:b w:val="0"/>
          <w:bCs w:val="0"/>
          <w:i w:val="0"/>
          <w:iCs w:val="0"/>
          <w:color w:val="auto"/>
          <w:sz w:val="28"/>
          <w:szCs w:val="28"/>
          <w:highlight w:val="none"/>
          <w:lang w:eastAsia="zh-CN"/>
        </w:rPr>
        <w:t>，确保工程质量牢固可靠、颜色均衡无脱落</w:t>
      </w:r>
      <w:r>
        <w:rPr>
          <w:rFonts w:hint="eastAsia" w:ascii="仿宋" w:hAnsi="仿宋" w:eastAsia="仿宋" w:cs="仿宋"/>
          <w:b w:val="0"/>
          <w:bCs w:val="0"/>
          <w:i w:val="0"/>
          <w:iCs w:val="0"/>
          <w:color w:val="auto"/>
          <w:sz w:val="28"/>
          <w:szCs w:val="28"/>
          <w:highlight w:val="none"/>
        </w:rPr>
        <w:t>，保证施工成品质量满足合同要求。</w:t>
      </w:r>
      <w:r>
        <w:rPr>
          <w:rFonts w:hint="eastAsia" w:ascii="仿宋_GB2312" w:hAnsi="仿宋_GB2312" w:eastAsia="仿宋_GB2312" w:cs="仿宋_GB2312"/>
          <w:b w:val="0"/>
          <w:bCs w:val="0"/>
          <w:i w:val="0"/>
          <w:iCs w:val="0"/>
          <w:color w:val="auto"/>
          <w:sz w:val="28"/>
          <w:szCs w:val="28"/>
          <w:highlight w:val="none"/>
        </w:rPr>
        <w:t>因乙方原因导致的质量事故，由乙方</w:t>
      </w:r>
      <w:r>
        <w:rPr>
          <w:rFonts w:hint="eastAsia" w:ascii="仿宋_GB2312" w:hAnsi="仿宋_GB2312" w:eastAsia="仿宋_GB2312" w:cs="仿宋_GB2312"/>
          <w:b w:val="0"/>
          <w:bCs w:val="0"/>
          <w:i w:val="0"/>
          <w:iCs w:val="0"/>
          <w:color w:val="auto"/>
          <w:sz w:val="28"/>
          <w:szCs w:val="28"/>
          <w:highlight w:val="none"/>
          <w:lang w:val="en-US" w:eastAsia="zh-CN"/>
        </w:rPr>
        <w:t>赔偿甲方</w:t>
      </w:r>
      <w:r>
        <w:rPr>
          <w:rFonts w:hint="eastAsia" w:ascii="仿宋_GB2312" w:hAnsi="仿宋_GB2312" w:eastAsia="仿宋_GB2312" w:cs="仿宋_GB2312"/>
          <w:b w:val="0"/>
          <w:bCs w:val="0"/>
          <w:i w:val="0"/>
          <w:iCs w:val="0"/>
          <w:color w:val="auto"/>
          <w:sz w:val="28"/>
          <w:szCs w:val="28"/>
          <w:highlight w:val="none"/>
        </w:rPr>
        <w:t>损失</w:t>
      </w:r>
      <w:r>
        <w:rPr>
          <w:rFonts w:hint="eastAsia" w:ascii="仿宋_GB2312" w:hAnsi="仿宋_GB2312" w:eastAsia="仿宋_GB2312" w:cs="仿宋_GB2312"/>
          <w:b w:val="0"/>
          <w:bCs w:val="0"/>
          <w:i w:val="0"/>
          <w:iCs w:val="0"/>
          <w:color w:val="auto"/>
          <w:sz w:val="28"/>
          <w:szCs w:val="28"/>
          <w:highlight w:val="none"/>
          <w:lang w:eastAsia="zh-CN"/>
        </w:rPr>
        <w:t>，乙方</w:t>
      </w:r>
      <w:r>
        <w:rPr>
          <w:rFonts w:hint="eastAsia" w:ascii="仿宋_GB2312" w:hAnsi="仿宋_GB2312" w:eastAsia="仿宋_GB2312" w:cs="仿宋_GB2312"/>
          <w:b w:val="0"/>
          <w:bCs w:val="0"/>
          <w:i w:val="0"/>
          <w:iCs w:val="0"/>
          <w:color w:val="auto"/>
          <w:sz w:val="28"/>
          <w:szCs w:val="28"/>
          <w:highlight w:val="none"/>
        </w:rPr>
        <w:t>未经甲方书面同意而脱离原定图纸擅自施工的，无论是否影响工程质量或工期，乙方除每次向甲方支付违约金人民币贰万元外，因此导致的一切后果</w:t>
      </w:r>
      <w:r>
        <w:rPr>
          <w:rFonts w:hint="eastAsia" w:ascii="仿宋_GB2312" w:hAnsi="仿宋_GB2312" w:eastAsia="仿宋_GB2312" w:cs="仿宋_GB2312"/>
          <w:b w:val="0"/>
          <w:bCs w:val="0"/>
          <w:i w:val="0"/>
          <w:iCs w:val="0"/>
          <w:color w:val="auto"/>
          <w:sz w:val="28"/>
          <w:szCs w:val="28"/>
          <w:highlight w:val="none"/>
          <w:lang w:val="en-US" w:eastAsia="zh-CN"/>
        </w:rPr>
        <w:t>甲方有权追责到底</w:t>
      </w:r>
      <w:r>
        <w:rPr>
          <w:rFonts w:hint="eastAsia" w:ascii="仿宋_GB2312" w:hAnsi="仿宋_GB2312" w:eastAsia="仿宋_GB2312" w:cs="仿宋_GB2312"/>
          <w:b w:val="0"/>
          <w:bCs w:val="0"/>
          <w:i w:val="0"/>
          <w:iCs w:val="0"/>
          <w:color w:val="auto"/>
          <w:sz w:val="28"/>
          <w:szCs w:val="28"/>
          <w:highlight w:val="none"/>
          <w:lang w:eastAsia="zh-CN"/>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3</w:t>
      </w:r>
      <w:r>
        <w:rPr>
          <w:rFonts w:hint="eastAsia" w:ascii="仿宋_GB2312" w:hAnsi="仿宋_GB2312" w:eastAsia="仿宋_GB2312" w:cs="仿宋_GB2312"/>
          <w:b w:val="0"/>
          <w:bCs w:val="0"/>
          <w:i w:val="0"/>
          <w:iCs w:val="0"/>
          <w:color w:val="auto"/>
          <w:sz w:val="28"/>
          <w:szCs w:val="28"/>
          <w:highlight w:val="none"/>
          <w:shd w:val="clear" w:color="auto" w:fill="auto"/>
        </w:rPr>
        <w:t>按时完成</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阶段性施工任务，保证</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符合</w:t>
      </w:r>
      <w:r>
        <w:rPr>
          <w:rFonts w:hint="eastAsia" w:ascii="仿宋_GB2312" w:hAnsi="仿宋_GB2312" w:eastAsia="仿宋_GB2312" w:cs="仿宋_GB2312"/>
          <w:b w:val="0"/>
          <w:bCs w:val="0"/>
          <w:i w:val="0"/>
          <w:iCs w:val="0"/>
          <w:color w:val="auto"/>
          <w:sz w:val="28"/>
          <w:szCs w:val="28"/>
          <w:highlight w:val="none"/>
          <w:shd w:val="clear" w:color="auto" w:fill="auto"/>
        </w:rPr>
        <w:t>甲方工期</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要求，</w:t>
      </w:r>
      <w:r>
        <w:rPr>
          <w:rFonts w:hint="eastAsia" w:ascii="仿宋_GB2312" w:hAnsi="仿宋_GB2312" w:eastAsia="仿宋_GB2312" w:cs="仿宋_GB2312"/>
          <w:b w:val="0"/>
          <w:bCs w:val="0"/>
          <w:i w:val="0"/>
          <w:iCs w:val="0"/>
          <w:color w:val="auto"/>
          <w:sz w:val="28"/>
          <w:szCs w:val="28"/>
          <w:highlight w:val="none"/>
          <w:shd w:val="clear" w:color="auto" w:fill="auto"/>
        </w:rPr>
        <w:t>因乙方原因导致的工期延误</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w:t>
      </w:r>
      <w:r>
        <w:rPr>
          <w:rFonts w:hint="eastAsia" w:ascii="仿宋_GB2312" w:hAnsi="仿宋_GB2312" w:eastAsia="仿宋_GB2312" w:cs="仿宋_GB2312"/>
          <w:b w:val="0"/>
          <w:bCs w:val="0"/>
          <w:i w:val="0"/>
          <w:iCs w:val="0"/>
          <w:color w:val="auto"/>
          <w:sz w:val="28"/>
          <w:szCs w:val="28"/>
          <w:highlight w:val="none"/>
          <w:shd w:val="clear" w:color="auto" w:fill="auto"/>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遭受的</w:t>
      </w:r>
      <w:r>
        <w:rPr>
          <w:rFonts w:hint="eastAsia" w:ascii="仿宋_GB2312" w:hAnsi="仿宋_GB2312" w:eastAsia="仿宋_GB2312" w:cs="仿宋_GB2312"/>
          <w:b w:val="0"/>
          <w:bCs w:val="0"/>
          <w:i w:val="0"/>
          <w:iCs w:val="0"/>
          <w:color w:val="auto"/>
          <w:sz w:val="28"/>
          <w:szCs w:val="28"/>
          <w:highlight w:val="none"/>
          <w:shd w:val="clear" w:color="auto" w:fill="auto"/>
        </w:rPr>
        <w:t>损失均由乙方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赔偿甲方</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4</w:t>
      </w:r>
      <w:r>
        <w:rPr>
          <w:rFonts w:hint="eastAsia" w:ascii="仿宋_GB2312" w:hAnsi="仿宋_GB2312" w:eastAsia="仿宋_GB2312" w:cs="仿宋_GB2312"/>
          <w:b w:val="0"/>
          <w:bCs w:val="0"/>
          <w:i w:val="0"/>
          <w:iCs w:val="0"/>
          <w:color w:val="auto"/>
          <w:sz w:val="28"/>
          <w:szCs w:val="28"/>
          <w:highlight w:val="none"/>
          <w:shd w:val="clear" w:color="auto" w:fill="auto"/>
        </w:rPr>
        <w:t>遵守安全生产、文明施工法规。</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违规操作发生的安全</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或质量</w:t>
      </w:r>
      <w:r>
        <w:rPr>
          <w:rFonts w:hint="eastAsia" w:ascii="仿宋_GB2312" w:hAnsi="仿宋_GB2312" w:eastAsia="仿宋_GB2312" w:cs="仿宋_GB2312"/>
          <w:b w:val="0"/>
          <w:bCs w:val="0"/>
          <w:i w:val="0"/>
          <w:iCs w:val="0"/>
          <w:color w:val="auto"/>
          <w:sz w:val="28"/>
          <w:szCs w:val="28"/>
          <w:highlight w:val="none"/>
          <w:shd w:val="clear" w:color="auto" w:fill="auto"/>
        </w:rPr>
        <w:t>事故</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所</w:t>
      </w:r>
      <w:r>
        <w:rPr>
          <w:rFonts w:hint="eastAsia" w:ascii="仿宋_GB2312" w:hAnsi="仿宋_GB2312" w:eastAsia="仿宋_GB2312" w:cs="仿宋_GB2312"/>
          <w:b w:val="0"/>
          <w:bCs w:val="0"/>
          <w:i w:val="0"/>
          <w:iCs w:val="0"/>
          <w:color w:val="auto"/>
          <w:sz w:val="28"/>
          <w:szCs w:val="28"/>
          <w:highlight w:val="none"/>
          <w:shd w:val="clear" w:color="auto" w:fill="auto"/>
        </w:rPr>
        <w:t>造成的甲方损失均由乙方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赔偿甲方</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5</w:t>
      </w:r>
      <w:r>
        <w:rPr>
          <w:rFonts w:hint="eastAsia" w:ascii="仿宋_GB2312" w:hAnsi="仿宋_GB2312" w:eastAsia="仿宋_GB2312" w:cs="仿宋_GB2312"/>
          <w:b w:val="0"/>
          <w:bCs w:val="0"/>
          <w:i w:val="0"/>
          <w:iCs w:val="0"/>
          <w:color w:val="auto"/>
          <w:sz w:val="28"/>
          <w:szCs w:val="28"/>
          <w:highlight w:val="none"/>
        </w:rPr>
        <w:t>遵守甲方管理制度，服从甲方管理</w:t>
      </w:r>
      <w:r>
        <w:rPr>
          <w:rFonts w:hint="eastAsia" w:ascii="仿宋_GB2312" w:hAnsi="仿宋_GB2312" w:eastAsia="仿宋_GB2312" w:cs="仿宋_GB2312"/>
          <w:b w:val="0"/>
          <w:bCs w:val="0"/>
          <w:i w:val="0"/>
          <w:iCs w:val="0"/>
          <w:color w:val="auto"/>
          <w:sz w:val="28"/>
          <w:szCs w:val="28"/>
          <w:highlight w:val="none"/>
          <w:lang w:eastAsia="zh-CN"/>
        </w:rPr>
        <w:t>。</w:t>
      </w:r>
    </w:p>
    <w:p>
      <w:pPr>
        <w:keepNext w:val="0"/>
        <w:keepLines w:val="0"/>
        <w:pageBreakBefore w:val="0"/>
        <w:kinsoku/>
        <w:wordWrap/>
        <w:overflowPunct/>
        <w:topLinePunct w:val="0"/>
        <w:autoSpaceDE/>
        <w:autoSpaceDN/>
        <w:bidi w:val="0"/>
        <w:snapToGrid w:val="0"/>
        <w:spacing w:line="360" w:lineRule="auto"/>
        <w:ind w:left="0" w:leftChars="0" w:right="-420" w:rightChars="-20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6</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对完成的每一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道</w:t>
      </w:r>
      <w:r>
        <w:rPr>
          <w:rFonts w:hint="eastAsia" w:ascii="仿宋_GB2312" w:hAnsi="仿宋_GB2312" w:eastAsia="仿宋_GB2312" w:cs="仿宋_GB2312"/>
          <w:b w:val="0"/>
          <w:bCs w:val="0"/>
          <w:i w:val="0"/>
          <w:iCs w:val="0"/>
          <w:color w:val="auto"/>
          <w:sz w:val="28"/>
          <w:szCs w:val="28"/>
          <w:highlight w:val="none"/>
          <w:shd w:val="clear" w:color="auto" w:fill="auto"/>
        </w:rPr>
        <w:t>工序及时、认真进行自检，自检合格后提请甲方验收。</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对甲方</w:t>
      </w:r>
      <w:r>
        <w:rPr>
          <w:rFonts w:hint="eastAsia" w:ascii="仿宋_GB2312" w:hAnsi="仿宋_GB2312" w:eastAsia="仿宋_GB2312" w:cs="仿宋_GB2312"/>
          <w:b w:val="0"/>
          <w:bCs w:val="0"/>
          <w:i w:val="0"/>
          <w:iCs w:val="0"/>
          <w:color w:val="auto"/>
          <w:sz w:val="28"/>
          <w:szCs w:val="28"/>
          <w:highlight w:val="none"/>
          <w:shd w:val="clear" w:color="auto" w:fill="auto"/>
        </w:rPr>
        <w:t>提出的问题</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按甲方要求</w:t>
      </w:r>
      <w:r>
        <w:rPr>
          <w:rFonts w:hint="eastAsia" w:ascii="仿宋_GB2312" w:hAnsi="仿宋_GB2312" w:eastAsia="仿宋_GB2312" w:cs="仿宋_GB2312"/>
          <w:b w:val="0"/>
          <w:bCs w:val="0"/>
          <w:i w:val="0"/>
          <w:iCs w:val="0"/>
          <w:color w:val="auto"/>
          <w:sz w:val="28"/>
          <w:szCs w:val="28"/>
          <w:highlight w:val="none"/>
          <w:shd w:val="clear" w:color="auto" w:fill="auto"/>
        </w:rPr>
        <w:t>彻底整改</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每延误一天完成整改，向甲方承担违约金伍仟元</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420" w:rightChars="-20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7</w:t>
      </w:r>
      <w:r>
        <w:rPr>
          <w:rFonts w:hint="eastAsia" w:ascii="仿宋_GB2312" w:hAnsi="仿宋_GB2312" w:eastAsia="仿宋_GB2312" w:cs="仿宋_GB2312"/>
          <w:b w:val="0"/>
          <w:bCs w:val="0"/>
          <w:i w:val="0"/>
          <w:iCs w:val="0"/>
          <w:color w:val="auto"/>
          <w:sz w:val="28"/>
          <w:szCs w:val="28"/>
          <w:highlight w:val="none"/>
          <w:shd w:val="clear" w:color="auto" w:fill="auto"/>
        </w:rPr>
        <w:t>加强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自身团队</w:t>
      </w:r>
      <w:r>
        <w:rPr>
          <w:rFonts w:hint="eastAsia" w:ascii="仿宋_GB2312" w:hAnsi="仿宋_GB2312" w:eastAsia="仿宋_GB2312" w:cs="仿宋_GB2312"/>
          <w:b w:val="0"/>
          <w:bCs w:val="0"/>
          <w:i w:val="0"/>
          <w:iCs w:val="0"/>
          <w:color w:val="auto"/>
          <w:sz w:val="28"/>
          <w:szCs w:val="28"/>
          <w:highlight w:val="none"/>
          <w:shd w:val="clear" w:color="auto" w:fill="auto"/>
        </w:rPr>
        <w:t>建设。乙方管理人员</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须</w:t>
      </w:r>
      <w:r>
        <w:rPr>
          <w:rFonts w:hint="eastAsia" w:ascii="仿宋_GB2312" w:hAnsi="仿宋_GB2312" w:eastAsia="仿宋_GB2312" w:cs="仿宋_GB2312"/>
          <w:b w:val="0"/>
          <w:bCs w:val="0"/>
          <w:i w:val="0"/>
          <w:iCs w:val="0"/>
          <w:color w:val="auto"/>
          <w:sz w:val="28"/>
          <w:szCs w:val="28"/>
          <w:highlight w:val="none"/>
          <w:shd w:val="clear" w:color="auto" w:fill="auto"/>
        </w:rPr>
        <w:t>经常对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下属</w:t>
      </w:r>
      <w:r>
        <w:rPr>
          <w:rFonts w:hint="eastAsia" w:ascii="仿宋_GB2312" w:hAnsi="仿宋_GB2312" w:eastAsia="仿宋_GB2312" w:cs="仿宋_GB2312"/>
          <w:b w:val="0"/>
          <w:bCs w:val="0"/>
          <w:i w:val="0"/>
          <w:iCs w:val="0"/>
          <w:color w:val="auto"/>
          <w:sz w:val="28"/>
          <w:szCs w:val="28"/>
          <w:highlight w:val="none"/>
          <w:shd w:val="clear" w:color="auto" w:fill="auto"/>
        </w:rPr>
        <w:t>工人进行技术交底、安全教育，作业人员必须持证上岗。乙方管理人员必须坚守岗位，特</w:t>
      </w:r>
      <w:r>
        <w:rPr>
          <w:rFonts w:hint="eastAsia" w:ascii="仿宋_GB2312" w:hAnsi="仿宋_GB2312" w:eastAsia="仿宋_GB2312" w:cs="仿宋_GB2312"/>
          <w:i w:val="0"/>
          <w:iCs w:val="0"/>
          <w:color w:val="auto"/>
          <w:sz w:val="28"/>
          <w:szCs w:val="28"/>
          <w:highlight w:val="none"/>
          <w:shd w:val="clear" w:color="auto" w:fill="auto"/>
        </w:rPr>
        <w:t>殊情况需离开工地</w:t>
      </w:r>
      <w:r>
        <w:rPr>
          <w:rFonts w:hint="eastAsia" w:ascii="仿宋_GB2312" w:hAnsi="仿宋_GB2312" w:eastAsia="仿宋_GB2312" w:cs="仿宋_GB2312"/>
          <w:i w:val="0"/>
          <w:iCs w:val="0"/>
          <w:color w:val="auto"/>
          <w:sz w:val="28"/>
          <w:szCs w:val="28"/>
          <w:highlight w:val="none"/>
          <w:shd w:val="clear" w:color="auto" w:fill="auto"/>
          <w:lang w:val="en-US" w:eastAsia="zh-CN"/>
        </w:rPr>
        <w:t>时</w:t>
      </w:r>
      <w:r>
        <w:rPr>
          <w:rFonts w:hint="eastAsia" w:ascii="仿宋_GB2312" w:hAnsi="仿宋_GB2312" w:eastAsia="仿宋_GB2312" w:cs="仿宋_GB2312"/>
          <w:i w:val="0"/>
          <w:iCs w:val="0"/>
          <w:color w:val="auto"/>
          <w:sz w:val="28"/>
          <w:szCs w:val="28"/>
          <w:highlight w:val="none"/>
          <w:shd w:val="clear" w:color="auto" w:fill="auto"/>
        </w:rPr>
        <w:t>，经甲方项目部批准后方能离开。</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w:t>
      </w:r>
      <w:r>
        <w:rPr>
          <w:rFonts w:hint="eastAsia" w:ascii="仿宋" w:hAnsi="仿宋" w:eastAsia="仿宋" w:cs="仿宋"/>
          <w:i w:val="0"/>
          <w:iCs w:val="0"/>
          <w:color w:val="auto"/>
          <w:sz w:val="28"/>
          <w:szCs w:val="28"/>
          <w:highlight w:val="none"/>
          <w:lang w:val="en-US" w:eastAsia="zh-CN"/>
        </w:rPr>
        <w:t>8</w:t>
      </w:r>
      <w:r>
        <w:rPr>
          <w:rFonts w:hint="eastAsia" w:ascii="仿宋_GB2312" w:hAnsi="仿宋_GB2312" w:eastAsia="仿宋_GB2312" w:cs="仿宋_GB2312"/>
          <w:i w:val="0"/>
          <w:iCs w:val="0"/>
          <w:color w:val="auto"/>
          <w:sz w:val="28"/>
          <w:szCs w:val="28"/>
          <w:highlight w:val="none"/>
          <w:shd w:val="clear" w:color="auto" w:fill="auto"/>
        </w:rPr>
        <w:t>如实向甲方提供《</w:t>
      </w:r>
      <w:r>
        <w:rPr>
          <w:rFonts w:hint="eastAsia" w:ascii="仿宋_GB2312" w:hAnsi="仿宋_GB2312" w:eastAsia="仿宋_GB2312" w:cs="仿宋_GB2312"/>
          <w:i w:val="0"/>
          <w:iCs w:val="0"/>
          <w:color w:val="auto"/>
          <w:sz w:val="28"/>
          <w:szCs w:val="28"/>
          <w:highlight w:val="none"/>
          <w:shd w:val="clear" w:color="auto" w:fill="auto"/>
          <w:lang w:val="en-US" w:eastAsia="zh-CN"/>
        </w:rPr>
        <w:t>建筑工人工资表</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9.2.9</w:t>
      </w:r>
      <w:r>
        <w:rPr>
          <w:rFonts w:hint="eastAsia" w:ascii="仿宋_GB2312" w:hAnsi="仿宋_GB2312" w:eastAsia="仿宋_GB2312" w:cs="仿宋_GB2312"/>
          <w:i w:val="0"/>
          <w:iCs w:val="0"/>
          <w:color w:val="auto"/>
          <w:sz w:val="28"/>
          <w:szCs w:val="28"/>
          <w:highlight w:val="none"/>
        </w:rPr>
        <w:t>在甲方的监督下</w:t>
      </w:r>
      <w:r>
        <w:rPr>
          <w:rFonts w:hint="eastAsia" w:ascii="仿宋_GB2312" w:hAnsi="仿宋_GB2312" w:eastAsia="仿宋_GB2312" w:cs="仿宋_GB2312"/>
          <w:i w:val="0"/>
          <w:iCs w:val="0"/>
          <w:color w:val="auto"/>
          <w:sz w:val="28"/>
          <w:szCs w:val="28"/>
          <w:highlight w:val="none"/>
          <w:lang w:val="en-US" w:eastAsia="zh-CN"/>
        </w:rPr>
        <w:t>办理</w:t>
      </w:r>
      <w:r>
        <w:rPr>
          <w:rFonts w:hint="eastAsia" w:ascii="仿宋_GB2312" w:hAnsi="仿宋_GB2312" w:eastAsia="仿宋_GB2312" w:cs="仿宋_GB2312"/>
          <w:i w:val="0"/>
          <w:iCs w:val="0"/>
          <w:color w:val="auto"/>
          <w:sz w:val="28"/>
          <w:szCs w:val="28"/>
          <w:highlight w:val="none"/>
        </w:rPr>
        <w:t>工人工资发放专户，由银行代发</w:t>
      </w:r>
      <w:r>
        <w:rPr>
          <w:rFonts w:hint="eastAsia" w:ascii="仿宋_GB2312" w:hAnsi="仿宋_GB2312" w:eastAsia="仿宋_GB2312" w:cs="仿宋_GB2312"/>
          <w:i w:val="0"/>
          <w:iCs w:val="0"/>
          <w:color w:val="auto"/>
          <w:sz w:val="28"/>
          <w:szCs w:val="28"/>
          <w:highlight w:val="none"/>
          <w:lang w:val="en-US" w:eastAsia="zh-CN"/>
        </w:rPr>
        <w:t>乙方</w:t>
      </w:r>
      <w:r>
        <w:rPr>
          <w:rFonts w:hint="eastAsia" w:ascii="仿宋_GB2312" w:hAnsi="仿宋_GB2312" w:eastAsia="仿宋_GB2312" w:cs="仿宋_GB2312"/>
          <w:i w:val="0"/>
          <w:iCs w:val="0"/>
          <w:color w:val="auto"/>
          <w:sz w:val="28"/>
          <w:szCs w:val="28"/>
          <w:highlight w:val="none"/>
        </w:rPr>
        <w:t>工人工资。</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9.2.10</w:t>
      </w:r>
      <w:r>
        <w:rPr>
          <w:rFonts w:hint="eastAsia" w:ascii="仿宋_GB2312" w:hAnsi="仿宋_GB2312" w:eastAsia="仿宋_GB2312" w:cs="仿宋_GB2312"/>
          <w:i w:val="0"/>
          <w:iCs w:val="0"/>
          <w:color w:val="auto"/>
          <w:sz w:val="28"/>
          <w:szCs w:val="28"/>
          <w:highlight w:val="none"/>
          <w:shd w:val="clear" w:color="auto" w:fill="auto"/>
        </w:rPr>
        <w:t>任意一</w:t>
      </w:r>
      <w:r>
        <w:rPr>
          <w:rFonts w:hint="eastAsia" w:ascii="仿宋_GB2312" w:hAnsi="仿宋_GB2312" w:eastAsia="仿宋_GB2312" w:cs="仿宋_GB2312"/>
          <w:i w:val="0"/>
          <w:iCs w:val="0"/>
          <w:color w:val="auto"/>
          <w:sz w:val="28"/>
          <w:szCs w:val="28"/>
          <w:highlight w:val="none"/>
          <w:shd w:val="clear" w:color="auto" w:fill="auto"/>
          <w:lang w:val="en-US" w:eastAsia="zh-CN"/>
        </w:rPr>
        <w:t>组团</w:t>
      </w:r>
      <w:r>
        <w:rPr>
          <w:rFonts w:hint="eastAsia" w:ascii="仿宋_GB2312" w:hAnsi="仿宋_GB2312" w:eastAsia="仿宋_GB2312" w:cs="仿宋_GB2312"/>
          <w:i w:val="0"/>
          <w:iCs w:val="0"/>
          <w:color w:val="auto"/>
          <w:sz w:val="28"/>
          <w:szCs w:val="28"/>
          <w:highlight w:val="none"/>
          <w:shd w:val="clear" w:color="auto" w:fill="auto"/>
        </w:rPr>
        <w:t>进场开工之日三天前，</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须向甲方提交所有进场人员（包括但不限于施工人员）花名册、身份证复印件及联系电话、乙方与进场人员签订的劳动合同（加盖乙方公章）</w:t>
      </w:r>
      <w:r>
        <w:rPr>
          <w:rFonts w:hint="eastAsia" w:ascii="仿宋_GB2312" w:hAnsi="仿宋_GB2312" w:eastAsia="仿宋_GB2312" w:cs="仿宋_GB2312"/>
          <w:i w:val="0"/>
          <w:iCs w:val="0"/>
          <w:color w:val="auto"/>
          <w:sz w:val="28"/>
          <w:szCs w:val="28"/>
          <w:highlight w:val="none"/>
          <w:shd w:val="clear" w:color="auto" w:fill="auto"/>
          <w:lang w:val="en-US" w:eastAsia="zh-CN"/>
        </w:rPr>
        <w:t>作实名登记</w:t>
      </w:r>
      <w:r>
        <w:rPr>
          <w:rFonts w:hint="eastAsia" w:ascii="仿宋_GB2312" w:hAnsi="仿宋_GB2312" w:eastAsia="仿宋_GB2312" w:cs="仿宋_GB2312"/>
          <w:i w:val="0"/>
          <w:iCs w:val="0"/>
          <w:color w:val="auto"/>
          <w:sz w:val="28"/>
          <w:szCs w:val="28"/>
          <w:highlight w:val="none"/>
          <w:shd w:val="clear" w:color="auto" w:fill="auto"/>
        </w:rPr>
        <w:t>，否则甲方有权按逾期天数认定乙方延迟开工计收违约金。乙方与进场人员签订</w:t>
      </w:r>
      <w:r>
        <w:rPr>
          <w:rFonts w:hint="eastAsia" w:ascii="仿宋_GB2312" w:hAnsi="仿宋_GB2312" w:eastAsia="仿宋_GB2312" w:cs="仿宋_GB2312"/>
          <w:i w:val="0"/>
          <w:iCs w:val="0"/>
          <w:color w:val="auto"/>
          <w:sz w:val="28"/>
          <w:szCs w:val="28"/>
          <w:highlight w:val="none"/>
          <w:shd w:val="clear" w:color="auto" w:fill="auto"/>
          <w:lang w:val="en-US" w:eastAsia="zh-CN"/>
        </w:rPr>
        <w:t>了</w:t>
      </w:r>
      <w:r>
        <w:rPr>
          <w:rFonts w:hint="eastAsia" w:ascii="仿宋_GB2312" w:hAnsi="仿宋_GB2312" w:eastAsia="仿宋_GB2312" w:cs="仿宋_GB2312"/>
          <w:i w:val="0"/>
          <w:iCs w:val="0"/>
          <w:color w:val="auto"/>
          <w:sz w:val="28"/>
          <w:szCs w:val="28"/>
          <w:highlight w:val="none"/>
          <w:shd w:val="clear" w:color="auto" w:fill="auto"/>
        </w:rPr>
        <w:t>劳动合同</w:t>
      </w:r>
      <w:r>
        <w:rPr>
          <w:rFonts w:hint="eastAsia" w:ascii="仿宋_GB2312" w:hAnsi="仿宋_GB2312" w:eastAsia="仿宋_GB2312" w:cs="仿宋_GB2312"/>
          <w:i w:val="0"/>
          <w:iCs w:val="0"/>
          <w:color w:val="auto"/>
          <w:sz w:val="28"/>
          <w:szCs w:val="28"/>
          <w:highlight w:val="none"/>
          <w:shd w:val="clear" w:color="auto" w:fill="auto"/>
          <w:lang w:val="en-US" w:eastAsia="zh-CN"/>
        </w:rPr>
        <w:t>而未提供在</w:t>
      </w:r>
      <w:r>
        <w:rPr>
          <w:rFonts w:hint="eastAsia" w:ascii="仿宋_GB2312" w:hAnsi="仿宋_GB2312" w:eastAsia="仿宋_GB2312" w:cs="仿宋_GB2312"/>
          <w:i w:val="0"/>
          <w:iCs w:val="0"/>
          <w:color w:val="auto"/>
          <w:sz w:val="28"/>
          <w:szCs w:val="28"/>
          <w:highlight w:val="none"/>
          <w:shd w:val="clear" w:color="auto" w:fill="auto"/>
        </w:rPr>
        <w:t>花名册内或未提供</w:t>
      </w:r>
      <w:r>
        <w:rPr>
          <w:rFonts w:hint="eastAsia" w:ascii="仿宋_GB2312" w:hAnsi="仿宋_GB2312" w:eastAsia="仿宋_GB2312" w:cs="仿宋_GB2312"/>
          <w:i w:val="0"/>
          <w:iCs w:val="0"/>
          <w:color w:val="auto"/>
          <w:sz w:val="28"/>
          <w:szCs w:val="28"/>
          <w:highlight w:val="none"/>
          <w:shd w:val="clear" w:color="auto" w:fill="auto"/>
          <w:lang w:val="en-US" w:eastAsia="zh-CN"/>
        </w:rPr>
        <w:t>该人员</w:t>
      </w:r>
      <w:r>
        <w:rPr>
          <w:rFonts w:hint="eastAsia" w:ascii="仿宋_GB2312" w:hAnsi="仿宋_GB2312" w:eastAsia="仿宋_GB2312" w:cs="仿宋_GB2312"/>
          <w:i w:val="0"/>
          <w:iCs w:val="0"/>
          <w:color w:val="auto"/>
          <w:sz w:val="28"/>
          <w:szCs w:val="28"/>
          <w:highlight w:val="none"/>
          <w:shd w:val="clear" w:color="auto" w:fill="auto"/>
        </w:rPr>
        <w:t>身份证复印件及联系电话</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不得进入施工现场，如有发现，乙方向甲方支付违约金贰仟元/人/次</w:t>
      </w:r>
      <w:r>
        <w:rPr>
          <w:rFonts w:hint="eastAsia" w:ascii="仿宋_GB2312" w:hAnsi="仿宋_GB2312" w:eastAsia="仿宋_GB2312" w:cs="仿宋_GB2312"/>
          <w:i w:val="0"/>
          <w:iCs w:val="0"/>
          <w:color w:val="auto"/>
          <w:sz w:val="28"/>
          <w:szCs w:val="28"/>
          <w:highlight w:val="none"/>
          <w:shd w:val="clear" w:color="auto" w:fill="auto"/>
          <w:lang w:val="en-US" w:eastAsia="zh-CN"/>
        </w:rPr>
        <w:t>且甲方不发放该人员的工资</w:t>
      </w:r>
      <w:r>
        <w:rPr>
          <w:rFonts w:hint="eastAsia" w:ascii="仿宋_GB2312" w:hAnsi="仿宋_GB2312" w:eastAsia="仿宋_GB2312" w:cs="仿宋_GB2312"/>
          <w:i w:val="0"/>
          <w:iCs w:val="0"/>
          <w:color w:val="auto"/>
          <w:sz w:val="28"/>
          <w:szCs w:val="28"/>
          <w:highlight w:val="none"/>
          <w:shd w:val="clear" w:color="auto" w:fill="auto"/>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9.2.11乙方须</w:t>
      </w:r>
      <w:r>
        <w:rPr>
          <w:rFonts w:hint="eastAsia" w:ascii="仿宋_GB2312" w:hAnsi="仿宋_GB2312" w:eastAsia="仿宋_GB2312" w:cs="仿宋_GB2312"/>
          <w:i w:val="0"/>
          <w:iCs w:val="0"/>
          <w:color w:val="auto"/>
          <w:sz w:val="28"/>
          <w:szCs w:val="28"/>
          <w:highlight w:val="none"/>
        </w:rPr>
        <w:t>如实</w:t>
      </w:r>
      <w:r>
        <w:rPr>
          <w:rFonts w:hint="eastAsia" w:ascii="仿宋_GB2312" w:hAnsi="仿宋_GB2312" w:eastAsia="仿宋_GB2312" w:cs="仿宋_GB2312"/>
          <w:i w:val="0"/>
          <w:iCs w:val="0"/>
          <w:color w:val="auto"/>
          <w:sz w:val="28"/>
          <w:szCs w:val="28"/>
          <w:highlight w:val="none"/>
          <w:lang w:val="en-US" w:eastAsia="zh-CN"/>
        </w:rPr>
        <w:t>主动</w:t>
      </w:r>
      <w:r>
        <w:rPr>
          <w:rFonts w:hint="eastAsia" w:ascii="仿宋_GB2312" w:hAnsi="仿宋_GB2312" w:eastAsia="仿宋_GB2312" w:cs="仿宋_GB2312"/>
          <w:i w:val="0"/>
          <w:iCs w:val="0"/>
          <w:color w:val="auto"/>
          <w:sz w:val="28"/>
          <w:szCs w:val="28"/>
          <w:highlight w:val="none"/>
        </w:rPr>
        <w:t>申报及发放工人工资，甲方有权核对，如发现乙方弄虚作假，甲方暂停支付乙方工程款。</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12</w:t>
      </w:r>
      <w:r>
        <w:rPr>
          <w:rFonts w:hint="eastAsia" w:ascii="仿宋_GB2312" w:hAnsi="仿宋_GB2312" w:eastAsia="仿宋_GB2312" w:cs="仿宋_GB2312"/>
          <w:b w:val="0"/>
          <w:bCs w:val="0"/>
          <w:i w:val="0"/>
          <w:iCs w:val="0"/>
          <w:color w:val="auto"/>
          <w:sz w:val="28"/>
          <w:szCs w:val="28"/>
          <w:highlight w:val="none"/>
          <w:shd w:val="clear" w:color="auto" w:fill="auto"/>
        </w:rPr>
        <w:t>乙方自备的机具、材料经甲方验收合格后方可进场使用。非乙方原因造成的阶段性、区域停工十天以上（不含十天），乙方有权调离多余工人，因此形成的短期怠工（十天以内）及进出场的费用已包括在本合同第</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六</w:t>
      </w:r>
      <w:r>
        <w:rPr>
          <w:rFonts w:hint="eastAsia" w:ascii="仿宋_GB2312" w:hAnsi="仿宋_GB2312" w:eastAsia="仿宋_GB2312" w:cs="仿宋_GB2312"/>
          <w:b w:val="0"/>
          <w:bCs w:val="0"/>
          <w:i w:val="0"/>
          <w:iCs w:val="0"/>
          <w:color w:val="auto"/>
          <w:sz w:val="28"/>
          <w:szCs w:val="28"/>
          <w:highlight w:val="none"/>
          <w:shd w:val="clear" w:color="auto" w:fill="auto"/>
        </w:rPr>
        <w:t>章约定的合同价中，不另计价。</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13</w:t>
      </w:r>
      <w:r>
        <w:rPr>
          <w:rFonts w:hint="eastAsia" w:ascii="仿宋_GB2312" w:hAnsi="仿宋_GB2312" w:eastAsia="仿宋_GB2312" w:cs="仿宋_GB2312"/>
          <w:i w:val="0"/>
          <w:iCs w:val="0"/>
          <w:color w:val="auto"/>
          <w:sz w:val="28"/>
          <w:szCs w:val="28"/>
          <w:highlight w:val="none"/>
          <w:shd w:val="clear" w:color="auto" w:fill="auto"/>
          <w:lang w:val="en-US" w:eastAsia="zh-CN"/>
        </w:rPr>
        <w:t>合同履行过程中，如乙方中途自行退场，甲方不支付任何款项，因此造成甲方损失的由乙方赔偿。</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.2.1</w:t>
      </w:r>
      <w:r>
        <w:rPr>
          <w:rFonts w:hint="eastAsia" w:ascii="仿宋_GB2312" w:hAnsi="仿宋_GB2312" w:eastAsia="仿宋_GB2312" w:cs="仿宋_GB2312"/>
          <w:i w:val="0"/>
          <w:iCs w:val="0"/>
          <w:color w:val="auto"/>
          <w:sz w:val="28"/>
          <w:szCs w:val="28"/>
          <w:highlight w:val="none"/>
          <w:lang w:val="en-US" w:eastAsia="zh-CN"/>
        </w:rPr>
        <w:t>4乙方</w:t>
      </w:r>
      <w:r>
        <w:rPr>
          <w:rFonts w:hint="eastAsia" w:ascii="仿宋_GB2312" w:hAnsi="仿宋_GB2312" w:eastAsia="仿宋_GB2312" w:cs="仿宋_GB2312"/>
          <w:i w:val="0"/>
          <w:iCs w:val="0"/>
          <w:color w:val="auto"/>
          <w:sz w:val="28"/>
          <w:szCs w:val="28"/>
          <w:highlight w:val="none"/>
        </w:rPr>
        <w:t>施工中</w:t>
      </w:r>
      <w:r>
        <w:rPr>
          <w:rFonts w:hint="eastAsia" w:ascii="仿宋_GB2312" w:hAnsi="仿宋_GB2312" w:eastAsia="仿宋_GB2312" w:cs="仿宋_GB2312"/>
          <w:i w:val="0"/>
          <w:iCs w:val="0"/>
          <w:color w:val="auto"/>
          <w:sz w:val="28"/>
          <w:szCs w:val="28"/>
          <w:highlight w:val="none"/>
          <w:lang w:val="en-US" w:eastAsia="zh-CN"/>
        </w:rPr>
        <w:t>须</w:t>
      </w:r>
      <w:r>
        <w:rPr>
          <w:rFonts w:hint="eastAsia" w:ascii="仿宋_GB2312" w:hAnsi="仿宋_GB2312" w:eastAsia="仿宋_GB2312" w:cs="仿宋_GB2312"/>
          <w:i w:val="0"/>
          <w:iCs w:val="0"/>
          <w:color w:val="auto"/>
          <w:sz w:val="28"/>
          <w:szCs w:val="28"/>
          <w:highlight w:val="none"/>
        </w:rPr>
        <w:t>与其他</w:t>
      </w:r>
      <w:r>
        <w:rPr>
          <w:rFonts w:hint="eastAsia" w:ascii="仿宋_GB2312" w:hAnsi="仿宋_GB2312" w:eastAsia="仿宋_GB2312" w:cs="仿宋_GB2312"/>
          <w:i w:val="0"/>
          <w:iCs w:val="0"/>
          <w:color w:val="auto"/>
          <w:sz w:val="28"/>
          <w:szCs w:val="28"/>
          <w:highlight w:val="none"/>
          <w:lang w:val="en-US" w:eastAsia="zh-CN"/>
        </w:rPr>
        <w:t>分包单位</w:t>
      </w:r>
      <w:r>
        <w:rPr>
          <w:rFonts w:hint="eastAsia" w:ascii="仿宋_GB2312" w:hAnsi="仿宋_GB2312" w:eastAsia="仿宋_GB2312" w:cs="仿宋_GB2312"/>
          <w:i w:val="0"/>
          <w:iCs w:val="0"/>
          <w:color w:val="auto"/>
          <w:sz w:val="28"/>
          <w:szCs w:val="28"/>
          <w:highlight w:val="none"/>
        </w:rPr>
        <w:t>积极配合</w:t>
      </w:r>
      <w:r>
        <w:rPr>
          <w:rFonts w:hint="eastAsia" w:ascii="仿宋_GB2312" w:hAnsi="仿宋_GB2312" w:eastAsia="仿宋_GB2312" w:cs="仿宋_GB2312"/>
          <w:i w:val="0"/>
          <w:iCs w:val="0"/>
          <w:color w:val="auto"/>
          <w:sz w:val="28"/>
          <w:szCs w:val="28"/>
          <w:highlight w:val="none"/>
          <w:lang w:eastAsia="zh-CN"/>
        </w:rPr>
        <w:t>，</w:t>
      </w:r>
      <w:r>
        <w:rPr>
          <w:rFonts w:hint="eastAsia" w:ascii="仿宋_GB2312" w:hAnsi="仿宋_GB2312" w:eastAsia="仿宋_GB2312" w:cs="仿宋_GB2312"/>
          <w:i w:val="0"/>
          <w:iCs w:val="0"/>
          <w:color w:val="auto"/>
          <w:sz w:val="28"/>
          <w:szCs w:val="28"/>
          <w:highlight w:val="none"/>
        </w:rPr>
        <w:t>保护所有成品。</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.2.1</w:t>
      </w:r>
      <w:r>
        <w:rPr>
          <w:rFonts w:hint="eastAsia" w:ascii="仿宋_GB2312" w:hAnsi="仿宋_GB2312" w:eastAsia="仿宋_GB2312" w:cs="仿宋_GB2312"/>
          <w:i w:val="0"/>
          <w:iCs w:val="0"/>
          <w:color w:val="auto"/>
          <w:sz w:val="28"/>
          <w:szCs w:val="28"/>
          <w:highlight w:val="none"/>
          <w:lang w:val="en-US" w:eastAsia="zh-CN"/>
        </w:rPr>
        <w:t>5如乙方人员使用甲方提供的宿舍，住宿按7人/间配置，凡按乙方人员分配房间超过数量的，甲方将按1000元/间/月（税金另计）向乙方收取房租，乙方必须每月按实缴纳水电费【线路损耗按装表计量实际量加10%损耗计（税金另计）】和空调使用费【按1.3元/间/天计（税金另计），未安装空调的此项不计】和房租给甲方。乙方每次向甲方请款时，甲方合同执行联系人可直接扣除乙方上月产生的房租、水电费及空调使用费，并按扣除后的金额申请进度款。</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.2.1</w:t>
      </w:r>
      <w:r>
        <w:rPr>
          <w:rFonts w:hint="eastAsia" w:ascii="仿宋_GB2312" w:hAnsi="仿宋_GB2312" w:eastAsia="仿宋_GB2312" w:cs="仿宋_GB2312"/>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rPr>
        <w:t>对违章指挥，乙方有权拒绝服从。</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17</w:t>
      </w:r>
      <w:r>
        <w:rPr>
          <w:rFonts w:hint="eastAsia" w:ascii="仿宋_GB2312" w:hAnsi="仿宋_GB2312" w:eastAsia="仿宋_GB2312" w:cs="仿宋_GB2312"/>
          <w:i w:val="0"/>
          <w:iCs w:val="0"/>
          <w:color w:val="auto"/>
          <w:sz w:val="28"/>
          <w:szCs w:val="28"/>
          <w:highlight w:val="none"/>
          <w:shd w:val="clear" w:color="auto" w:fill="auto"/>
        </w:rPr>
        <w:t>因乙方材料</w:t>
      </w:r>
      <w:r>
        <w:rPr>
          <w:rFonts w:hint="eastAsia" w:ascii="仿宋_GB2312" w:hAnsi="仿宋_GB2312" w:eastAsia="仿宋_GB2312" w:cs="仿宋_GB2312"/>
          <w:i w:val="0"/>
          <w:iCs w:val="0"/>
          <w:color w:val="auto"/>
          <w:sz w:val="28"/>
          <w:szCs w:val="28"/>
          <w:highlight w:val="none"/>
          <w:shd w:val="clear" w:color="auto" w:fill="auto"/>
          <w:lang w:val="en-US" w:eastAsia="zh-CN"/>
        </w:rPr>
        <w:t>或</w:t>
      </w:r>
      <w:r>
        <w:rPr>
          <w:rFonts w:hint="eastAsia" w:ascii="仿宋_GB2312" w:hAnsi="仿宋_GB2312" w:eastAsia="仿宋_GB2312" w:cs="仿宋_GB2312"/>
          <w:i w:val="0"/>
          <w:iCs w:val="0"/>
          <w:color w:val="auto"/>
          <w:sz w:val="28"/>
          <w:szCs w:val="28"/>
          <w:highlight w:val="none"/>
          <w:shd w:val="clear" w:color="auto" w:fill="auto"/>
        </w:rPr>
        <w:t>施工质量问题引起的返工、维修、更换、损失及工期延误等造成的一切费用由乙方承担。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18</w:t>
      </w:r>
      <w:r>
        <w:rPr>
          <w:rFonts w:hint="eastAsia" w:ascii="仿宋_GB2312" w:hAnsi="仿宋_GB2312" w:eastAsia="仿宋_GB2312" w:cs="仿宋_GB2312"/>
          <w:i w:val="0"/>
          <w:iCs w:val="0"/>
          <w:color w:val="auto"/>
          <w:kern w:val="0"/>
          <w:sz w:val="28"/>
          <w:szCs w:val="28"/>
          <w:highlight w:val="none"/>
          <w:shd w:val="clear" w:color="auto" w:fill="auto"/>
        </w:rPr>
        <w:t>乙方</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供应的每批</w:t>
      </w:r>
      <w:r>
        <w:rPr>
          <w:rFonts w:hint="eastAsia" w:ascii="仿宋_GB2312" w:hAnsi="仿宋_GB2312" w:eastAsia="仿宋_GB2312" w:cs="仿宋_GB2312"/>
          <w:i w:val="0"/>
          <w:iCs w:val="0"/>
          <w:color w:val="auto"/>
          <w:kern w:val="0"/>
          <w:sz w:val="28"/>
          <w:szCs w:val="28"/>
          <w:highlight w:val="none"/>
          <w:shd w:val="clear" w:color="auto" w:fill="auto"/>
        </w:rPr>
        <w:t>材料必须经甲方现场管理人员（或</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w:t>
      </w:r>
      <w:r>
        <w:rPr>
          <w:rFonts w:hint="eastAsia" w:ascii="仿宋_GB2312" w:hAnsi="仿宋_GB2312" w:eastAsia="仿宋_GB2312" w:cs="仿宋_GB2312"/>
          <w:i w:val="0"/>
          <w:iCs w:val="0"/>
          <w:color w:val="auto"/>
          <w:kern w:val="0"/>
          <w:sz w:val="28"/>
          <w:szCs w:val="28"/>
          <w:highlight w:val="none"/>
          <w:shd w:val="clear" w:color="auto" w:fill="auto"/>
        </w:rPr>
        <w:t>施工员）确认是否符合</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合同要求及本</w:t>
      </w:r>
      <w:r>
        <w:rPr>
          <w:rFonts w:hint="eastAsia" w:ascii="仿宋_GB2312" w:hAnsi="仿宋_GB2312" w:eastAsia="仿宋_GB2312" w:cs="仿宋_GB2312"/>
          <w:i w:val="0"/>
          <w:iCs w:val="0"/>
          <w:color w:val="auto"/>
          <w:kern w:val="0"/>
          <w:sz w:val="28"/>
          <w:szCs w:val="28"/>
          <w:highlight w:val="none"/>
          <w:shd w:val="clear" w:color="auto" w:fill="auto"/>
        </w:rPr>
        <w:t>工程所需，如不符合，一律不准进场</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并按甲方要求更换且不得因此延长工期</w:t>
      </w:r>
      <w:r>
        <w:rPr>
          <w:rFonts w:hint="eastAsia" w:ascii="仿宋_GB2312" w:hAnsi="仿宋_GB2312" w:eastAsia="仿宋_GB2312" w:cs="仿宋_GB2312"/>
          <w:i w:val="0"/>
          <w:iCs w:val="0"/>
          <w:color w:val="auto"/>
          <w:kern w:val="0"/>
          <w:sz w:val="28"/>
          <w:szCs w:val="28"/>
          <w:highlight w:val="none"/>
          <w:shd w:val="clear" w:color="auto" w:fill="auto"/>
        </w:rPr>
        <w:t>，</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同时乙方每次向甲方承担违约金伍万元</w:t>
      </w:r>
      <w:r>
        <w:rPr>
          <w:rFonts w:hint="eastAsia" w:ascii="仿宋_GB2312" w:hAnsi="仿宋_GB2312" w:eastAsia="仿宋_GB2312" w:cs="仿宋_GB2312"/>
          <w:i w:val="0"/>
          <w:iCs w:val="0"/>
          <w:color w:val="auto"/>
          <w:kern w:val="0"/>
          <w:sz w:val="28"/>
          <w:szCs w:val="28"/>
          <w:highlight w:val="none"/>
          <w:shd w:val="clear" w:color="auto" w:fill="auto"/>
        </w:rPr>
        <w:t>。</w:t>
      </w:r>
      <w:r>
        <w:rPr>
          <w:rFonts w:hint="eastAsia" w:ascii="仿宋_GB2312" w:hAnsi="仿宋_GB2312" w:eastAsia="仿宋_GB2312" w:cs="仿宋_GB2312"/>
          <w:i w:val="0"/>
          <w:iCs w:val="0"/>
          <w:color w:val="auto"/>
          <w:kern w:val="0"/>
          <w:sz w:val="28"/>
          <w:szCs w:val="28"/>
          <w:highlight w:val="none"/>
        </w:rPr>
        <w:t xml:space="preserve"> </w:t>
      </w:r>
    </w:p>
    <w:p>
      <w:pPr>
        <w:keepNext w:val="0"/>
        <w:keepLines w:val="0"/>
        <w:pageBreakBefore w:val="0"/>
        <w:widowControl/>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i w:val="0"/>
          <w:iCs w:val="0"/>
          <w:color w:val="auto"/>
          <w:kern w:val="0"/>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19乙方</w:t>
      </w:r>
      <w:r>
        <w:rPr>
          <w:rFonts w:hint="eastAsia" w:ascii="仿宋_GB2312" w:hAnsi="仿宋_GB2312" w:eastAsia="仿宋_GB2312" w:cs="仿宋_GB2312"/>
          <w:i w:val="0"/>
          <w:iCs w:val="0"/>
          <w:color w:val="auto"/>
          <w:sz w:val="28"/>
          <w:szCs w:val="28"/>
          <w:highlight w:val="none"/>
        </w:rPr>
        <w:t>确保</w:t>
      </w:r>
      <w:r>
        <w:rPr>
          <w:rFonts w:hint="eastAsia" w:ascii="仿宋_GB2312" w:hAnsi="仿宋_GB2312" w:eastAsia="仿宋_GB2312" w:cs="仿宋_GB2312"/>
          <w:i w:val="0"/>
          <w:iCs w:val="0"/>
          <w:color w:val="auto"/>
          <w:sz w:val="28"/>
          <w:szCs w:val="28"/>
          <w:highlight w:val="none"/>
          <w:lang w:eastAsia="zh-CN"/>
        </w:rPr>
        <w:t>本工程</w:t>
      </w:r>
      <w:r>
        <w:rPr>
          <w:rFonts w:hint="eastAsia" w:ascii="仿宋_GB2312" w:hAnsi="仿宋_GB2312" w:eastAsia="仿宋_GB2312" w:cs="仿宋_GB2312"/>
          <w:i w:val="0"/>
          <w:iCs w:val="0"/>
          <w:color w:val="auto"/>
          <w:sz w:val="28"/>
          <w:szCs w:val="28"/>
          <w:highlight w:val="none"/>
        </w:rPr>
        <w:t>的质量和进度一次性</w:t>
      </w:r>
      <w:r>
        <w:rPr>
          <w:rFonts w:hint="eastAsia" w:ascii="仿宋_GB2312" w:hAnsi="仿宋_GB2312" w:eastAsia="仿宋_GB2312" w:cs="仿宋_GB2312"/>
          <w:i w:val="0"/>
          <w:iCs w:val="0"/>
          <w:color w:val="auto"/>
          <w:sz w:val="28"/>
          <w:szCs w:val="28"/>
          <w:highlight w:val="none"/>
          <w:lang w:val="en-US" w:eastAsia="zh-CN"/>
        </w:rPr>
        <w:t>达到</w:t>
      </w:r>
      <w:r>
        <w:rPr>
          <w:rFonts w:hint="eastAsia" w:ascii="仿宋_GB2312" w:hAnsi="仿宋_GB2312" w:eastAsia="仿宋_GB2312" w:cs="仿宋_GB2312"/>
          <w:i w:val="0"/>
          <w:iCs w:val="0"/>
          <w:color w:val="auto"/>
          <w:sz w:val="28"/>
          <w:szCs w:val="28"/>
          <w:highlight w:val="none"/>
        </w:rPr>
        <w:t>合同要求，否则造成的一切损失由乙方承担</w:t>
      </w:r>
      <w:r>
        <w:rPr>
          <w:rFonts w:hint="eastAsia" w:ascii="仿宋_GB2312" w:hAnsi="仿宋_GB2312" w:eastAsia="仿宋_GB2312" w:cs="仿宋_GB2312"/>
          <w:i w:val="0"/>
          <w:iCs w:val="0"/>
          <w:color w:val="auto"/>
          <w:sz w:val="28"/>
          <w:szCs w:val="28"/>
          <w:highlight w:val="none"/>
          <w:lang w:val="en-US" w:eastAsia="zh-CN"/>
        </w:rPr>
        <w:t>且每次向甲方承担违约金伍万元</w:t>
      </w:r>
      <w:r>
        <w:rPr>
          <w:rFonts w:hint="eastAsia" w:ascii="仿宋_GB2312" w:hAnsi="仿宋_GB2312" w:eastAsia="仿宋_GB2312" w:cs="仿宋_GB2312"/>
          <w:i w:val="0"/>
          <w:iCs w:val="0"/>
          <w:color w:val="auto"/>
          <w:sz w:val="28"/>
          <w:szCs w:val="28"/>
          <w:highlight w:val="none"/>
        </w:rPr>
        <w:t>。</w:t>
      </w:r>
    </w:p>
    <w:p>
      <w:pPr>
        <w:keepNext w:val="0"/>
        <w:keepLines w:val="0"/>
        <w:pageBreakBefore w:val="0"/>
        <w:widowControl/>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20</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充分了解</w:t>
      </w:r>
      <w:r>
        <w:rPr>
          <w:rFonts w:hint="eastAsia" w:ascii="仿宋_GB2312" w:hAnsi="仿宋_GB2312" w:eastAsia="仿宋_GB2312" w:cs="仿宋_GB2312"/>
          <w:i w:val="0"/>
          <w:iCs w:val="0"/>
          <w:color w:val="auto"/>
          <w:sz w:val="28"/>
          <w:szCs w:val="28"/>
          <w:highlight w:val="none"/>
          <w:shd w:val="clear" w:color="auto" w:fill="auto"/>
          <w:lang w:val="en-US" w:eastAsia="zh-CN"/>
        </w:rPr>
        <w:t>本</w:t>
      </w:r>
      <w:r>
        <w:rPr>
          <w:rFonts w:hint="eastAsia" w:ascii="仿宋_GB2312" w:hAnsi="仿宋_GB2312" w:eastAsia="仿宋_GB2312" w:cs="仿宋_GB2312"/>
          <w:i w:val="0"/>
          <w:iCs w:val="0"/>
          <w:color w:val="auto"/>
          <w:sz w:val="28"/>
          <w:szCs w:val="28"/>
          <w:highlight w:val="none"/>
          <w:shd w:val="clear" w:color="auto" w:fill="auto"/>
        </w:rPr>
        <w:t>工程现场实际情况，确定</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第六章约定的</w:t>
      </w:r>
      <w:r>
        <w:rPr>
          <w:rFonts w:hint="eastAsia" w:ascii="仿宋_GB2312" w:hAnsi="仿宋_GB2312" w:eastAsia="仿宋_GB2312" w:cs="仿宋_GB2312"/>
          <w:b w:val="0"/>
          <w:bCs w:val="0"/>
          <w:i w:val="0"/>
          <w:iCs w:val="0"/>
          <w:color w:val="auto"/>
          <w:sz w:val="28"/>
          <w:szCs w:val="28"/>
          <w:highlight w:val="none"/>
          <w:shd w:val="clear" w:color="auto" w:fill="auto"/>
        </w:rPr>
        <w:t>合同单价</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/总价</w:t>
      </w:r>
      <w:r>
        <w:rPr>
          <w:rFonts w:hint="eastAsia" w:ascii="仿宋_GB2312" w:hAnsi="仿宋_GB2312" w:eastAsia="仿宋_GB2312" w:cs="仿宋_GB2312"/>
          <w:b w:val="0"/>
          <w:bCs w:val="0"/>
          <w:i w:val="0"/>
          <w:iCs w:val="0"/>
          <w:color w:val="auto"/>
          <w:sz w:val="28"/>
          <w:szCs w:val="28"/>
          <w:highlight w:val="none"/>
          <w:shd w:val="clear" w:color="auto" w:fill="auto"/>
        </w:rPr>
        <w:t>已包含处理现场各种因素导致的多次进退场、怠工、误工等不能正常开工情形的费用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甲方无需另行计费给乙方</w:t>
      </w:r>
      <w:r>
        <w:rPr>
          <w:rFonts w:hint="eastAsia" w:ascii="仿宋_GB2312" w:hAnsi="仿宋_GB2312" w:eastAsia="仿宋_GB2312" w:cs="仿宋_GB2312"/>
          <w:b w:val="0"/>
          <w:bCs w:val="0"/>
          <w:i w:val="0"/>
          <w:iCs w:val="0"/>
          <w:color w:val="auto"/>
          <w:sz w:val="28"/>
          <w:szCs w:val="28"/>
          <w:highlight w:val="none"/>
          <w:lang w:val="en-US"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21</w:t>
      </w:r>
      <w:r>
        <w:rPr>
          <w:rFonts w:hint="eastAsia" w:ascii="仿宋_GB2312" w:hAnsi="仿宋_GB2312" w:eastAsia="仿宋_GB2312" w:cs="仿宋_GB2312"/>
          <w:i w:val="0"/>
          <w:iCs w:val="0"/>
          <w:color w:val="auto"/>
          <w:sz w:val="28"/>
          <w:szCs w:val="28"/>
          <w:highlight w:val="none"/>
          <w:shd w:val="clear" w:color="auto" w:fill="auto"/>
        </w:rPr>
        <w:t>乙方人员进场</w:t>
      </w:r>
      <w:r>
        <w:rPr>
          <w:rFonts w:hint="eastAsia" w:ascii="仿宋_GB2312" w:hAnsi="仿宋_GB2312" w:eastAsia="仿宋_GB2312" w:cs="仿宋_GB2312"/>
          <w:i w:val="0"/>
          <w:iCs w:val="0"/>
          <w:color w:val="auto"/>
          <w:sz w:val="28"/>
          <w:szCs w:val="28"/>
          <w:highlight w:val="none"/>
          <w:shd w:val="clear" w:color="auto" w:fill="auto"/>
          <w:lang w:val="en-US" w:eastAsia="zh-CN"/>
        </w:rPr>
        <w:t>前</w:t>
      </w:r>
      <w:r>
        <w:rPr>
          <w:rFonts w:hint="eastAsia" w:ascii="仿宋_GB2312" w:hAnsi="仿宋_GB2312" w:eastAsia="仿宋_GB2312" w:cs="仿宋_GB2312"/>
          <w:i w:val="0"/>
          <w:iCs w:val="0"/>
          <w:color w:val="auto"/>
          <w:sz w:val="28"/>
          <w:szCs w:val="28"/>
          <w:highlight w:val="none"/>
          <w:shd w:val="clear" w:color="auto" w:fill="auto"/>
        </w:rPr>
        <w:t>须提供</w:t>
      </w:r>
      <w:r>
        <w:rPr>
          <w:rFonts w:hint="eastAsia" w:ascii="仿宋_GB2312" w:hAnsi="仿宋_GB2312" w:eastAsia="仿宋_GB2312" w:cs="仿宋_GB2312"/>
          <w:i w:val="0"/>
          <w:iCs w:val="0"/>
          <w:color w:val="auto"/>
          <w:sz w:val="28"/>
          <w:szCs w:val="28"/>
          <w:highlight w:val="none"/>
          <w:shd w:val="clear" w:color="auto" w:fill="auto"/>
          <w:lang w:eastAsia="zh-CN"/>
        </w:rPr>
        <w:t>本项目</w:t>
      </w:r>
      <w:r>
        <w:rPr>
          <w:rFonts w:hint="eastAsia" w:ascii="仿宋_GB2312" w:hAnsi="仿宋_GB2312" w:eastAsia="仿宋_GB2312" w:cs="仿宋_GB2312"/>
          <w:i w:val="0"/>
          <w:iCs w:val="0"/>
          <w:color w:val="auto"/>
          <w:sz w:val="28"/>
          <w:szCs w:val="28"/>
          <w:highlight w:val="none"/>
          <w:shd w:val="clear" w:color="auto" w:fill="auto"/>
        </w:rPr>
        <w:t>所在地三甲医院出具的体检健康证明，否则甲方有权将无证人员驱逐</w:t>
      </w:r>
      <w:r>
        <w:rPr>
          <w:rFonts w:hint="eastAsia" w:ascii="仿宋_GB2312" w:hAnsi="仿宋_GB2312" w:eastAsia="仿宋_GB2312" w:cs="仿宋_GB2312"/>
          <w:i w:val="0"/>
          <w:iCs w:val="0"/>
          <w:color w:val="auto"/>
          <w:sz w:val="28"/>
          <w:szCs w:val="28"/>
          <w:highlight w:val="none"/>
          <w:shd w:val="clear" w:color="auto" w:fill="auto"/>
          <w:lang w:val="en-US" w:eastAsia="zh-CN"/>
        </w:rPr>
        <w:t>出本项目</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val="en-US" w:eastAsia="zh-CN"/>
        </w:rPr>
        <w:t>无论乙方是否</w:t>
      </w:r>
      <w:r>
        <w:rPr>
          <w:rFonts w:hint="eastAsia" w:ascii="仿宋_GB2312" w:hAnsi="仿宋_GB2312" w:eastAsia="仿宋_GB2312" w:cs="仿宋_GB2312"/>
          <w:i w:val="0"/>
          <w:iCs w:val="0"/>
          <w:color w:val="auto"/>
          <w:sz w:val="28"/>
          <w:szCs w:val="28"/>
          <w:highlight w:val="none"/>
          <w:shd w:val="clear" w:color="auto" w:fill="auto"/>
        </w:rPr>
        <w:t>提供该证明，乙方人员</w:t>
      </w:r>
      <w:r>
        <w:rPr>
          <w:rFonts w:hint="eastAsia" w:ascii="仿宋_GB2312" w:hAnsi="仿宋_GB2312" w:eastAsia="仿宋_GB2312" w:cs="仿宋_GB2312"/>
          <w:i w:val="0"/>
          <w:iCs w:val="0"/>
          <w:color w:val="auto"/>
          <w:sz w:val="28"/>
          <w:szCs w:val="28"/>
          <w:highlight w:val="none"/>
          <w:shd w:val="clear" w:color="auto" w:fill="auto"/>
          <w:lang w:val="en-US" w:eastAsia="zh-CN"/>
        </w:rPr>
        <w:t>须</w:t>
      </w:r>
      <w:r>
        <w:rPr>
          <w:rFonts w:hint="eastAsia" w:ascii="仿宋_GB2312" w:hAnsi="仿宋_GB2312" w:eastAsia="仿宋_GB2312" w:cs="仿宋_GB2312"/>
          <w:i w:val="0"/>
          <w:iCs w:val="0"/>
          <w:color w:val="auto"/>
          <w:sz w:val="28"/>
          <w:szCs w:val="28"/>
          <w:highlight w:val="none"/>
          <w:shd w:val="clear" w:color="auto" w:fill="auto"/>
        </w:rPr>
        <w:t>身体健康，无妨碍从事工作的疾病和生理缺陷，符合进场及该工种的操作要求。因乙方人员自身疾病或生理缺陷等原因导致的伤亡均由乙方自行承担全责，甲方</w:t>
      </w:r>
      <w:r>
        <w:rPr>
          <w:rFonts w:hint="eastAsia" w:ascii="仿宋_GB2312" w:hAnsi="仿宋_GB2312" w:eastAsia="仿宋_GB2312" w:cs="仿宋_GB2312"/>
          <w:i w:val="0"/>
          <w:iCs w:val="0"/>
          <w:color w:val="auto"/>
          <w:sz w:val="28"/>
          <w:szCs w:val="28"/>
          <w:highlight w:val="none"/>
          <w:shd w:val="clear" w:color="auto" w:fill="auto"/>
          <w:lang w:val="en-US" w:eastAsia="zh-CN"/>
        </w:rPr>
        <w:t>无需承担</w:t>
      </w:r>
      <w:r>
        <w:rPr>
          <w:rFonts w:hint="eastAsia" w:ascii="仿宋_GB2312" w:hAnsi="仿宋_GB2312" w:eastAsia="仿宋_GB2312" w:cs="仿宋_GB2312"/>
          <w:i w:val="0"/>
          <w:iCs w:val="0"/>
          <w:color w:val="auto"/>
          <w:sz w:val="28"/>
          <w:szCs w:val="28"/>
          <w:highlight w:val="none"/>
          <w:shd w:val="clear" w:color="auto" w:fill="auto"/>
        </w:rPr>
        <w:t>责任及赔偿</w:t>
      </w:r>
      <w:r>
        <w:rPr>
          <w:rFonts w:hint="eastAsia" w:ascii="仿宋_GB2312" w:hAnsi="仿宋_GB2312" w:eastAsia="仿宋_GB2312" w:cs="仿宋_GB2312"/>
          <w:i w:val="0"/>
          <w:iCs w:val="0"/>
          <w:color w:val="auto"/>
          <w:sz w:val="28"/>
          <w:szCs w:val="28"/>
          <w:highlight w:val="none"/>
          <w:shd w:val="clear" w:color="auto" w:fill="auto"/>
          <w:lang w:val="en-US" w:eastAsia="zh-CN"/>
        </w:rPr>
        <w:t>任何费用</w:t>
      </w:r>
      <w:r>
        <w:rPr>
          <w:rFonts w:hint="eastAsia" w:ascii="仿宋_GB2312" w:hAnsi="仿宋_GB2312" w:eastAsia="仿宋_GB2312" w:cs="仿宋_GB2312"/>
          <w:i w:val="0"/>
          <w:iCs w:val="0"/>
          <w:color w:val="auto"/>
          <w:kern w:val="0"/>
          <w:sz w:val="28"/>
          <w:szCs w:val="28"/>
          <w:highlight w:val="none"/>
          <w:shd w:val="clear" w:color="auto" w:fill="auto"/>
        </w:rPr>
        <w:t>。</w:t>
      </w:r>
    </w:p>
    <w:p>
      <w:pPr>
        <w:keepNext w:val="0"/>
        <w:keepLines w:val="0"/>
        <w:pageBreakBefore w:val="0"/>
        <w:widowControl/>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lang w:val="en-US" w:eastAsia="zh-CN"/>
        </w:rPr>
        <w:t>22</w:t>
      </w:r>
      <w:r>
        <w:rPr>
          <w:rFonts w:hint="eastAsia" w:ascii="仿宋_GB2312" w:hAnsi="仿宋_GB2312" w:eastAsia="仿宋_GB2312" w:cs="仿宋_GB2312"/>
          <w:i w:val="0"/>
          <w:iCs w:val="0"/>
          <w:color w:val="auto"/>
          <w:sz w:val="28"/>
          <w:szCs w:val="28"/>
          <w:highlight w:val="none"/>
          <w:shd w:val="clear" w:color="auto" w:fill="auto"/>
        </w:rPr>
        <w:t>乙方及其人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的社会保险费、人身意外伤害保险费及乙方对</w:t>
      </w:r>
      <w:r>
        <w:rPr>
          <w:rFonts w:hint="eastAsia" w:ascii="仿宋_GB2312" w:hAnsi="仿宋_GB2312" w:eastAsia="仿宋_GB2312" w:cs="仿宋_GB2312"/>
          <w:i w:val="0"/>
          <w:iCs w:val="0"/>
          <w:color w:val="auto"/>
          <w:sz w:val="28"/>
          <w:szCs w:val="28"/>
          <w:highlight w:val="none"/>
          <w:shd w:val="clear" w:color="auto" w:fill="auto"/>
          <w:lang w:eastAsia="zh-CN"/>
        </w:rPr>
        <w:t>本</w:t>
      </w:r>
      <w:r>
        <w:rPr>
          <w:rFonts w:hint="eastAsia" w:ascii="仿宋_GB2312" w:hAnsi="仿宋_GB2312" w:eastAsia="仿宋_GB2312" w:cs="仿宋_GB2312"/>
          <w:i w:val="0"/>
          <w:iCs w:val="0"/>
          <w:color w:val="auto"/>
          <w:sz w:val="28"/>
          <w:szCs w:val="28"/>
          <w:highlight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shd w:val="clear" w:color="auto" w:fill="auto"/>
        </w:rPr>
        <w:t>成果承担</w:t>
      </w:r>
      <w:r>
        <w:rPr>
          <w:rFonts w:hint="eastAsia" w:ascii="仿宋_GB2312" w:hAnsi="仿宋_GB2312" w:eastAsia="仿宋_GB2312" w:cs="仿宋_GB2312"/>
          <w:i w:val="0"/>
          <w:iCs w:val="0"/>
          <w:color w:val="auto"/>
          <w:sz w:val="28"/>
          <w:szCs w:val="28"/>
          <w:highlight w:val="none"/>
          <w:shd w:val="clear" w:color="auto" w:fill="auto"/>
          <w:lang w:val="en-US" w:eastAsia="zh-CN"/>
        </w:rPr>
        <w:t>质量</w:t>
      </w:r>
      <w:r>
        <w:rPr>
          <w:rFonts w:hint="eastAsia" w:ascii="仿宋_GB2312" w:hAnsi="仿宋_GB2312" w:eastAsia="仿宋_GB2312" w:cs="仿宋_GB2312"/>
          <w:i w:val="0"/>
          <w:iCs w:val="0"/>
          <w:color w:val="auto"/>
          <w:sz w:val="28"/>
          <w:szCs w:val="28"/>
          <w:highlight w:val="none"/>
          <w:shd w:val="clear" w:color="auto" w:fill="auto"/>
        </w:rPr>
        <w:t>保修工作的有关费用等已包含在本合同第</w:t>
      </w:r>
      <w:r>
        <w:rPr>
          <w:rFonts w:hint="eastAsia" w:ascii="仿宋_GB2312" w:hAnsi="仿宋_GB2312" w:eastAsia="仿宋_GB2312" w:cs="仿宋_GB2312"/>
          <w:i w:val="0"/>
          <w:iCs w:val="0"/>
          <w:color w:val="auto"/>
          <w:sz w:val="28"/>
          <w:szCs w:val="28"/>
          <w:highlight w:val="none"/>
          <w:shd w:val="clear" w:color="auto" w:fill="auto"/>
          <w:lang w:val="en-US" w:eastAsia="zh-CN"/>
        </w:rPr>
        <w:t>六章</w:t>
      </w:r>
      <w:r>
        <w:rPr>
          <w:rFonts w:hint="eastAsia" w:ascii="仿宋_GB2312" w:hAnsi="仿宋_GB2312" w:eastAsia="仿宋_GB2312" w:cs="仿宋_GB2312"/>
          <w:i w:val="0"/>
          <w:iCs w:val="0"/>
          <w:color w:val="auto"/>
          <w:sz w:val="28"/>
          <w:szCs w:val="28"/>
          <w:highlight w:val="none"/>
          <w:shd w:val="clear" w:color="auto" w:fill="auto"/>
        </w:rPr>
        <w:t>约定的合同价</w:t>
      </w:r>
      <w:r>
        <w:rPr>
          <w:rFonts w:hint="eastAsia" w:ascii="仿宋_GB2312" w:hAnsi="仿宋_GB2312" w:eastAsia="仿宋_GB2312" w:cs="仿宋_GB2312"/>
          <w:i w:val="0"/>
          <w:iCs w:val="0"/>
          <w:color w:val="auto"/>
          <w:sz w:val="28"/>
          <w:szCs w:val="28"/>
          <w:highlight w:val="none"/>
          <w:shd w:val="clear" w:color="auto" w:fill="auto"/>
          <w:lang w:val="en-US" w:eastAsia="zh-CN"/>
        </w:rPr>
        <w:t>格</w:t>
      </w:r>
      <w:r>
        <w:rPr>
          <w:rFonts w:hint="eastAsia" w:ascii="仿宋_GB2312" w:hAnsi="仿宋_GB2312" w:eastAsia="仿宋_GB2312" w:cs="仿宋_GB2312"/>
          <w:i w:val="0"/>
          <w:iCs w:val="0"/>
          <w:color w:val="auto"/>
          <w:sz w:val="28"/>
          <w:szCs w:val="28"/>
          <w:highlight w:val="none"/>
          <w:shd w:val="clear" w:color="auto" w:fill="auto"/>
        </w:rPr>
        <w:t>中，甲方无需另行支付费用给乙方。</w:t>
      </w:r>
    </w:p>
    <w:p>
      <w:pPr>
        <w:keepNext w:val="0"/>
        <w:keepLines w:val="0"/>
        <w:pageBreakBefore w:val="0"/>
        <w:widowControl/>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w:t>
      </w:r>
      <w:r>
        <w:rPr>
          <w:rFonts w:hint="eastAsia" w:ascii="仿宋_GB2312" w:hAnsi="仿宋_GB2312" w:eastAsia="仿宋_GB2312" w:cs="仿宋_GB2312"/>
          <w:i w:val="0"/>
          <w:iCs w:val="0"/>
          <w:color w:val="auto"/>
          <w:sz w:val="28"/>
          <w:szCs w:val="28"/>
          <w:highlight w:val="none"/>
        </w:rPr>
        <w:t>.2.2</w:t>
      </w:r>
      <w:r>
        <w:rPr>
          <w:rFonts w:hint="eastAsia" w:ascii="仿宋_GB2312" w:hAnsi="仿宋_GB2312" w:eastAsia="仿宋_GB2312" w:cs="仿宋_GB2312"/>
          <w:i w:val="0"/>
          <w:iCs w:val="0"/>
          <w:color w:val="auto"/>
          <w:sz w:val="28"/>
          <w:szCs w:val="28"/>
          <w:highlight w:val="none"/>
          <w:lang w:val="en-US" w:eastAsia="zh-CN"/>
        </w:rPr>
        <w:t>3</w:t>
      </w:r>
      <w:r>
        <w:rPr>
          <w:rFonts w:hint="eastAsia" w:ascii="仿宋_GB2312" w:hAnsi="仿宋_GB2312" w:eastAsia="仿宋_GB2312" w:cs="仿宋_GB2312"/>
          <w:i w:val="0"/>
          <w:iCs w:val="0"/>
          <w:color w:val="auto"/>
          <w:sz w:val="28"/>
          <w:szCs w:val="28"/>
          <w:highlight w:val="none"/>
          <w:shd w:val="clear" w:color="auto" w:fill="auto"/>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9.2.24</w:t>
      </w:r>
      <w:r>
        <w:rPr>
          <w:rFonts w:hint="eastAsia" w:ascii="仿宋_GB2312" w:hAnsi="仿宋_GB2312" w:eastAsia="仿宋_GB2312" w:cs="仿宋_GB2312"/>
          <w:i w:val="0"/>
          <w:iCs w:val="0"/>
          <w:color w:val="auto"/>
          <w:sz w:val="28"/>
          <w:szCs w:val="28"/>
          <w:highlight w:val="none"/>
          <w:shd w:val="clear" w:color="auto" w:fill="auto"/>
          <w:lang w:val="en-US" w:eastAsia="zh-CN"/>
        </w:rPr>
        <w:t>乙方须</w:t>
      </w:r>
      <w:r>
        <w:rPr>
          <w:rFonts w:hint="eastAsia" w:ascii="仿宋_GB2312" w:hAnsi="仿宋_GB2312" w:eastAsia="仿宋_GB2312" w:cs="仿宋_GB2312"/>
          <w:i w:val="0"/>
          <w:iCs w:val="0"/>
          <w:color w:val="auto"/>
          <w:sz w:val="28"/>
          <w:szCs w:val="28"/>
          <w:highlight w:val="none"/>
          <w:shd w:val="clear" w:color="auto" w:fill="auto"/>
        </w:rPr>
        <w:t>按甲方书面确定的图纸、设计变更通知单施工，未经甲方书面同意而擅自施工的，无论是否影响</w:t>
      </w:r>
      <w:r>
        <w:rPr>
          <w:rFonts w:hint="eastAsia" w:ascii="仿宋_GB2312" w:hAnsi="仿宋_GB2312" w:eastAsia="仿宋_GB2312" w:cs="仿宋_GB2312"/>
          <w:i w:val="0"/>
          <w:iCs w:val="0"/>
          <w:color w:val="auto"/>
          <w:sz w:val="28"/>
          <w:szCs w:val="28"/>
          <w:highlight w:val="none"/>
          <w:shd w:val="clear" w:color="auto" w:fill="auto"/>
          <w:lang w:eastAsia="zh-CN"/>
        </w:rPr>
        <w:t>本项目</w:t>
      </w:r>
      <w:r>
        <w:rPr>
          <w:rFonts w:hint="eastAsia" w:ascii="仿宋_GB2312" w:hAnsi="仿宋_GB2312" w:eastAsia="仿宋_GB2312" w:cs="仿宋_GB2312"/>
          <w:i w:val="0"/>
          <w:iCs w:val="0"/>
          <w:color w:val="auto"/>
          <w:sz w:val="28"/>
          <w:szCs w:val="28"/>
          <w:highlight w:val="none"/>
          <w:shd w:val="clear" w:color="auto" w:fill="auto"/>
        </w:rPr>
        <w:t>质量或工期，</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每次须支付违约金人民币壹万元给甲方，并</w:t>
      </w:r>
      <w:r>
        <w:rPr>
          <w:rFonts w:hint="eastAsia" w:ascii="仿宋_GB2312" w:hAnsi="仿宋_GB2312" w:eastAsia="仿宋_GB2312" w:cs="仿宋_GB2312"/>
          <w:i w:val="0"/>
          <w:iCs w:val="0"/>
          <w:color w:val="auto"/>
          <w:sz w:val="28"/>
          <w:szCs w:val="28"/>
          <w:highlight w:val="none"/>
          <w:shd w:val="clear" w:color="auto" w:fill="auto"/>
          <w:lang w:val="en-US" w:eastAsia="zh-CN"/>
        </w:rPr>
        <w:t>承担</w:t>
      </w:r>
      <w:r>
        <w:rPr>
          <w:rFonts w:hint="eastAsia" w:ascii="仿宋_GB2312" w:hAnsi="仿宋_GB2312" w:eastAsia="仿宋_GB2312" w:cs="仿宋_GB2312"/>
          <w:i w:val="0"/>
          <w:iCs w:val="0"/>
          <w:color w:val="auto"/>
          <w:sz w:val="28"/>
          <w:szCs w:val="28"/>
          <w:highlight w:val="none"/>
          <w:shd w:val="clear" w:color="auto" w:fill="auto"/>
        </w:rPr>
        <w:t>因此导致的一切后果，同时甲方不补偿由此增加的费用，由此节约的费用（以甲方计算的为准）则由甲方享有</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（因乙方擅自施工系单方变更合同的违约行为，节约的费用视同支付给甲方的违约金。）</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9.2.25</w:t>
      </w:r>
      <w:r>
        <w:rPr>
          <w:rFonts w:hint="eastAsia" w:ascii="仿宋_GB2312" w:hAnsi="仿宋_GB2312" w:eastAsia="仿宋_GB2312" w:cs="仿宋_GB2312"/>
          <w:i w:val="0"/>
          <w:iCs w:val="0"/>
          <w:color w:val="auto"/>
          <w:sz w:val="28"/>
          <w:szCs w:val="28"/>
          <w:highlight w:val="none"/>
          <w:shd w:val="clear" w:color="auto" w:fill="auto"/>
          <w:lang w:val="en-US" w:eastAsia="zh-CN"/>
        </w:rPr>
        <w:t>乙方原因导致的一切安全事故，属乙方责任，所有损失及费用由乙方承担。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9.2.26</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9.2.27</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乙方人员（包括乙方人员的家属、朋友等人员）在本项目地点</w:t>
      </w:r>
      <w:r>
        <w:rPr>
          <w:rFonts w:hint="eastAsia" w:ascii="仿宋_GB2312" w:hAnsi="仿宋_GB2312" w:eastAsia="仿宋_GB2312" w:cs="仿宋_GB2312"/>
          <w:i w:val="0"/>
          <w:iCs w:val="0"/>
          <w:color w:val="auto"/>
          <w:sz w:val="28"/>
          <w:szCs w:val="28"/>
          <w:highlight w:val="none"/>
          <w:shd w:val="clear" w:color="auto" w:fill="auto"/>
          <w:lang w:val="en-US" w:eastAsia="zh-CN"/>
        </w:rPr>
        <w:t>发生的所有安全事故均与甲方无关，甲方不承担任何责任和费用，一切责任和费用均由乙方承担。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9.2.28乙方应严格遵照甲方制订的施工进度计划开展具体施工工作，违者主动接受甲方处罚。</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9.2.29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9.2.30乙方负责编绘完成本工程竣工图，图纸内容必须与现场实际相符，并取得建设方、本项目设计院、监理单位签认。凡因竣工图与实际完成不相符，所导致的损失由乙方承担。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9.2.31乙方在甲方领料，使用甲方提供的各种材料和设备机具前，有检查甲方提供的材料，机具设备是否合格的义务和拒绝使用不合格甲供材料，机具设备的权利。乙方发现甲方提供的材料，机具设备有不合格的情行时须书面告知甲方。如因为乙方没书面形式通知甲方不合格材料，机具设备拒绝使用的要求，乙方就直接使用了不合格的材料，机具设备施工，即视为乙方认为该批甲供材料，机具设备质量合格、符合工程要求，使用该批材料的工程部位发生的任何质量问题、工期延误及所有损失，乙方自愿承担不低于10%以上的费用。</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default" w:ascii="仿宋" w:hAnsi="仿宋" w:eastAsia="仿宋" w:cs="仿宋"/>
          <w:b/>
          <w:bCs/>
          <w:i w:val="0"/>
          <w:iCs w:val="0"/>
          <w:color w:val="auto"/>
          <w:sz w:val="28"/>
          <w:szCs w:val="28"/>
          <w:highlight w:val="none"/>
          <w:lang w:val="en-US" w:eastAsia="zh-CN"/>
        </w:rPr>
      </w:pPr>
      <w:bookmarkStart w:id="30" w:name="_Toc807"/>
      <w:bookmarkStart w:id="31" w:name="_Toc24704"/>
      <w:bookmarkStart w:id="32" w:name="_Toc11160"/>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b w:val="0"/>
          <w:bCs w:val="0"/>
          <w:i w:val="0"/>
          <w:iCs w:val="0"/>
          <w:color w:val="auto"/>
          <w:sz w:val="28"/>
          <w:szCs w:val="28"/>
          <w:highlight w:val="none"/>
          <w:lang w:val="en-US" w:eastAsia="zh-CN"/>
        </w:rPr>
        <w:t>9.2.32乙方使用于本合同工程的所有材料及机械设备必须符合现行国家及项目当地的相关规定。同时按甲方《分包单位材料管理制度》执行。</w:t>
      </w:r>
    </w:p>
    <w:p>
      <w:pPr>
        <w:keepNext w:val="0"/>
        <w:keepLines w:val="0"/>
        <w:pageBreakBefore w:val="0"/>
        <w:kinsoku/>
        <w:wordWrap/>
        <w:overflowPunct/>
        <w:topLinePunct w:val="0"/>
        <w:autoSpaceDE/>
        <w:autoSpaceDN/>
        <w:bidi w:val="0"/>
        <w:snapToGrid w:val="0"/>
        <w:spacing w:line="360" w:lineRule="auto"/>
        <w:ind w:right="-578" w:rightChars="-275" w:firstLine="560" w:firstLineChars="200"/>
        <w:outlineLvl w:val="0"/>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9.2.33乙方承诺按甲方要求编汇竣工图并按甲方要求提报甲方。承诺竣工图内容与现场实际完全相符，若因乙方提报竣工图内容少于实际发生的施工内容及工程量，乙方自愿放弃该内容及量的结算，因此导致甲方的损失由乙方承担。若因乙方提报竣工图内容大于实际发生的施工内容及工程量，乙方按超出施工内容及工程量的20%承担违约金，同时，按甲方要求进行修正。由甲方在其任一笔款项中扣除。乙方未按甲方要求时间提报合格的竣工图的，每延迟提报一天属乙方违约，其结算则顺延一个月，以此类推。</w:t>
      </w:r>
    </w:p>
    <w:p>
      <w:pPr>
        <w:keepNext w:val="0"/>
        <w:keepLines w:val="0"/>
        <w:pageBreakBefore w:val="0"/>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r>
        <w:rPr>
          <w:rFonts w:hint="eastAsia" w:ascii="仿宋" w:hAnsi="仿宋" w:eastAsia="仿宋" w:cs="仿宋"/>
          <w:b/>
          <w:bCs/>
          <w:i w:val="0"/>
          <w:iCs w:val="0"/>
          <w:color w:val="auto"/>
          <w:sz w:val="28"/>
          <w:szCs w:val="28"/>
          <w:highlight w:val="none"/>
          <w:lang w:val="en-US" w:eastAsia="zh-CN"/>
        </w:rPr>
        <w:t>第十章</w:t>
      </w:r>
      <w:r>
        <w:rPr>
          <w:rFonts w:hint="eastAsia" w:ascii="仿宋" w:hAnsi="仿宋" w:eastAsia="仿宋" w:cs="仿宋"/>
          <w:b/>
          <w:bCs/>
          <w:i w:val="0"/>
          <w:iCs w:val="0"/>
          <w:color w:val="auto"/>
          <w:sz w:val="28"/>
          <w:szCs w:val="28"/>
          <w:highlight w:val="none"/>
        </w:rPr>
        <w:t>、安全生产、文明施工要求</w:t>
      </w:r>
      <w:bookmarkEnd w:id="30"/>
      <w:bookmarkEnd w:id="31"/>
      <w:bookmarkEnd w:id="32"/>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shd w:val="clear" w:color="auto" w:fill="auto"/>
        </w:rPr>
        <w:t>乙方施工行为须符合《建筑施工安全检查标准》JGJ59-2011标</w:t>
      </w:r>
      <w:r>
        <w:rPr>
          <w:rFonts w:hint="eastAsia" w:ascii="仿宋_GB2312" w:hAnsi="仿宋_GB2312" w:eastAsia="仿宋_GB2312" w:cs="仿宋_GB2312"/>
          <w:b w:val="0"/>
          <w:bCs w:val="0"/>
          <w:i w:val="0"/>
          <w:iCs w:val="0"/>
          <w:color w:val="auto"/>
          <w:sz w:val="28"/>
          <w:szCs w:val="28"/>
          <w:highlight w:val="none"/>
          <w:shd w:val="clear" w:color="auto" w:fill="auto"/>
        </w:rPr>
        <w:t>准</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有更新版本则按最新版本执行</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本项目所在地政府主管部门</w:t>
      </w:r>
      <w:r>
        <w:rPr>
          <w:rFonts w:hint="eastAsia" w:ascii="仿宋_GB2312" w:hAnsi="仿宋_GB2312" w:eastAsia="仿宋_GB2312" w:cs="仿宋_GB2312"/>
          <w:b w:val="0"/>
          <w:bCs w:val="0"/>
          <w:i w:val="0"/>
          <w:iCs w:val="0"/>
          <w:color w:val="auto"/>
          <w:sz w:val="28"/>
          <w:szCs w:val="28"/>
          <w:highlight w:val="none"/>
          <w:shd w:val="clear" w:color="auto" w:fill="auto"/>
        </w:rPr>
        <w:t>及甲方的安全生产、</w:t>
      </w:r>
      <w:r>
        <w:rPr>
          <w:rFonts w:hint="eastAsia" w:ascii="仿宋_GB2312" w:hAnsi="仿宋_GB2312" w:eastAsia="仿宋_GB2312" w:cs="仿宋_GB2312"/>
          <w:i w:val="0"/>
          <w:iCs w:val="0"/>
          <w:color w:val="auto"/>
          <w:sz w:val="28"/>
          <w:szCs w:val="28"/>
          <w:highlight w:val="none"/>
          <w:shd w:val="clear" w:color="auto" w:fill="auto"/>
        </w:rPr>
        <w:t>文明施工管理</w:t>
      </w:r>
      <w:r>
        <w:rPr>
          <w:rFonts w:hint="eastAsia" w:ascii="仿宋_GB2312" w:hAnsi="仿宋_GB2312" w:eastAsia="仿宋_GB2312" w:cs="仿宋_GB2312"/>
          <w:i w:val="0"/>
          <w:iCs w:val="0"/>
          <w:color w:val="auto"/>
          <w:sz w:val="28"/>
          <w:szCs w:val="28"/>
          <w:highlight w:val="none"/>
          <w:shd w:val="clear" w:color="auto" w:fill="auto"/>
          <w:lang w:val="en-US" w:eastAsia="zh-CN"/>
        </w:rPr>
        <w:t>要求</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2</w:t>
      </w:r>
      <w:r>
        <w:rPr>
          <w:rFonts w:hint="eastAsia" w:ascii="仿宋_GB2312" w:hAnsi="仿宋_GB2312" w:eastAsia="仿宋_GB2312" w:cs="仿宋_GB2312"/>
          <w:i w:val="0"/>
          <w:iCs w:val="0"/>
          <w:color w:val="auto"/>
          <w:sz w:val="28"/>
          <w:szCs w:val="28"/>
          <w:highlight w:val="none"/>
        </w:rPr>
        <w:t>甲方应对乙方进场的施工人员进行安全教育。</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3</w:t>
      </w:r>
      <w:r>
        <w:rPr>
          <w:rFonts w:hint="eastAsia" w:ascii="仿宋_GB2312" w:hAnsi="仿宋_GB2312" w:eastAsia="仿宋_GB2312" w:cs="仿宋_GB2312"/>
          <w:i w:val="0"/>
          <w:iCs w:val="0"/>
          <w:color w:val="auto"/>
          <w:sz w:val="28"/>
          <w:szCs w:val="28"/>
          <w:highlight w:val="none"/>
          <w:shd w:val="clear" w:color="auto" w:fill="auto"/>
        </w:rPr>
        <w:t>甲方不得违反《建设工程安全生产管理条例》的规定要求乙方违章施工。因甲方指挥失误导致的安全事故由甲方承担相应责任和费用。</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shd w:val="clear" w:color="auto" w:fill="auto"/>
        </w:rPr>
        <w:t>乙方应严格遵守《建设工程安全生产管理条例》及有关文件安全管理规定，组织安排工人施工，消除安全隐患。乙方保证甲方不承担任何</w:t>
      </w:r>
      <w:r>
        <w:rPr>
          <w:rFonts w:hint="eastAsia" w:ascii="仿宋_GB2312" w:hAnsi="仿宋_GB2312" w:eastAsia="仿宋_GB2312" w:cs="仿宋_GB2312"/>
          <w:i w:val="0"/>
          <w:iCs w:val="0"/>
          <w:color w:val="auto"/>
          <w:sz w:val="28"/>
          <w:szCs w:val="28"/>
          <w:highlight w:val="none"/>
          <w:shd w:val="clear" w:color="auto" w:fill="auto"/>
          <w:lang w:val="en-US" w:eastAsia="zh-CN"/>
        </w:rPr>
        <w:t>因乙方原因导致的</w:t>
      </w:r>
      <w:r>
        <w:rPr>
          <w:rFonts w:hint="eastAsia" w:ascii="仿宋_GB2312" w:hAnsi="仿宋_GB2312" w:eastAsia="仿宋_GB2312" w:cs="仿宋_GB2312"/>
          <w:i w:val="0"/>
          <w:iCs w:val="0"/>
          <w:color w:val="auto"/>
          <w:sz w:val="28"/>
          <w:szCs w:val="28"/>
          <w:highlight w:val="none"/>
          <w:shd w:val="clear" w:color="auto" w:fill="auto"/>
        </w:rPr>
        <w:t>人身伤亡或财产损失</w:t>
      </w:r>
      <w:r>
        <w:rPr>
          <w:rFonts w:hint="eastAsia" w:ascii="仿宋_GB2312" w:hAnsi="仿宋_GB2312" w:eastAsia="仿宋_GB2312" w:cs="仿宋_GB2312"/>
          <w:i w:val="0"/>
          <w:iCs w:val="0"/>
          <w:color w:val="auto"/>
          <w:sz w:val="28"/>
          <w:szCs w:val="28"/>
          <w:highlight w:val="none"/>
          <w:shd w:val="clear" w:color="auto" w:fill="auto"/>
          <w:lang w:val="en-US" w:eastAsia="zh-CN"/>
        </w:rPr>
        <w:t>或赔偿</w:t>
      </w:r>
      <w:r>
        <w:rPr>
          <w:rFonts w:hint="eastAsia" w:ascii="仿宋_GB2312" w:hAnsi="仿宋_GB2312" w:eastAsia="仿宋_GB2312" w:cs="仿宋_GB2312"/>
          <w:i w:val="0"/>
          <w:iCs w:val="0"/>
          <w:color w:val="auto"/>
          <w:sz w:val="28"/>
          <w:szCs w:val="28"/>
          <w:highlight w:val="none"/>
          <w:shd w:val="clear" w:color="auto" w:fill="auto"/>
        </w:rPr>
        <w:t>责任，保障甲方不承担任何</w:t>
      </w:r>
      <w:r>
        <w:rPr>
          <w:rFonts w:hint="eastAsia" w:ascii="仿宋_GB2312" w:hAnsi="仿宋_GB2312" w:eastAsia="仿宋_GB2312" w:cs="仿宋_GB2312"/>
          <w:i w:val="0"/>
          <w:iCs w:val="0"/>
          <w:color w:val="auto"/>
          <w:sz w:val="28"/>
          <w:szCs w:val="28"/>
          <w:highlight w:val="none"/>
          <w:shd w:val="clear" w:color="auto" w:fill="auto"/>
          <w:lang w:val="en-US" w:eastAsia="zh-CN"/>
        </w:rPr>
        <w:t>因</w:t>
      </w:r>
      <w:r>
        <w:rPr>
          <w:rFonts w:hint="eastAsia" w:ascii="仿宋_GB2312" w:hAnsi="仿宋_GB2312" w:eastAsia="仿宋_GB2312" w:cs="仿宋_GB2312"/>
          <w:i w:val="0"/>
          <w:iCs w:val="0"/>
          <w:color w:val="auto"/>
          <w:sz w:val="28"/>
          <w:szCs w:val="28"/>
          <w:highlight w:val="none"/>
          <w:shd w:val="clear" w:color="auto" w:fill="auto"/>
        </w:rPr>
        <w:t>乙方及其人员引起的诉讼、控告、索赔责任及发生的相关费用，否则甲方的全部损失由乙方赔偿。</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auto"/>
          <w:sz w:val="28"/>
          <w:szCs w:val="28"/>
          <w:highlight w:val="none"/>
          <w:lang w:val="en-US" w:eastAsia="zh-CN"/>
        </w:rPr>
        <w:t>10</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shd w:val="clear" w:color="auto" w:fill="auto"/>
        </w:rPr>
        <w:t>乙方施工过程中，上道工序完成与下道工序必须进行工作面交接并以书面形式</w:t>
      </w:r>
      <w:r>
        <w:rPr>
          <w:rFonts w:hint="eastAsia" w:ascii="仿宋_GB2312" w:hAnsi="仿宋_GB2312" w:eastAsia="仿宋_GB2312" w:cs="仿宋_GB2312"/>
          <w:i w:val="0"/>
          <w:iCs w:val="0"/>
          <w:color w:val="auto"/>
          <w:sz w:val="28"/>
          <w:szCs w:val="28"/>
          <w:highlight w:val="none"/>
          <w:shd w:val="clear" w:color="auto" w:fill="auto"/>
          <w:lang w:val="en-US" w:eastAsia="zh-CN"/>
        </w:rPr>
        <w:t>确认</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val="en-US" w:eastAsia="zh-CN"/>
        </w:rPr>
        <w:t>甲方及相关单位签字确认的“工完场清交接单</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附件二</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作为工程进度款申请书</w:t>
      </w:r>
      <w:r>
        <w:rPr>
          <w:rFonts w:hint="eastAsia" w:ascii="仿宋_GB2312" w:hAnsi="仿宋_GB2312" w:eastAsia="仿宋_GB2312" w:cs="仿宋_GB2312"/>
          <w:i w:val="0"/>
          <w:iCs w:val="0"/>
          <w:color w:val="auto"/>
          <w:sz w:val="28"/>
          <w:szCs w:val="28"/>
          <w:highlight w:val="none"/>
          <w:shd w:val="clear" w:color="auto" w:fill="auto"/>
          <w:lang w:val="en-US" w:eastAsia="zh-CN"/>
        </w:rPr>
        <w:t>及</w:t>
      </w:r>
      <w:r>
        <w:rPr>
          <w:rFonts w:hint="eastAsia" w:ascii="仿宋_GB2312" w:hAnsi="仿宋_GB2312" w:eastAsia="仿宋_GB2312" w:cs="仿宋_GB2312"/>
          <w:i w:val="0"/>
          <w:iCs w:val="0"/>
          <w:color w:val="auto"/>
          <w:sz w:val="28"/>
          <w:szCs w:val="28"/>
          <w:highlight w:val="none"/>
          <w:shd w:val="clear" w:color="auto" w:fill="auto"/>
        </w:rPr>
        <w:t>结算书的附件。</w:t>
      </w:r>
      <w:bookmarkStart w:id="33" w:name="_Toc7101"/>
      <w:bookmarkStart w:id="34" w:name="_Toc8898"/>
    </w:p>
    <w:p>
      <w:pPr>
        <w:keepNext w:val="0"/>
        <w:keepLines w:val="0"/>
        <w:pageBreakBefore w:val="0"/>
        <w:kinsoku/>
        <w:wordWrap/>
        <w:overflowPunct/>
        <w:topLinePunct w:val="0"/>
        <w:autoSpaceDE/>
        <w:autoSpaceDN/>
        <w:bidi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35" w:name="_Toc27276"/>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一章</w:t>
      </w:r>
      <w:r>
        <w:rPr>
          <w:rFonts w:hint="eastAsia" w:ascii="仿宋" w:hAnsi="仿宋" w:eastAsia="仿宋" w:cs="仿宋"/>
          <w:b/>
          <w:bCs/>
          <w:i w:val="0"/>
          <w:iCs w:val="0"/>
          <w:color w:val="auto"/>
          <w:sz w:val="28"/>
          <w:szCs w:val="28"/>
          <w:highlight w:val="none"/>
        </w:rPr>
        <w:t>、保险</w:t>
      </w:r>
      <w:bookmarkEnd w:id="33"/>
      <w:bookmarkEnd w:id="34"/>
      <w:bookmarkEnd w:id="35"/>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lang w:eastAsia="zh-CN"/>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1</w:t>
      </w: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b w:val="0"/>
          <w:bCs w:val="0"/>
          <w:i w:val="0"/>
          <w:iCs w:val="0"/>
          <w:color w:val="auto"/>
          <w:sz w:val="28"/>
          <w:szCs w:val="28"/>
          <w:highlight w:val="none"/>
          <w:u w:val="none"/>
          <w:shd w:val="clear" w:color="auto" w:fill="auto"/>
        </w:rPr>
        <w:t>由于不可抗力</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自然灾害或意外事故等情形</w:t>
      </w:r>
      <w:r>
        <w:rPr>
          <w:rFonts w:hint="eastAsia" w:ascii="仿宋_GB2312" w:hAnsi="仿宋_GB2312" w:eastAsia="仿宋_GB2312" w:cs="仿宋_GB2312"/>
          <w:b w:val="0"/>
          <w:bCs w:val="0"/>
          <w:i w:val="0"/>
          <w:iCs w:val="0"/>
          <w:color w:val="auto"/>
          <w:sz w:val="28"/>
          <w:szCs w:val="28"/>
          <w:highlight w:val="none"/>
          <w:u w:val="none"/>
          <w:shd w:val="clear" w:color="auto" w:fill="auto"/>
        </w:rPr>
        <w:t>造成</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在本项目的乙方人员</w:t>
      </w:r>
      <w:r>
        <w:rPr>
          <w:rFonts w:hint="eastAsia" w:ascii="仿宋_GB2312" w:hAnsi="仿宋_GB2312" w:eastAsia="仿宋_GB2312" w:cs="仿宋_GB2312"/>
          <w:b w:val="0"/>
          <w:bCs w:val="0"/>
          <w:i w:val="0"/>
          <w:iCs w:val="0"/>
          <w:color w:val="auto"/>
          <w:sz w:val="28"/>
          <w:szCs w:val="28"/>
          <w:highlight w:val="none"/>
          <w:u w:val="none"/>
          <w:shd w:val="clear" w:color="auto" w:fill="auto"/>
        </w:rPr>
        <w:t>出险时，甲方如已办理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本项目“</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且乙方向甲方申报工伤得到甲方确认的，</w:t>
      </w:r>
      <w:r>
        <w:rPr>
          <w:rFonts w:hint="eastAsia" w:ascii="仿宋_GB2312" w:hAnsi="仿宋_GB2312" w:eastAsia="仿宋_GB2312" w:cs="仿宋_GB2312"/>
          <w:b w:val="0"/>
          <w:bCs w:val="0"/>
          <w:i w:val="0"/>
          <w:iCs w:val="0"/>
          <w:color w:val="auto"/>
          <w:sz w:val="28"/>
          <w:szCs w:val="28"/>
          <w:highlight w:val="none"/>
          <w:u w:val="none"/>
          <w:shd w:val="clear" w:color="auto" w:fill="auto"/>
        </w:rPr>
        <w:t>乙方</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则须</w:t>
      </w:r>
      <w:r>
        <w:rPr>
          <w:rFonts w:hint="eastAsia" w:ascii="仿宋_GB2312" w:hAnsi="仿宋_GB2312" w:eastAsia="仿宋_GB2312" w:cs="仿宋_GB2312"/>
          <w:b w:val="0"/>
          <w:bCs w:val="0"/>
          <w:i w:val="0"/>
          <w:iCs w:val="0"/>
          <w:color w:val="auto"/>
          <w:sz w:val="28"/>
          <w:szCs w:val="28"/>
          <w:highlight w:val="none"/>
          <w:u w:val="none"/>
          <w:shd w:val="clear" w:color="auto" w:fill="auto"/>
        </w:rPr>
        <w:t>及时向甲方提交索赔资料</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并签订《出险声明函》（格式详见附件三）</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同时</w:t>
      </w:r>
      <w:r>
        <w:rPr>
          <w:rFonts w:hint="eastAsia" w:ascii="仿宋_GB2312" w:hAnsi="仿宋_GB2312" w:eastAsia="仿宋_GB2312" w:cs="仿宋_GB2312"/>
          <w:b w:val="0"/>
          <w:bCs w:val="0"/>
          <w:i w:val="0"/>
          <w:iCs w:val="0"/>
          <w:color w:val="auto"/>
          <w:sz w:val="28"/>
          <w:szCs w:val="28"/>
          <w:highlight w:val="none"/>
          <w:u w:val="none"/>
          <w:shd w:val="clear" w:color="auto" w:fill="auto"/>
        </w:rPr>
        <w:t>配合保险公司调查并无条件接受保险公司的</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处理结果。甲方确认乙方申报的工伤仅指甲方将为乙方伤亡者申报保险，其伤亡的责任和费用由乙方承担。</w:t>
      </w:r>
      <w:r>
        <w:rPr>
          <w:rFonts w:hint="eastAsia" w:ascii="仿宋_GB2312" w:hAnsi="仿宋_GB2312" w:eastAsia="仿宋_GB2312" w:cs="仿宋_GB2312"/>
          <w:b w:val="0"/>
          <w:bCs w:val="0"/>
          <w:i w:val="0"/>
          <w:iCs w:val="0"/>
          <w:color w:val="auto"/>
          <w:sz w:val="28"/>
          <w:szCs w:val="28"/>
          <w:highlight w:val="none"/>
          <w:shd w:val="clear" w:color="auto" w:fill="auto"/>
        </w:rPr>
        <w:t>如</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本工程因乙方原因</w:t>
      </w:r>
      <w:r>
        <w:rPr>
          <w:rFonts w:hint="eastAsia" w:ascii="仿宋_GB2312" w:hAnsi="仿宋_GB2312" w:eastAsia="仿宋_GB2312" w:cs="仿宋_GB2312"/>
          <w:b w:val="0"/>
          <w:bCs w:val="0"/>
          <w:i w:val="0"/>
          <w:iCs w:val="0"/>
          <w:color w:val="auto"/>
          <w:sz w:val="28"/>
          <w:szCs w:val="28"/>
          <w:highlight w:val="none"/>
          <w:shd w:val="clear" w:color="auto" w:fill="auto"/>
        </w:rPr>
        <w:t>出现损失、损害或损坏</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乙方须立即修复、补救及更换或维修任何受破坏或损坏之</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部位</w:t>
      </w:r>
      <w:r>
        <w:rPr>
          <w:rFonts w:hint="eastAsia" w:ascii="仿宋_GB2312" w:hAnsi="仿宋_GB2312" w:eastAsia="仿宋_GB2312" w:cs="仿宋_GB2312"/>
          <w:b w:val="0"/>
          <w:bCs w:val="0"/>
          <w:i w:val="0"/>
          <w:iCs w:val="0"/>
          <w:color w:val="auto"/>
          <w:sz w:val="28"/>
          <w:szCs w:val="28"/>
          <w:highlight w:val="none"/>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同时按甲方要求</w:t>
      </w:r>
      <w:r>
        <w:rPr>
          <w:rFonts w:hint="eastAsia" w:ascii="仿宋_GB2312" w:hAnsi="仿宋_GB2312" w:eastAsia="仿宋_GB2312" w:cs="仿宋_GB2312"/>
          <w:i w:val="0"/>
          <w:iCs w:val="0"/>
          <w:color w:val="auto"/>
          <w:sz w:val="28"/>
          <w:szCs w:val="28"/>
          <w:highlight w:val="none"/>
          <w:shd w:val="clear" w:color="auto" w:fill="auto"/>
        </w:rPr>
        <w:t>清理及弃置任何残骸</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1</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shd w:val="clear" w:color="auto" w:fill="auto"/>
        </w:rPr>
        <w:t>乙方</w:t>
      </w:r>
      <w:r>
        <w:rPr>
          <w:rFonts w:hint="eastAsia" w:ascii="仿宋_GB2312" w:hAnsi="仿宋_GB2312" w:eastAsia="仿宋_GB2312" w:cs="仿宋_GB2312"/>
          <w:i w:val="0"/>
          <w:iCs w:val="0"/>
          <w:color w:val="auto"/>
          <w:sz w:val="28"/>
          <w:szCs w:val="28"/>
          <w:highlight w:val="none"/>
          <w:shd w:val="clear" w:color="auto" w:fill="auto"/>
          <w:lang w:val="en-US" w:eastAsia="zh-CN"/>
        </w:rPr>
        <w:t>须为其属下</w:t>
      </w:r>
      <w:r>
        <w:rPr>
          <w:rFonts w:hint="eastAsia" w:ascii="仿宋_GB2312" w:hAnsi="仿宋_GB2312" w:eastAsia="仿宋_GB2312" w:cs="仿宋_GB2312"/>
          <w:i w:val="0"/>
          <w:iCs w:val="0"/>
          <w:color w:val="auto"/>
          <w:sz w:val="28"/>
          <w:szCs w:val="28"/>
          <w:highlight w:val="none"/>
          <w:shd w:val="clear" w:color="auto" w:fill="auto"/>
        </w:rPr>
        <w:t>人员</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财产、现场各种施工设施、设备、材料</w:t>
      </w:r>
      <w:r>
        <w:rPr>
          <w:rFonts w:hint="eastAsia" w:ascii="仿宋_GB2312" w:hAnsi="仿宋_GB2312" w:eastAsia="仿宋_GB2312" w:cs="仿宋_GB2312"/>
          <w:i w:val="0"/>
          <w:iCs w:val="0"/>
          <w:color w:val="auto"/>
          <w:sz w:val="28"/>
          <w:szCs w:val="28"/>
          <w:highlight w:val="none"/>
          <w:shd w:val="clear" w:color="auto" w:fill="auto"/>
          <w:lang w:val="en-US" w:eastAsia="zh-CN"/>
        </w:rPr>
        <w:t>购买</w:t>
      </w:r>
      <w:r>
        <w:rPr>
          <w:rFonts w:hint="eastAsia" w:ascii="仿宋_GB2312" w:hAnsi="仿宋_GB2312" w:eastAsia="仿宋_GB2312" w:cs="仿宋_GB2312"/>
          <w:i w:val="0"/>
          <w:iCs w:val="0"/>
          <w:color w:val="auto"/>
          <w:sz w:val="28"/>
          <w:szCs w:val="28"/>
          <w:highlight w:val="none"/>
          <w:shd w:val="clear" w:color="auto" w:fill="auto"/>
        </w:rPr>
        <w:t>保险，</w:t>
      </w:r>
      <w:r>
        <w:rPr>
          <w:rFonts w:hint="eastAsia" w:ascii="仿宋_GB2312" w:hAnsi="仿宋_GB2312" w:eastAsia="仿宋_GB2312" w:cs="仿宋_GB2312"/>
          <w:i w:val="0"/>
          <w:iCs w:val="0"/>
          <w:color w:val="auto"/>
          <w:sz w:val="28"/>
          <w:szCs w:val="28"/>
          <w:highlight w:val="none"/>
          <w:shd w:val="clear" w:color="auto" w:fill="auto"/>
          <w:lang w:val="en-US" w:eastAsia="zh-CN"/>
        </w:rPr>
        <w:t>相关</w:t>
      </w:r>
      <w:r>
        <w:rPr>
          <w:rFonts w:hint="eastAsia" w:ascii="仿宋_GB2312" w:hAnsi="仿宋_GB2312" w:eastAsia="仿宋_GB2312" w:cs="仿宋_GB2312"/>
          <w:i w:val="0"/>
          <w:iCs w:val="0"/>
          <w:color w:val="auto"/>
          <w:sz w:val="28"/>
          <w:szCs w:val="28"/>
          <w:highlight w:val="none"/>
          <w:shd w:val="clear" w:color="auto" w:fill="auto"/>
        </w:rPr>
        <w:t>费用已含在</w:t>
      </w:r>
      <w:r>
        <w:rPr>
          <w:rFonts w:hint="eastAsia" w:ascii="仿宋_GB2312" w:hAnsi="仿宋_GB2312" w:eastAsia="仿宋_GB2312" w:cs="仿宋_GB2312"/>
          <w:i w:val="0"/>
          <w:iCs w:val="0"/>
          <w:color w:val="auto"/>
          <w:sz w:val="28"/>
          <w:szCs w:val="28"/>
          <w:highlight w:val="none"/>
          <w:shd w:val="clear" w:color="auto" w:fill="auto"/>
          <w:lang w:val="en-US" w:eastAsia="zh-CN"/>
        </w:rPr>
        <w:t>本</w:t>
      </w:r>
      <w:r>
        <w:rPr>
          <w:rFonts w:hint="eastAsia" w:ascii="仿宋_GB2312" w:hAnsi="仿宋_GB2312" w:eastAsia="仿宋_GB2312" w:cs="仿宋_GB2312"/>
          <w:i w:val="0"/>
          <w:iCs w:val="0"/>
          <w:color w:val="auto"/>
          <w:sz w:val="28"/>
          <w:szCs w:val="28"/>
          <w:highlight w:val="none"/>
          <w:shd w:val="clear" w:color="auto" w:fill="auto"/>
        </w:rPr>
        <w:t>合同</w:t>
      </w:r>
      <w:r>
        <w:rPr>
          <w:rFonts w:hint="eastAsia" w:ascii="仿宋_GB2312" w:hAnsi="仿宋_GB2312" w:eastAsia="仿宋_GB2312" w:cs="仿宋_GB2312"/>
          <w:i w:val="0"/>
          <w:iCs w:val="0"/>
          <w:color w:val="auto"/>
          <w:sz w:val="28"/>
          <w:szCs w:val="28"/>
          <w:highlight w:val="none"/>
          <w:shd w:val="clear" w:color="auto" w:fill="auto"/>
          <w:lang w:val="en-US" w:eastAsia="zh-CN"/>
        </w:rPr>
        <w:t>约定的合同</w:t>
      </w:r>
      <w:r>
        <w:rPr>
          <w:rFonts w:hint="eastAsia" w:ascii="仿宋_GB2312" w:hAnsi="仿宋_GB2312" w:eastAsia="仿宋_GB2312" w:cs="仿宋_GB2312"/>
          <w:i w:val="0"/>
          <w:iCs w:val="0"/>
          <w:color w:val="auto"/>
          <w:sz w:val="28"/>
          <w:szCs w:val="28"/>
          <w:highlight w:val="none"/>
          <w:shd w:val="clear" w:color="auto" w:fill="auto"/>
        </w:rPr>
        <w:t>价</w:t>
      </w:r>
      <w:r>
        <w:rPr>
          <w:rFonts w:hint="eastAsia" w:ascii="仿宋_GB2312" w:hAnsi="仿宋_GB2312" w:eastAsia="仿宋_GB2312" w:cs="仿宋_GB2312"/>
          <w:i w:val="0"/>
          <w:iCs w:val="0"/>
          <w:color w:val="auto"/>
          <w:sz w:val="28"/>
          <w:szCs w:val="28"/>
          <w:highlight w:val="none"/>
          <w:shd w:val="clear" w:color="auto" w:fill="auto"/>
          <w:lang w:val="en-US" w:eastAsia="zh-CN"/>
        </w:rPr>
        <w:t>格</w:t>
      </w:r>
      <w:r>
        <w:rPr>
          <w:rFonts w:hint="eastAsia" w:ascii="仿宋_GB2312" w:hAnsi="仿宋_GB2312" w:eastAsia="仿宋_GB2312" w:cs="仿宋_GB2312"/>
          <w:i w:val="0"/>
          <w:iCs w:val="0"/>
          <w:color w:val="auto"/>
          <w:sz w:val="28"/>
          <w:szCs w:val="28"/>
          <w:highlight w:val="none"/>
          <w:shd w:val="clear" w:color="auto" w:fill="auto"/>
        </w:rPr>
        <w:t>中</w:t>
      </w:r>
      <w:r>
        <w:rPr>
          <w:rFonts w:hint="eastAsia" w:ascii="仿宋_GB2312" w:hAnsi="仿宋_GB2312" w:eastAsia="仿宋_GB2312" w:cs="仿宋_GB2312"/>
          <w:i w:val="0"/>
          <w:iCs w:val="0"/>
          <w:color w:val="auto"/>
          <w:sz w:val="28"/>
          <w:szCs w:val="28"/>
          <w:highlight w:val="none"/>
          <w:shd w:val="clear" w:color="auto" w:fill="auto"/>
          <w:lang w:val="en-US" w:eastAsia="zh-CN"/>
        </w:rPr>
        <w:t>无需甲方另行支付给乙方</w:t>
      </w:r>
      <w:r>
        <w:rPr>
          <w:rFonts w:hint="eastAsia" w:ascii="仿宋_GB2312" w:hAnsi="仿宋_GB2312" w:eastAsia="仿宋_GB2312" w:cs="仿宋_GB2312"/>
          <w:i w:val="0"/>
          <w:iCs w:val="0"/>
          <w:color w:val="auto"/>
          <w:sz w:val="28"/>
          <w:szCs w:val="28"/>
          <w:highlight w:val="none"/>
          <w:shd w:val="clear" w:color="auto" w:fill="auto"/>
        </w:rPr>
        <w:t>。因</w:t>
      </w:r>
      <w:r>
        <w:rPr>
          <w:rFonts w:hint="eastAsia" w:ascii="仿宋_GB2312" w:hAnsi="仿宋_GB2312" w:eastAsia="仿宋_GB2312" w:cs="仿宋_GB2312"/>
          <w:i w:val="0"/>
          <w:iCs w:val="0"/>
          <w:color w:val="auto"/>
          <w:sz w:val="28"/>
          <w:szCs w:val="28"/>
          <w:highlight w:val="none"/>
          <w:shd w:val="clear" w:color="auto" w:fill="auto"/>
          <w:lang w:val="en-US" w:eastAsia="zh-CN"/>
        </w:rPr>
        <w:t>各种</w:t>
      </w:r>
      <w:r>
        <w:rPr>
          <w:rFonts w:hint="eastAsia" w:ascii="仿宋_GB2312" w:hAnsi="仿宋_GB2312" w:eastAsia="仿宋_GB2312" w:cs="仿宋_GB2312"/>
          <w:i w:val="0"/>
          <w:iCs w:val="0"/>
          <w:color w:val="auto"/>
          <w:sz w:val="28"/>
          <w:szCs w:val="28"/>
          <w:highlight w:val="none"/>
          <w:shd w:val="clear" w:color="auto" w:fill="auto"/>
        </w:rPr>
        <w:t>原因</w:t>
      </w:r>
      <w:r>
        <w:rPr>
          <w:rFonts w:hint="eastAsia" w:ascii="仿宋_GB2312" w:hAnsi="仿宋_GB2312" w:eastAsia="仿宋_GB2312" w:cs="仿宋_GB2312"/>
          <w:i w:val="0"/>
          <w:iCs w:val="0"/>
          <w:color w:val="auto"/>
          <w:sz w:val="28"/>
          <w:szCs w:val="28"/>
          <w:highlight w:val="none"/>
          <w:shd w:val="clear" w:color="auto" w:fill="auto"/>
          <w:lang w:val="en-US" w:eastAsia="zh-CN"/>
        </w:rPr>
        <w:t>导致乙方需要</w:t>
      </w:r>
      <w:r>
        <w:rPr>
          <w:rFonts w:hint="eastAsia" w:ascii="仿宋_GB2312" w:hAnsi="仿宋_GB2312" w:eastAsia="仿宋_GB2312" w:cs="仿宋_GB2312"/>
          <w:i w:val="0"/>
          <w:iCs w:val="0"/>
          <w:color w:val="auto"/>
          <w:sz w:val="28"/>
          <w:szCs w:val="28"/>
          <w:highlight w:val="none"/>
          <w:shd w:val="clear" w:color="auto" w:fill="auto"/>
        </w:rPr>
        <w:t>延长保险期所需增加的保险费由乙方</w:t>
      </w:r>
      <w:r>
        <w:rPr>
          <w:rFonts w:hint="eastAsia" w:ascii="仿宋_GB2312" w:hAnsi="仿宋_GB2312" w:eastAsia="仿宋_GB2312" w:cs="仿宋_GB2312"/>
          <w:i w:val="0"/>
          <w:iCs w:val="0"/>
          <w:color w:val="auto"/>
          <w:sz w:val="28"/>
          <w:szCs w:val="28"/>
          <w:highlight w:val="none"/>
          <w:shd w:val="clear" w:color="auto" w:fill="auto"/>
          <w:lang w:val="en-US" w:eastAsia="zh-CN"/>
        </w:rPr>
        <w:t>自行</w:t>
      </w:r>
      <w:r>
        <w:rPr>
          <w:rFonts w:hint="eastAsia" w:ascii="仿宋_GB2312" w:hAnsi="仿宋_GB2312" w:eastAsia="仿宋_GB2312" w:cs="仿宋_GB2312"/>
          <w:i w:val="0"/>
          <w:iCs w:val="0"/>
          <w:color w:val="auto"/>
          <w:sz w:val="28"/>
          <w:szCs w:val="28"/>
          <w:highlight w:val="none"/>
          <w:shd w:val="clear" w:color="auto" w:fill="auto"/>
        </w:rPr>
        <w:t>承担</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其费用已包含在本合同约定价格内，乙方人员或</w:t>
      </w:r>
      <w:r>
        <w:rPr>
          <w:rFonts w:hint="eastAsia" w:ascii="仿宋_GB2312" w:hAnsi="仿宋_GB2312" w:eastAsia="仿宋_GB2312" w:cs="仿宋_GB2312"/>
          <w:i w:val="0"/>
          <w:iCs w:val="0"/>
          <w:color w:val="auto"/>
          <w:sz w:val="28"/>
          <w:szCs w:val="28"/>
          <w:highlight w:val="none"/>
          <w:shd w:val="clear" w:color="auto" w:fill="auto"/>
        </w:rPr>
        <w:t>因乙方原因造成任何事故(包括第三方人员在内)</w:t>
      </w:r>
      <w:r>
        <w:rPr>
          <w:rFonts w:hint="eastAsia" w:ascii="仿宋_GB2312" w:hAnsi="仿宋_GB2312" w:eastAsia="仿宋_GB2312" w:cs="仿宋_GB2312"/>
          <w:i w:val="0"/>
          <w:iCs w:val="0"/>
          <w:color w:val="auto"/>
          <w:sz w:val="28"/>
          <w:szCs w:val="28"/>
          <w:highlight w:val="none"/>
          <w:shd w:val="clear" w:color="auto" w:fill="auto"/>
          <w:lang w:val="en-US" w:eastAsia="zh-CN"/>
        </w:rPr>
        <w:t>导致的</w:t>
      </w:r>
      <w:r>
        <w:rPr>
          <w:rFonts w:hint="eastAsia" w:ascii="仿宋_GB2312" w:hAnsi="仿宋_GB2312" w:eastAsia="仿宋_GB2312" w:cs="仿宋_GB2312"/>
          <w:i w:val="0"/>
          <w:iCs w:val="0"/>
          <w:color w:val="auto"/>
          <w:sz w:val="28"/>
          <w:szCs w:val="28"/>
          <w:highlight w:val="none"/>
          <w:shd w:val="clear" w:color="auto" w:fill="auto"/>
        </w:rPr>
        <w:t>损失、赔偿、补偿等责任</w:t>
      </w:r>
      <w:r>
        <w:rPr>
          <w:rFonts w:hint="eastAsia" w:ascii="仿宋_GB2312" w:hAnsi="仿宋_GB2312" w:eastAsia="仿宋_GB2312" w:cs="仿宋_GB2312"/>
          <w:i w:val="0"/>
          <w:iCs w:val="0"/>
          <w:color w:val="auto"/>
          <w:sz w:val="28"/>
          <w:szCs w:val="28"/>
          <w:highlight w:val="none"/>
          <w:shd w:val="clear" w:color="auto" w:fill="auto"/>
          <w:lang w:val="en-US" w:eastAsia="zh-CN"/>
        </w:rPr>
        <w:t>和费用</w:t>
      </w:r>
      <w:r>
        <w:rPr>
          <w:rFonts w:hint="eastAsia" w:ascii="仿宋_GB2312" w:hAnsi="仿宋_GB2312" w:eastAsia="仿宋_GB2312" w:cs="仿宋_GB2312"/>
          <w:i w:val="0"/>
          <w:iCs w:val="0"/>
          <w:color w:val="auto"/>
          <w:sz w:val="28"/>
          <w:szCs w:val="28"/>
          <w:highlight w:val="none"/>
          <w:shd w:val="clear" w:color="auto" w:fill="auto"/>
        </w:rPr>
        <w:t>由乙方承担。</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1</w:t>
      </w:r>
      <w:r>
        <w:rPr>
          <w:rFonts w:hint="eastAsia" w:ascii="仿宋_GB2312" w:hAnsi="仿宋_GB2312" w:eastAsia="仿宋_GB2312" w:cs="仿宋_GB2312"/>
          <w:i w:val="0"/>
          <w:iCs w:val="0"/>
          <w:color w:val="auto"/>
          <w:sz w:val="28"/>
          <w:szCs w:val="28"/>
          <w:highlight w:val="none"/>
        </w:rPr>
        <w:t>.3</w:t>
      </w:r>
      <w:r>
        <w:rPr>
          <w:rFonts w:hint="eastAsia" w:ascii="仿宋_GB2312" w:hAnsi="仿宋_GB2312" w:eastAsia="仿宋_GB2312" w:cs="仿宋_GB2312"/>
          <w:i w:val="0"/>
          <w:iCs w:val="0"/>
          <w:color w:val="auto"/>
          <w:sz w:val="28"/>
          <w:szCs w:val="28"/>
          <w:highlight w:val="none"/>
          <w:shd w:val="clear" w:color="auto" w:fill="auto"/>
        </w:rPr>
        <w:t>甲乙双方在签</w:t>
      </w:r>
      <w:r>
        <w:rPr>
          <w:rFonts w:hint="eastAsia" w:ascii="仿宋_GB2312" w:hAnsi="仿宋_GB2312" w:eastAsia="仿宋_GB2312" w:cs="仿宋_GB2312"/>
          <w:i w:val="0"/>
          <w:iCs w:val="0"/>
          <w:color w:val="auto"/>
          <w:sz w:val="28"/>
          <w:szCs w:val="28"/>
          <w:highlight w:val="none"/>
          <w:shd w:val="clear" w:color="auto" w:fill="auto"/>
          <w:lang w:val="en-US" w:eastAsia="zh-CN"/>
        </w:rPr>
        <w:t>订</w:t>
      </w:r>
      <w:r>
        <w:rPr>
          <w:rFonts w:hint="eastAsia" w:ascii="仿宋_GB2312" w:hAnsi="仿宋_GB2312" w:eastAsia="仿宋_GB2312" w:cs="仿宋_GB2312"/>
          <w:i w:val="0"/>
          <w:iCs w:val="0"/>
          <w:color w:val="auto"/>
          <w:sz w:val="28"/>
          <w:szCs w:val="28"/>
          <w:highlight w:val="none"/>
          <w:shd w:val="clear" w:color="auto" w:fill="auto"/>
        </w:rPr>
        <w:t>各自的保险合同时，其第三方责任险应将对方互相视为第三方。</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1</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11.5</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无论甲乙任何一方有无按照本合同约定办理相关保险事宜，乙方人员或因乙方原因导致在本项目范围内发生的伤亡事故，均由乙方承担责任和费用。</w:t>
      </w:r>
    </w:p>
    <w:p>
      <w:pPr>
        <w:keepNext w:val="0"/>
        <w:keepLines w:val="0"/>
        <w:pageBreakBefore w:val="0"/>
        <w:kinsoku/>
        <w:wordWrap/>
        <w:overflowPunct/>
        <w:topLinePunct w:val="0"/>
        <w:autoSpaceDE/>
        <w:autoSpaceDN/>
        <w:bidi w:val="0"/>
        <w:spacing w:line="360" w:lineRule="auto"/>
        <w:ind w:right="-578" w:rightChars="-275" w:firstLine="560" w:firstLineChars="200"/>
        <w:rPr>
          <w:rFonts w:hint="default"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11.6甲方对零星工程不提供安全事故保险申报的协助工作，安全事故全部责任和费用全部由乙方承担。</w:t>
      </w:r>
    </w:p>
    <w:p>
      <w:pPr>
        <w:keepNext w:val="0"/>
        <w:keepLines w:val="0"/>
        <w:pageBreakBefore w:val="0"/>
        <w:widowControl/>
        <w:kinsoku/>
        <w:wordWrap/>
        <w:overflowPunct/>
        <w:topLinePunct w:val="0"/>
        <w:autoSpaceDE/>
        <w:autoSpaceDN/>
        <w:bidi w:val="0"/>
        <w:spacing w:line="360" w:lineRule="auto"/>
        <w:ind w:right="-578" w:rightChars="-275"/>
        <w:jc w:val="left"/>
        <w:outlineLvl w:val="0"/>
        <w:rPr>
          <w:rFonts w:hint="eastAsia" w:ascii="仿宋" w:hAnsi="仿宋" w:eastAsia="仿宋" w:cs="仿宋"/>
          <w:b/>
          <w:bCs/>
          <w:i w:val="0"/>
          <w:iCs w:val="0"/>
          <w:color w:val="auto"/>
          <w:sz w:val="28"/>
          <w:szCs w:val="28"/>
          <w:highlight w:val="none"/>
        </w:rPr>
      </w:pPr>
      <w:bookmarkStart w:id="36" w:name="_Toc11956"/>
      <w:bookmarkStart w:id="37" w:name="_Toc12559"/>
      <w:bookmarkStart w:id="38" w:name="_Toc7926"/>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二章</w:t>
      </w:r>
      <w:r>
        <w:rPr>
          <w:rFonts w:hint="eastAsia" w:ascii="仿宋" w:hAnsi="仿宋" w:eastAsia="仿宋" w:cs="仿宋"/>
          <w:b/>
          <w:bCs/>
          <w:i w:val="0"/>
          <w:iCs w:val="0"/>
          <w:color w:val="auto"/>
          <w:sz w:val="28"/>
          <w:szCs w:val="28"/>
          <w:highlight w:val="none"/>
        </w:rPr>
        <w:t>、奖罚条款</w:t>
      </w:r>
      <w:bookmarkEnd w:id="36"/>
      <w:bookmarkEnd w:id="37"/>
      <w:bookmarkEnd w:id="38"/>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.1奖励</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w:t>
      </w:r>
      <w:r>
        <w:rPr>
          <w:rFonts w:hint="eastAsia" w:ascii="仿宋_GB2312" w:hAnsi="仿宋_GB2312" w:eastAsia="仿宋_GB2312" w:cs="仿宋_GB2312"/>
          <w:i w:val="0"/>
          <w:iCs w:val="0"/>
          <w:color w:val="auto"/>
          <w:sz w:val="28"/>
          <w:szCs w:val="28"/>
          <w:highlight w:val="none"/>
          <w:shd w:val="clear" w:color="auto" w:fill="auto"/>
        </w:rPr>
        <w:t>如乙方施工的产品质量优质，施工进度快，安全生产、文明施工达标，作业队</w:t>
      </w:r>
      <w:r>
        <w:rPr>
          <w:rFonts w:hint="eastAsia" w:ascii="仿宋_GB2312" w:hAnsi="仿宋_GB2312" w:eastAsia="仿宋_GB2312" w:cs="仿宋_GB2312"/>
          <w:i w:val="0"/>
          <w:iCs w:val="0"/>
          <w:color w:val="auto"/>
          <w:sz w:val="28"/>
          <w:szCs w:val="28"/>
          <w:highlight w:val="none"/>
          <w:shd w:val="clear" w:color="auto" w:fill="auto"/>
          <w:lang w:val="en-US" w:eastAsia="zh-CN"/>
        </w:rPr>
        <w:t>伍</w:t>
      </w:r>
      <w:r>
        <w:rPr>
          <w:rFonts w:hint="eastAsia" w:ascii="仿宋_GB2312" w:hAnsi="仿宋_GB2312" w:eastAsia="仿宋_GB2312" w:cs="仿宋_GB2312"/>
          <w:i w:val="0"/>
          <w:iCs w:val="0"/>
          <w:color w:val="auto"/>
          <w:sz w:val="28"/>
          <w:szCs w:val="28"/>
          <w:highlight w:val="none"/>
          <w:shd w:val="clear" w:color="auto" w:fill="auto"/>
        </w:rPr>
        <w:t>整体形象受各方好评</w:t>
      </w:r>
      <w:r>
        <w:rPr>
          <w:rFonts w:hint="eastAsia" w:ascii="仿宋_GB2312" w:hAnsi="仿宋_GB2312" w:eastAsia="仿宋_GB2312" w:cs="仿宋_GB2312"/>
          <w:i w:val="0"/>
          <w:iCs w:val="0"/>
          <w:color w:val="auto"/>
          <w:sz w:val="28"/>
          <w:szCs w:val="28"/>
          <w:highlight w:val="none"/>
          <w:shd w:val="clear" w:color="auto" w:fill="auto"/>
          <w:lang w:val="en-US" w:eastAsia="zh-CN"/>
        </w:rPr>
        <w:t>且</w:t>
      </w:r>
      <w:r>
        <w:rPr>
          <w:rFonts w:hint="eastAsia" w:ascii="仿宋_GB2312" w:hAnsi="仿宋_GB2312" w:eastAsia="仿宋_GB2312" w:cs="仿宋_GB2312"/>
          <w:i w:val="0"/>
          <w:iCs w:val="0"/>
          <w:color w:val="auto"/>
          <w:sz w:val="28"/>
          <w:szCs w:val="28"/>
          <w:highlight w:val="none"/>
          <w:shd w:val="clear" w:color="auto" w:fill="auto"/>
        </w:rPr>
        <w:t>有下列情况之一</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，甲方给</w:t>
      </w:r>
      <w:r>
        <w:rPr>
          <w:rFonts w:hint="eastAsia" w:ascii="仿宋_GB2312" w:hAnsi="仿宋_GB2312" w:eastAsia="仿宋_GB2312" w:cs="仿宋_GB2312"/>
          <w:i w:val="0"/>
          <w:iCs w:val="0"/>
          <w:color w:val="auto"/>
          <w:sz w:val="28"/>
          <w:szCs w:val="28"/>
          <w:highlight w:val="none"/>
          <w:shd w:val="clear" w:color="auto" w:fill="auto"/>
          <w:lang w:val="en-US" w:eastAsia="zh-CN"/>
        </w:rPr>
        <w:t>予</w:t>
      </w:r>
      <w:r>
        <w:rPr>
          <w:rFonts w:hint="eastAsia" w:ascii="仿宋_GB2312" w:hAnsi="仿宋_GB2312" w:eastAsia="仿宋_GB2312" w:cs="仿宋_GB2312"/>
          <w:i w:val="0"/>
          <w:iCs w:val="0"/>
          <w:color w:val="auto"/>
          <w:sz w:val="28"/>
          <w:szCs w:val="28"/>
          <w:highlight w:val="none"/>
          <w:shd w:val="clear" w:color="auto" w:fill="auto"/>
        </w:rPr>
        <w:t>乙方一定</w:t>
      </w:r>
      <w:r>
        <w:rPr>
          <w:rFonts w:hint="eastAsia" w:ascii="仿宋_GB2312" w:hAnsi="仿宋_GB2312" w:eastAsia="仿宋_GB2312" w:cs="仿宋_GB2312"/>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.1.1.1</w:t>
      </w:r>
      <w:r>
        <w:rPr>
          <w:rFonts w:hint="eastAsia" w:ascii="仿宋_GB2312" w:hAnsi="仿宋_GB2312" w:eastAsia="仿宋_GB2312" w:cs="仿宋_GB2312"/>
          <w:i w:val="0"/>
          <w:iCs w:val="0"/>
          <w:color w:val="auto"/>
          <w:sz w:val="28"/>
          <w:szCs w:val="28"/>
          <w:highlight w:val="none"/>
          <w:shd w:val="clear" w:color="auto" w:fill="auto"/>
        </w:rPr>
        <w:t>甲方组织的各类检查验收中，乙方组建的施工队伍被评为优质作业队</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.1.1.2乙方负责施工的成品受到省、市有关部门表彰。</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.1.1.3乙方负责施工的成品受到建设单位、监理好评。</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.1.1.4特定情况下，由于乙方的主观努力使甲方避免遭受巨大损失。</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.1.1.5</w:t>
      </w:r>
      <w:r>
        <w:rPr>
          <w:rFonts w:hint="eastAsia" w:ascii="仿宋_GB2312" w:hAnsi="仿宋_GB2312" w:eastAsia="仿宋_GB2312" w:cs="仿宋_GB2312"/>
          <w:i w:val="0"/>
          <w:iCs w:val="0"/>
          <w:color w:val="auto"/>
          <w:sz w:val="28"/>
          <w:szCs w:val="28"/>
          <w:highlight w:val="none"/>
          <w:shd w:val="clear" w:color="auto" w:fill="auto"/>
        </w:rPr>
        <w:t>乙方工人安全生产、文明施工、节约用料、质量优、进度快</w:t>
      </w:r>
      <w:r>
        <w:rPr>
          <w:rFonts w:hint="eastAsia" w:ascii="仿宋" w:hAnsi="仿宋" w:eastAsia="仿宋" w:cs="仿宋"/>
          <w:i w:val="0"/>
          <w:iCs w:val="0"/>
          <w:color w:val="auto"/>
          <w:sz w:val="28"/>
          <w:szCs w:val="28"/>
          <w:highlight w:val="none"/>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.2惩罚</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.2.1</w:t>
      </w:r>
      <w:r>
        <w:rPr>
          <w:rFonts w:hint="eastAsia" w:ascii="仿宋_GB2312" w:hAnsi="仿宋_GB2312" w:eastAsia="仿宋_GB2312" w:cs="仿宋_GB2312"/>
          <w:i w:val="0"/>
          <w:iCs w:val="0"/>
          <w:color w:val="auto"/>
          <w:sz w:val="28"/>
          <w:szCs w:val="28"/>
          <w:highlight w:val="none"/>
          <w:shd w:val="clear" w:color="auto" w:fill="auto"/>
        </w:rPr>
        <w:t>如乙方出现下列任一情况，甲方有权单方解除本合同，并在乙方全部人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退场后仅按乙方</w:t>
      </w:r>
      <w:r>
        <w:rPr>
          <w:rFonts w:hint="eastAsia" w:ascii="仿宋_GB2312" w:hAnsi="仿宋_GB2312" w:eastAsia="仿宋_GB2312" w:cs="仿宋_GB2312"/>
          <w:i w:val="0"/>
          <w:iCs w:val="0"/>
          <w:color w:val="auto"/>
          <w:sz w:val="28"/>
          <w:szCs w:val="28"/>
          <w:highlight w:val="none"/>
          <w:shd w:val="clear" w:color="auto" w:fill="auto"/>
          <w:lang w:val="en-US" w:eastAsia="zh-CN"/>
        </w:rPr>
        <w:t>已</w:t>
      </w:r>
      <w:r>
        <w:rPr>
          <w:rFonts w:hint="eastAsia" w:ascii="仿宋_GB2312" w:hAnsi="仿宋_GB2312" w:eastAsia="仿宋_GB2312" w:cs="仿宋_GB2312"/>
          <w:i w:val="0"/>
          <w:iCs w:val="0"/>
          <w:color w:val="auto"/>
          <w:sz w:val="28"/>
          <w:szCs w:val="28"/>
          <w:highlight w:val="none"/>
          <w:shd w:val="clear" w:color="auto" w:fill="auto"/>
        </w:rPr>
        <w:t>完成</w:t>
      </w:r>
      <w:r>
        <w:rPr>
          <w:rFonts w:hint="eastAsia" w:ascii="仿宋_GB2312" w:hAnsi="仿宋_GB2312" w:eastAsia="仿宋_GB2312" w:cs="仿宋_GB2312"/>
          <w:i w:val="0"/>
          <w:iCs w:val="0"/>
          <w:color w:val="auto"/>
          <w:sz w:val="28"/>
          <w:szCs w:val="28"/>
          <w:highlight w:val="none"/>
          <w:shd w:val="clear" w:color="auto" w:fill="auto"/>
          <w:lang w:val="en-US" w:eastAsia="zh-CN"/>
        </w:rPr>
        <w:t>经甲方验收</w:t>
      </w:r>
      <w:r>
        <w:rPr>
          <w:rFonts w:hint="eastAsia" w:ascii="仿宋_GB2312" w:hAnsi="仿宋_GB2312" w:eastAsia="仿宋_GB2312" w:cs="仿宋_GB2312"/>
          <w:i w:val="0"/>
          <w:iCs w:val="0"/>
          <w:color w:val="auto"/>
          <w:sz w:val="28"/>
          <w:szCs w:val="28"/>
          <w:highlight w:val="none"/>
          <w:shd w:val="clear" w:color="auto" w:fill="auto"/>
        </w:rPr>
        <w:t>合格工程量</w:t>
      </w:r>
      <w:r>
        <w:rPr>
          <w:rFonts w:hint="eastAsia" w:ascii="仿宋_GB2312" w:hAnsi="仿宋_GB2312" w:eastAsia="仿宋_GB2312" w:cs="仿宋_GB2312"/>
          <w:i w:val="0"/>
          <w:iCs w:val="0"/>
          <w:color w:val="auto"/>
          <w:sz w:val="28"/>
          <w:szCs w:val="28"/>
          <w:highlight w:val="none"/>
          <w:shd w:val="clear" w:color="auto" w:fill="auto"/>
          <w:lang w:val="en-US" w:eastAsia="zh-CN"/>
        </w:rPr>
        <w:t>对应结算价</w:t>
      </w:r>
      <w:r>
        <w:rPr>
          <w:rFonts w:hint="eastAsia" w:ascii="仿宋_GB2312" w:hAnsi="仿宋_GB2312" w:eastAsia="仿宋_GB2312" w:cs="仿宋_GB2312"/>
          <w:i w:val="0"/>
          <w:iCs w:val="0"/>
          <w:color w:val="auto"/>
          <w:sz w:val="28"/>
          <w:szCs w:val="28"/>
          <w:highlight w:val="none"/>
          <w:shd w:val="clear" w:color="auto" w:fill="auto"/>
        </w:rPr>
        <w:t>的</w:t>
      </w:r>
      <w:r>
        <w:rPr>
          <w:rFonts w:hint="eastAsia" w:ascii="仿宋_GB2312" w:hAnsi="仿宋_GB2312" w:eastAsia="仿宋_GB2312" w:cs="仿宋_GB2312"/>
          <w:i w:val="0"/>
          <w:iCs w:val="0"/>
          <w:color w:val="auto"/>
          <w:sz w:val="28"/>
          <w:szCs w:val="28"/>
          <w:highlight w:val="none"/>
          <w:shd w:val="clear" w:color="auto" w:fill="auto"/>
          <w:lang w:val="en-US" w:eastAsia="zh-CN"/>
        </w:rPr>
        <w:t>2</w:t>
      </w:r>
      <w:r>
        <w:rPr>
          <w:rFonts w:hint="eastAsia" w:ascii="仿宋_GB2312" w:hAnsi="仿宋_GB2312" w:eastAsia="仿宋_GB2312" w:cs="仿宋_GB2312"/>
          <w:i w:val="0"/>
          <w:iCs w:val="0"/>
          <w:color w:val="auto"/>
          <w:sz w:val="28"/>
          <w:szCs w:val="28"/>
          <w:highlight w:val="none"/>
          <w:shd w:val="clear" w:color="auto" w:fill="auto"/>
        </w:rPr>
        <w:t>0%结算，同时乙方赔偿甲方损失（包括但不限于因</w:t>
      </w:r>
      <w:r>
        <w:rPr>
          <w:rFonts w:hint="eastAsia" w:ascii="仿宋_GB2312" w:hAnsi="仿宋_GB2312" w:eastAsia="仿宋_GB2312" w:cs="仿宋_GB2312"/>
          <w:i w:val="0"/>
          <w:iCs w:val="0"/>
          <w:color w:val="auto"/>
          <w:sz w:val="28"/>
          <w:szCs w:val="28"/>
          <w:highlight w:val="none"/>
          <w:shd w:val="clear" w:color="auto" w:fill="auto"/>
          <w:lang w:val="en-US" w:eastAsia="zh-CN"/>
        </w:rPr>
        <w:t>工期延误</w:t>
      </w:r>
      <w:r>
        <w:rPr>
          <w:rFonts w:hint="eastAsia" w:ascii="仿宋_GB2312" w:hAnsi="仿宋_GB2312" w:eastAsia="仿宋_GB2312" w:cs="仿宋_GB2312"/>
          <w:i w:val="0"/>
          <w:iCs w:val="0"/>
          <w:color w:val="auto"/>
          <w:sz w:val="28"/>
          <w:szCs w:val="28"/>
          <w:highlight w:val="none"/>
          <w:shd w:val="clear" w:color="auto" w:fill="auto"/>
        </w:rPr>
        <w:t>而</w:t>
      </w:r>
      <w:r>
        <w:rPr>
          <w:rFonts w:hint="eastAsia" w:ascii="仿宋_GB2312" w:hAnsi="仿宋_GB2312" w:eastAsia="仿宋_GB2312" w:cs="仿宋_GB2312"/>
          <w:i w:val="0"/>
          <w:iCs w:val="0"/>
          <w:color w:val="auto"/>
          <w:sz w:val="28"/>
          <w:szCs w:val="28"/>
          <w:highlight w:val="none"/>
          <w:shd w:val="clear" w:color="auto" w:fill="auto"/>
          <w:lang w:val="en-US" w:eastAsia="zh-CN"/>
        </w:rPr>
        <w:t>使得</w:t>
      </w:r>
      <w:r>
        <w:rPr>
          <w:rFonts w:hint="eastAsia" w:ascii="仿宋_GB2312" w:hAnsi="仿宋_GB2312" w:eastAsia="仿宋_GB2312" w:cs="仿宋_GB2312"/>
          <w:i w:val="0"/>
          <w:iCs w:val="0"/>
          <w:color w:val="auto"/>
          <w:sz w:val="28"/>
          <w:szCs w:val="28"/>
          <w:highlight w:val="none"/>
          <w:shd w:val="clear" w:color="auto" w:fill="auto"/>
        </w:rPr>
        <w:t>甲方对</w:t>
      </w:r>
      <w:r>
        <w:rPr>
          <w:rFonts w:hint="eastAsia" w:ascii="仿宋_GB2312" w:hAnsi="仿宋_GB2312" w:eastAsia="仿宋_GB2312" w:cs="仿宋_GB2312"/>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i w:val="0"/>
          <w:iCs w:val="0"/>
          <w:color w:val="auto"/>
          <w:sz w:val="28"/>
          <w:szCs w:val="28"/>
          <w:highlight w:val="none"/>
          <w:shd w:val="clear" w:color="auto" w:fill="auto"/>
        </w:rPr>
        <w:t>承担的违约责任、损失赔偿责任等）</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.2.1.1</w:t>
      </w:r>
      <w:r>
        <w:rPr>
          <w:rFonts w:hint="eastAsia" w:ascii="仿宋_GB2312" w:hAnsi="仿宋_GB2312" w:eastAsia="仿宋_GB2312" w:cs="仿宋_GB2312"/>
          <w:i w:val="0"/>
          <w:iCs w:val="0"/>
          <w:color w:val="auto"/>
          <w:sz w:val="28"/>
          <w:szCs w:val="28"/>
          <w:highlight w:val="none"/>
          <w:shd w:val="clear" w:color="auto" w:fill="auto"/>
        </w:rPr>
        <w:t>乙方</w:t>
      </w:r>
      <w:r>
        <w:rPr>
          <w:rFonts w:hint="eastAsia" w:ascii="仿宋_GB2312" w:hAnsi="仿宋_GB2312" w:eastAsia="仿宋_GB2312" w:cs="仿宋_GB2312"/>
          <w:i w:val="0"/>
          <w:iCs w:val="0"/>
          <w:color w:val="auto"/>
          <w:sz w:val="28"/>
          <w:szCs w:val="28"/>
          <w:highlight w:val="none"/>
          <w:shd w:val="clear" w:color="auto" w:fill="auto"/>
          <w:lang w:val="en-US" w:eastAsia="zh-CN"/>
        </w:rPr>
        <w:t>在</w:t>
      </w:r>
      <w:r>
        <w:rPr>
          <w:rFonts w:hint="eastAsia" w:ascii="仿宋_GB2312" w:hAnsi="仿宋_GB2312" w:eastAsia="仿宋_GB2312" w:cs="仿宋_GB2312"/>
          <w:i w:val="0"/>
          <w:iCs w:val="0"/>
          <w:color w:val="auto"/>
          <w:sz w:val="28"/>
          <w:szCs w:val="28"/>
          <w:highlight w:val="none"/>
          <w:shd w:val="clear" w:color="auto" w:fill="auto"/>
        </w:rPr>
        <w:t>质量、进度、安全、管理等方面经甲方</w:t>
      </w:r>
      <w:r>
        <w:rPr>
          <w:rFonts w:hint="eastAsia" w:ascii="仿宋_GB2312" w:hAnsi="仿宋_GB2312" w:eastAsia="仿宋_GB2312" w:cs="仿宋_GB2312"/>
          <w:i w:val="0"/>
          <w:iCs w:val="0"/>
          <w:color w:val="auto"/>
          <w:sz w:val="28"/>
          <w:szCs w:val="28"/>
          <w:highlight w:val="none"/>
          <w:shd w:val="clear" w:color="auto" w:fill="auto"/>
          <w:lang w:val="en-US" w:eastAsia="zh-CN"/>
        </w:rPr>
        <w:t>三</w:t>
      </w:r>
      <w:r>
        <w:rPr>
          <w:rFonts w:hint="eastAsia" w:ascii="仿宋_GB2312" w:hAnsi="仿宋_GB2312" w:eastAsia="仿宋_GB2312" w:cs="仿宋_GB2312"/>
          <w:i w:val="0"/>
          <w:iCs w:val="0"/>
          <w:color w:val="auto"/>
          <w:sz w:val="28"/>
          <w:szCs w:val="28"/>
          <w:highlight w:val="none"/>
          <w:shd w:val="clear" w:color="auto" w:fill="auto"/>
        </w:rPr>
        <w:t>次警告</w:t>
      </w:r>
      <w:r>
        <w:rPr>
          <w:rFonts w:hint="eastAsia" w:ascii="仿宋_GB2312" w:hAnsi="仿宋_GB2312" w:eastAsia="仿宋_GB2312" w:cs="仿宋_GB2312"/>
          <w:i w:val="0"/>
          <w:iCs w:val="0"/>
          <w:color w:val="auto"/>
          <w:sz w:val="28"/>
          <w:szCs w:val="28"/>
          <w:highlight w:val="none"/>
          <w:shd w:val="clear" w:color="auto" w:fill="auto"/>
          <w:lang w:val="en-US" w:eastAsia="zh-CN"/>
        </w:rPr>
        <w:t>或</w:t>
      </w:r>
      <w:r>
        <w:rPr>
          <w:rFonts w:hint="eastAsia" w:ascii="仿宋_GB2312" w:hAnsi="仿宋_GB2312" w:eastAsia="仿宋_GB2312" w:cs="仿宋_GB2312"/>
          <w:i w:val="0"/>
          <w:iCs w:val="0"/>
          <w:color w:val="auto"/>
          <w:sz w:val="28"/>
          <w:szCs w:val="28"/>
          <w:highlight w:val="none"/>
          <w:shd w:val="clear" w:color="auto" w:fill="auto"/>
        </w:rPr>
        <w:t>处罚</w:t>
      </w:r>
      <w:r>
        <w:rPr>
          <w:rFonts w:hint="eastAsia" w:ascii="仿宋_GB2312" w:hAnsi="仿宋_GB2312" w:eastAsia="仿宋_GB2312" w:cs="仿宋_GB2312"/>
          <w:i w:val="0"/>
          <w:iCs w:val="0"/>
          <w:color w:val="auto"/>
          <w:sz w:val="28"/>
          <w:szCs w:val="28"/>
          <w:highlight w:val="none"/>
          <w:shd w:val="clear" w:color="auto" w:fill="auto"/>
          <w:lang w:val="en-US" w:eastAsia="zh-CN"/>
        </w:rPr>
        <w:t>后</w:t>
      </w:r>
      <w:r>
        <w:rPr>
          <w:rFonts w:hint="eastAsia" w:ascii="仿宋_GB2312" w:hAnsi="仿宋_GB2312" w:eastAsia="仿宋_GB2312" w:cs="仿宋_GB2312"/>
          <w:i w:val="0"/>
          <w:iCs w:val="0"/>
          <w:color w:val="auto"/>
          <w:sz w:val="28"/>
          <w:szCs w:val="28"/>
          <w:highlight w:val="none"/>
          <w:shd w:val="clear" w:color="auto" w:fill="auto"/>
        </w:rPr>
        <w:t>仍不能明显改善</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.2.1.2乙方将本工程以各种形式转包、分包给他人。</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.2.2</w:t>
      </w:r>
      <w:r>
        <w:rPr>
          <w:rFonts w:hint="eastAsia" w:ascii="仿宋_GB2312" w:hAnsi="仿宋_GB2312" w:eastAsia="仿宋_GB2312" w:cs="仿宋_GB2312"/>
          <w:i w:val="0"/>
          <w:iCs w:val="0"/>
          <w:color w:val="auto"/>
          <w:sz w:val="28"/>
          <w:szCs w:val="28"/>
          <w:highlight w:val="none"/>
          <w:shd w:val="clear" w:color="auto" w:fill="auto"/>
        </w:rPr>
        <w:t>因下列情况导致的甲方损失均由乙方赔偿（包括但不限于因逾期完工而</w:t>
      </w:r>
      <w:r>
        <w:rPr>
          <w:rFonts w:hint="eastAsia" w:ascii="仿宋_GB2312" w:hAnsi="仿宋_GB2312" w:eastAsia="仿宋_GB2312" w:cs="仿宋_GB2312"/>
          <w:i w:val="0"/>
          <w:iCs w:val="0"/>
          <w:color w:val="auto"/>
          <w:sz w:val="28"/>
          <w:szCs w:val="28"/>
          <w:highlight w:val="none"/>
          <w:shd w:val="clear" w:color="auto" w:fill="auto"/>
          <w:lang w:val="en-US" w:eastAsia="zh-CN"/>
        </w:rPr>
        <w:t>使得</w:t>
      </w:r>
      <w:r>
        <w:rPr>
          <w:rFonts w:hint="eastAsia" w:ascii="仿宋_GB2312" w:hAnsi="仿宋_GB2312" w:eastAsia="仿宋_GB2312" w:cs="仿宋_GB2312"/>
          <w:i w:val="0"/>
          <w:iCs w:val="0"/>
          <w:color w:val="auto"/>
          <w:sz w:val="28"/>
          <w:szCs w:val="28"/>
          <w:highlight w:val="none"/>
          <w:shd w:val="clear" w:color="auto" w:fill="auto"/>
        </w:rPr>
        <w:t>甲方对</w:t>
      </w:r>
      <w:r>
        <w:rPr>
          <w:rFonts w:hint="eastAsia" w:ascii="仿宋_GB2312" w:hAnsi="仿宋_GB2312" w:eastAsia="仿宋_GB2312" w:cs="仿宋_GB2312"/>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i w:val="0"/>
          <w:iCs w:val="0"/>
          <w:color w:val="auto"/>
          <w:sz w:val="28"/>
          <w:szCs w:val="28"/>
          <w:highlight w:val="none"/>
          <w:shd w:val="clear" w:color="auto" w:fill="auto"/>
        </w:rPr>
        <w:t>承担的违约责任、损失赔偿责任等）：</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①因乙方施工质量事故造成的损失；</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②因乙方中途退场造成的损失。</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.2.3</w:t>
      </w:r>
      <w:r>
        <w:rPr>
          <w:rFonts w:hint="eastAsia" w:ascii="仿宋_GB2312" w:hAnsi="仿宋_GB2312" w:eastAsia="仿宋_GB2312" w:cs="仿宋_GB2312"/>
          <w:i w:val="0"/>
          <w:iCs w:val="0"/>
          <w:color w:val="auto"/>
          <w:sz w:val="28"/>
          <w:szCs w:val="28"/>
          <w:highlight w:val="none"/>
          <w:shd w:val="clear" w:color="auto" w:fill="auto"/>
        </w:rPr>
        <w:t>因乙方导致工程质量或工期达不到合同要求或使用材料用量超标</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，均属乙方违约，甲方有权单方解除合同且不</w:t>
      </w:r>
      <w:r>
        <w:rPr>
          <w:rFonts w:hint="eastAsia" w:ascii="仿宋_GB2312" w:hAnsi="仿宋_GB2312" w:eastAsia="仿宋_GB2312" w:cs="仿宋_GB2312"/>
          <w:i w:val="0"/>
          <w:iCs w:val="0"/>
          <w:color w:val="auto"/>
          <w:sz w:val="28"/>
          <w:szCs w:val="28"/>
          <w:highlight w:val="none"/>
          <w:shd w:val="clear" w:color="auto" w:fill="auto"/>
          <w:lang w:val="en-US" w:eastAsia="zh-CN"/>
        </w:rPr>
        <w:t>付款</w:t>
      </w:r>
      <w:r>
        <w:rPr>
          <w:rFonts w:hint="eastAsia" w:ascii="仿宋_GB2312" w:hAnsi="仿宋_GB2312" w:eastAsia="仿宋_GB2312" w:cs="仿宋_GB2312"/>
          <w:i w:val="0"/>
          <w:iCs w:val="0"/>
          <w:color w:val="auto"/>
          <w:sz w:val="28"/>
          <w:szCs w:val="28"/>
          <w:highlight w:val="none"/>
          <w:shd w:val="clear" w:color="auto" w:fill="auto"/>
        </w:rPr>
        <w:t>，同时乙方承担由此造成的损失责任及费用。</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.2.4乙方或其人员有下列情况之一的，造成甲方损失的由乙方全额赔偿甲方，同时甲方有权对乙方采取每人或每次收取违约金伍佰至叁万元的措施：</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.2.4.1隐蔽工程一次验收不合格；</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.2.4.2不能按甲方确定的周进度计划完成施工作业延误工期一天；</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.2.4.3出现因质量、安全不满足本合同约定需整改；</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.2.4.4聚众赌博，影响他人休息；</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.2.4.5聚众闹事、打人、打架、偷抢行为；</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.2.4.6容留非本工程现场人员在本项目宿舍住宿；</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.2.4.7不按甲方要求加班或人员不足导致延误工期一天；</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.2.4.8浪费材料、损坏机具或破坏其它设施及成品；</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.2.4.9在生活区存放易燃易爆物品或其它危险品；</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.2.4.10收留、聘用未成年人；（罚款的同时驱逐未成年人离开本项目）</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.2.4.11在宿舍内做饭、使用大功率电器设备，如电磁炉、电饭煲、电热棒等。</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.2.5乙方或其人员有下列情况之一的，造成甲方损失的由乙方全额赔偿给甲方，同时，甲方有权对乙方采取每人或每次收取违约金拾至叁万元的措施：</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.2.5.1管理人员未经甲方同意离开工地两天以内；</w:t>
      </w:r>
    </w:p>
    <w:p>
      <w:pPr>
        <w:keepNext w:val="0"/>
        <w:keepLines w:val="0"/>
        <w:pageBreakBefore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.2.5.2未戴好安全帽、穿拖鞋或赤脚、赤膊进入作业区；</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.2.5.3不戴工卡上岗；</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.2.5.4施工人员进场三天内不办理工作卡；</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.2.5.5未经甲方批准擅带家属及小孩进入施工现场或在宿舍居住；</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.2.5.6工棚内乱拉乱接电线，违反生活区管理制度；</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.2.5.7宿舍卫生不合格；</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.2.5.8</w:t>
      </w:r>
      <w:r>
        <w:rPr>
          <w:rFonts w:hint="eastAsia" w:ascii="仿宋_GB2312" w:hAnsi="仿宋_GB2312" w:eastAsia="仿宋_GB2312" w:cs="仿宋_GB2312"/>
          <w:i w:val="0"/>
          <w:iCs w:val="0"/>
          <w:color w:val="auto"/>
          <w:sz w:val="28"/>
          <w:szCs w:val="28"/>
          <w:highlight w:val="none"/>
          <w:shd w:val="clear" w:color="auto" w:fill="auto"/>
        </w:rPr>
        <w:t>材料</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机具未按</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要求堆放</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建筑垃圾未按</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要求处理</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随地大小便</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随意吸烟</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在墙上乱涂乱画。</w:t>
      </w:r>
    </w:p>
    <w:p>
      <w:pPr>
        <w:snapToGrid w:val="0"/>
        <w:spacing w:line="360" w:lineRule="auto"/>
        <w:ind w:left="-193" w:leftChars="-92" w:right="-578" w:rightChars="-275" w:firstLine="613" w:firstLineChars="219"/>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12.2.6合同履行期间，因乙方原因导致建设单位及其他部门对甲方进行处罚扣款的，甲方则以该处罚金额为基数，处罚乙方2倍以上的违约金。</w:t>
      </w:r>
    </w:p>
    <w:p>
      <w:pPr>
        <w:keepNext w:val="0"/>
        <w:keepLines w:val="0"/>
        <w:pageBreakBefore w:val="0"/>
        <w:widowControl w:val="0"/>
        <w:tabs>
          <w:tab w:val="left" w:pos="2205"/>
          <w:tab w:val="left" w:pos="2760"/>
        </w:tabs>
        <w:kinsoku/>
        <w:wordWrap/>
        <w:overflowPunct/>
        <w:topLinePunct w:val="0"/>
        <w:autoSpaceDE/>
        <w:autoSpaceDN/>
        <w:bidi w:val="0"/>
        <w:adjustRightInd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39" w:name="_Toc6486"/>
      <w:bookmarkStart w:id="40" w:name="_Toc28593"/>
      <w:bookmarkStart w:id="41" w:name="_Toc6086"/>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三章</w:t>
      </w:r>
      <w:r>
        <w:rPr>
          <w:rFonts w:hint="eastAsia" w:ascii="仿宋" w:hAnsi="仿宋" w:eastAsia="仿宋" w:cs="仿宋"/>
          <w:b/>
          <w:bCs/>
          <w:i w:val="0"/>
          <w:iCs w:val="0"/>
          <w:color w:val="auto"/>
          <w:sz w:val="28"/>
          <w:szCs w:val="28"/>
          <w:highlight w:val="none"/>
        </w:rPr>
        <w:t>、违约条款</w:t>
      </w:r>
      <w:bookmarkEnd w:id="39"/>
      <w:bookmarkEnd w:id="40"/>
      <w:bookmarkEnd w:id="41"/>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sz w:val="28"/>
          <w:szCs w:val="28"/>
          <w:highlight w:val="none"/>
          <w:shd w:val="clear" w:color="auto" w:fill="auto"/>
        </w:rPr>
        <w:t>乙方延迟开工或</w:t>
      </w:r>
      <w:r>
        <w:rPr>
          <w:rFonts w:hint="eastAsia" w:ascii="仿宋_GB2312" w:hAnsi="仿宋_GB2312" w:eastAsia="仿宋_GB2312" w:cs="仿宋_GB2312"/>
          <w:i w:val="0"/>
          <w:iCs w:val="0"/>
          <w:color w:val="auto"/>
          <w:kern w:val="0"/>
          <w:sz w:val="28"/>
          <w:szCs w:val="28"/>
          <w:highlight w:val="none"/>
          <w:shd w:val="clear" w:color="auto" w:fill="auto"/>
        </w:rPr>
        <w:t>不能按合同约定的工期完成</w:t>
      </w:r>
      <w:r>
        <w:rPr>
          <w:rFonts w:hint="eastAsia" w:ascii="仿宋_GB2312" w:hAnsi="仿宋_GB2312" w:eastAsia="仿宋_GB2312" w:cs="仿宋_GB2312"/>
          <w:i w:val="0"/>
          <w:iCs w:val="0"/>
          <w:color w:val="auto"/>
          <w:kern w:val="0"/>
          <w:sz w:val="28"/>
          <w:szCs w:val="28"/>
          <w:highlight w:val="none"/>
          <w:shd w:val="clear" w:color="auto" w:fill="auto"/>
          <w:lang w:eastAsia="zh-CN"/>
        </w:rPr>
        <w:t>本工程</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任一节点</w:t>
      </w:r>
      <w:r>
        <w:rPr>
          <w:rFonts w:hint="eastAsia" w:ascii="仿宋_GB2312" w:hAnsi="仿宋_GB2312" w:eastAsia="仿宋_GB2312" w:cs="仿宋_GB2312"/>
          <w:b w:val="0"/>
          <w:bCs w:val="0"/>
          <w:i w:val="0"/>
          <w:iCs w:val="0"/>
          <w:color w:val="auto"/>
          <w:kern w:val="0"/>
          <w:sz w:val="28"/>
          <w:szCs w:val="28"/>
          <w:highlight w:val="none"/>
          <w:shd w:val="clear" w:color="auto" w:fill="auto"/>
        </w:rPr>
        <w:t>内容</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的</w:t>
      </w:r>
      <w:r>
        <w:rPr>
          <w:rFonts w:hint="eastAsia" w:ascii="仿宋_GB2312" w:hAnsi="仿宋_GB2312" w:eastAsia="仿宋_GB2312" w:cs="仿宋_GB2312"/>
          <w:i w:val="0"/>
          <w:iCs w:val="0"/>
          <w:color w:val="auto"/>
          <w:kern w:val="0"/>
          <w:sz w:val="28"/>
          <w:szCs w:val="28"/>
          <w:highlight w:val="none"/>
          <w:shd w:val="clear" w:color="auto" w:fill="auto"/>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_GB2312" w:hAnsi="仿宋_GB2312" w:eastAsia="仿宋_GB2312" w:cs="仿宋_GB2312"/>
          <w:i w:val="0"/>
          <w:iCs w:val="0"/>
          <w:color w:val="auto"/>
          <w:kern w:val="0"/>
          <w:sz w:val="28"/>
          <w:szCs w:val="28"/>
          <w:highlight w:val="none"/>
          <w:shd w:val="clear" w:color="auto" w:fill="auto"/>
          <w:lang w:eastAsia="zh-CN"/>
        </w:rPr>
        <w:t>本工程；</w:t>
      </w:r>
      <w:r>
        <w:rPr>
          <w:rFonts w:hint="eastAsia" w:ascii="仿宋_GB2312" w:hAnsi="仿宋_GB2312" w:eastAsia="仿宋_GB2312" w:cs="仿宋_GB2312"/>
          <w:i w:val="0"/>
          <w:iCs w:val="0"/>
          <w:color w:val="auto"/>
          <w:kern w:val="0"/>
          <w:sz w:val="28"/>
          <w:szCs w:val="28"/>
          <w:highlight w:val="none"/>
          <w:shd w:val="clear" w:color="auto" w:fill="auto"/>
        </w:rPr>
        <w:t>乙方还需按</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w:t>
      </w:r>
      <w:r>
        <w:rPr>
          <w:rFonts w:hint="eastAsia" w:ascii="仿宋_GB2312" w:hAnsi="仿宋_GB2312" w:eastAsia="仿宋_GB2312" w:cs="仿宋_GB2312"/>
          <w:i w:val="0"/>
          <w:iCs w:val="0"/>
          <w:color w:val="auto"/>
          <w:kern w:val="0"/>
          <w:sz w:val="28"/>
          <w:szCs w:val="28"/>
          <w:highlight w:val="none"/>
          <w:shd w:val="clear" w:color="auto" w:fill="auto"/>
        </w:rPr>
        <w:t>的20%支付违约金并按甲方要求准时</w:t>
      </w:r>
      <w:r>
        <w:rPr>
          <w:rFonts w:hint="eastAsia" w:ascii="仿宋_GB2312" w:hAnsi="仿宋_GB2312" w:eastAsia="仿宋_GB2312" w:cs="仿宋_GB2312"/>
          <w:b w:val="0"/>
          <w:bCs w:val="0"/>
          <w:i w:val="0"/>
          <w:iCs w:val="0"/>
          <w:color w:val="auto"/>
          <w:kern w:val="0"/>
          <w:sz w:val="28"/>
          <w:szCs w:val="28"/>
          <w:highlight w:val="none"/>
          <w:shd w:val="clear" w:color="auto" w:fill="auto"/>
        </w:rPr>
        <w:t>退场，每延迟一个日历天退场，乙方向甲方另行支付违约金人民币壹万元整，甲方的损失</w:t>
      </w:r>
      <w:r>
        <w:rPr>
          <w:rFonts w:hint="eastAsia" w:ascii="仿宋_GB2312" w:hAnsi="仿宋_GB2312" w:eastAsia="仿宋_GB2312" w:cs="仿宋_GB2312"/>
          <w:b w:val="0"/>
          <w:bCs w:val="0"/>
          <w:i w:val="0"/>
          <w:iCs w:val="0"/>
          <w:color w:val="auto"/>
          <w:sz w:val="28"/>
          <w:szCs w:val="28"/>
          <w:highlight w:val="none"/>
          <w:shd w:val="clear" w:color="auto" w:fill="auto"/>
        </w:rPr>
        <w:t>（包括但不限于因逾期而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使得</w:t>
      </w:r>
      <w:r>
        <w:rPr>
          <w:rFonts w:hint="eastAsia" w:ascii="仿宋_GB2312" w:hAnsi="仿宋_GB2312" w:eastAsia="仿宋_GB2312" w:cs="仿宋_GB2312"/>
          <w:b w:val="0"/>
          <w:bCs w:val="0"/>
          <w:i w:val="0"/>
          <w:iCs w:val="0"/>
          <w:color w:val="auto"/>
          <w:sz w:val="28"/>
          <w:szCs w:val="28"/>
          <w:highlight w:val="none"/>
          <w:shd w:val="clear" w:color="auto" w:fill="auto"/>
        </w:rPr>
        <w:t>甲方需对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b w:val="0"/>
          <w:bCs w:val="0"/>
          <w:i w:val="0"/>
          <w:iCs w:val="0"/>
          <w:color w:val="auto"/>
          <w:sz w:val="28"/>
          <w:szCs w:val="28"/>
          <w:highlight w:val="none"/>
          <w:shd w:val="clear" w:color="auto" w:fill="auto"/>
        </w:rPr>
        <w:t>承担的违约责任、损失赔偿责任等）</w:t>
      </w:r>
      <w:r>
        <w:rPr>
          <w:rFonts w:hint="eastAsia" w:ascii="仿宋_GB2312" w:hAnsi="仿宋_GB2312" w:eastAsia="仿宋_GB2312" w:cs="仿宋_GB2312"/>
          <w:i w:val="0"/>
          <w:iCs w:val="0"/>
          <w:color w:val="auto"/>
          <w:kern w:val="0"/>
          <w:sz w:val="28"/>
          <w:szCs w:val="28"/>
          <w:highlight w:val="none"/>
          <w:shd w:val="clear" w:color="auto" w:fill="auto"/>
        </w:rPr>
        <w:t>由乙方赔偿。</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lang w:eastAsia="zh-CN"/>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.2</w:t>
      </w:r>
      <w:r>
        <w:rPr>
          <w:rFonts w:hint="eastAsia" w:ascii="仿宋_GB2312" w:hAnsi="仿宋_GB2312" w:eastAsia="仿宋_GB2312" w:cs="仿宋_GB2312"/>
          <w:i w:val="0"/>
          <w:iCs w:val="0"/>
          <w:color w:val="auto"/>
          <w:kern w:val="0"/>
          <w:sz w:val="28"/>
          <w:szCs w:val="28"/>
          <w:highlight w:val="none"/>
          <w:shd w:val="clear" w:color="auto" w:fill="auto"/>
        </w:rPr>
        <w:t>乙</w:t>
      </w:r>
      <w:r>
        <w:rPr>
          <w:rFonts w:hint="eastAsia" w:ascii="仿宋_GB2312" w:hAnsi="仿宋_GB2312" w:eastAsia="仿宋_GB2312" w:cs="仿宋_GB2312"/>
          <w:b w:val="0"/>
          <w:bCs w:val="0"/>
          <w:i w:val="0"/>
          <w:iCs w:val="0"/>
          <w:color w:val="auto"/>
          <w:kern w:val="0"/>
          <w:sz w:val="28"/>
          <w:szCs w:val="28"/>
          <w:highlight w:val="none"/>
          <w:shd w:val="clear" w:color="auto" w:fill="auto"/>
        </w:rPr>
        <w:t>方原因造成</w:t>
      </w:r>
      <w:r>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t>本工程</w:t>
      </w:r>
      <w:r>
        <w:rPr>
          <w:rFonts w:hint="eastAsia" w:ascii="仿宋_GB2312" w:hAnsi="仿宋_GB2312" w:eastAsia="仿宋_GB2312" w:cs="仿宋_GB2312"/>
          <w:b w:val="0"/>
          <w:bCs w:val="0"/>
          <w:i w:val="0"/>
          <w:iCs w:val="0"/>
          <w:color w:val="auto"/>
          <w:kern w:val="0"/>
          <w:sz w:val="28"/>
          <w:szCs w:val="28"/>
          <w:highlight w:val="none"/>
          <w:shd w:val="clear" w:color="auto" w:fill="auto"/>
        </w:rPr>
        <w:t>质量达不到约定的质量标准的，乙方</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无条件返工</w:t>
      </w:r>
      <w:r>
        <w:rPr>
          <w:rFonts w:hint="eastAsia" w:ascii="仿宋_GB2312" w:hAnsi="仿宋_GB2312" w:eastAsia="仿宋_GB2312" w:cs="仿宋_GB2312"/>
          <w:b w:val="0"/>
          <w:bCs w:val="0"/>
          <w:i w:val="0"/>
          <w:iCs w:val="0"/>
          <w:color w:val="auto"/>
          <w:kern w:val="0"/>
          <w:sz w:val="28"/>
          <w:szCs w:val="28"/>
          <w:highlight w:val="none"/>
          <w:shd w:val="clear" w:color="auto" w:fill="auto"/>
        </w:rPr>
        <w:t>至合格</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为止</w:t>
      </w:r>
      <w:r>
        <w:rPr>
          <w:rFonts w:hint="eastAsia" w:ascii="仿宋_GB2312" w:hAnsi="仿宋_GB2312" w:eastAsia="仿宋_GB2312" w:cs="仿宋_GB2312"/>
          <w:b w:val="0"/>
          <w:bCs w:val="0"/>
          <w:i w:val="0"/>
          <w:iCs w:val="0"/>
          <w:color w:val="auto"/>
          <w:kern w:val="0"/>
          <w:sz w:val="28"/>
          <w:szCs w:val="28"/>
          <w:highlight w:val="none"/>
          <w:shd w:val="clear" w:color="auto" w:fill="auto"/>
        </w:rPr>
        <w:t>。甲方</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要求之日起</w:t>
      </w:r>
      <w:r>
        <w:rPr>
          <w:rFonts w:hint="eastAsia" w:ascii="仿宋_GB2312" w:hAnsi="仿宋_GB2312" w:eastAsia="仿宋_GB2312" w:cs="仿宋_GB2312"/>
          <w:b w:val="0"/>
          <w:bCs w:val="0"/>
          <w:i w:val="0"/>
          <w:iCs w:val="0"/>
          <w:color w:val="auto"/>
          <w:kern w:val="0"/>
          <w:sz w:val="28"/>
          <w:szCs w:val="28"/>
          <w:highlight w:val="none"/>
          <w:shd w:val="clear" w:color="auto" w:fill="auto"/>
        </w:rPr>
        <w:t>3个日历天内</w:t>
      </w:r>
      <w:r>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kern w:val="0"/>
          <w:sz w:val="28"/>
          <w:szCs w:val="28"/>
          <w:highlight w:val="none"/>
          <w:shd w:val="clear" w:color="auto" w:fill="auto"/>
        </w:rPr>
        <w:t>仍未采取</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有效</w:t>
      </w:r>
      <w:r>
        <w:rPr>
          <w:rFonts w:hint="eastAsia" w:ascii="仿宋_GB2312" w:hAnsi="仿宋_GB2312" w:eastAsia="仿宋_GB2312" w:cs="仿宋_GB2312"/>
          <w:b w:val="0"/>
          <w:bCs w:val="0"/>
          <w:i w:val="0"/>
          <w:iCs w:val="0"/>
          <w:color w:val="auto"/>
          <w:kern w:val="0"/>
          <w:sz w:val="28"/>
          <w:szCs w:val="28"/>
          <w:highlight w:val="none"/>
          <w:shd w:val="clear" w:color="auto" w:fill="auto"/>
        </w:rPr>
        <w:t>返工措施或未在甲方要求的期限内</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完成</w:t>
      </w:r>
      <w:r>
        <w:rPr>
          <w:rFonts w:hint="eastAsia" w:ascii="仿宋_GB2312" w:hAnsi="仿宋_GB2312" w:eastAsia="仿宋_GB2312" w:cs="仿宋_GB2312"/>
          <w:b w:val="0"/>
          <w:bCs w:val="0"/>
          <w:i w:val="0"/>
          <w:iCs w:val="0"/>
          <w:color w:val="auto"/>
          <w:kern w:val="0"/>
          <w:sz w:val="28"/>
          <w:szCs w:val="28"/>
          <w:highlight w:val="none"/>
          <w:shd w:val="clear" w:color="auto" w:fill="auto"/>
        </w:rPr>
        <w:t>整改并通过甲方验收的，每延迟一个日历天，乙方向甲方支付违约金人民币壹万元整</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并赔偿</w:t>
      </w:r>
      <w:r>
        <w:rPr>
          <w:rFonts w:hint="eastAsia" w:ascii="仿宋_GB2312" w:hAnsi="仿宋_GB2312" w:eastAsia="仿宋_GB2312" w:cs="仿宋_GB2312"/>
          <w:b w:val="0"/>
          <w:bCs w:val="0"/>
          <w:i w:val="0"/>
          <w:iCs w:val="0"/>
          <w:color w:val="auto"/>
          <w:kern w:val="0"/>
          <w:sz w:val="28"/>
          <w:szCs w:val="28"/>
          <w:highlight w:val="none"/>
          <w:shd w:val="clear" w:color="auto" w:fill="auto"/>
        </w:rPr>
        <w:t>甲方损失</w:t>
      </w:r>
      <w:r>
        <w:rPr>
          <w:rFonts w:hint="eastAsia" w:ascii="仿宋_GB2312" w:hAnsi="仿宋_GB2312" w:eastAsia="仿宋_GB2312" w:cs="仿宋_GB2312"/>
          <w:b w:val="0"/>
          <w:bCs w:val="0"/>
          <w:i w:val="0"/>
          <w:iCs w:val="0"/>
          <w:color w:val="auto"/>
          <w:sz w:val="28"/>
          <w:szCs w:val="28"/>
          <w:highlight w:val="none"/>
          <w:shd w:val="clear" w:color="auto" w:fill="auto"/>
        </w:rPr>
        <w:t>（包括但不限于因逾期完工而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使得</w:t>
      </w:r>
      <w:r>
        <w:rPr>
          <w:rFonts w:hint="eastAsia" w:ascii="仿宋_GB2312" w:hAnsi="仿宋_GB2312" w:eastAsia="仿宋_GB2312" w:cs="仿宋_GB2312"/>
          <w:b w:val="0"/>
          <w:bCs w:val="0"/>
          <w:i w:val="0"/>
          <w:iCs w:val="0"/>
          <w:color w:val="auto"/>
          <w:sz w:val="28"/>
          <w:szCs w:val="28"/>
          <w:highlight w:val="none"/>
          <w:shd w:val="clear" w:color="auto" w:fill="auto"/>
        </w:rPr>
        <w:t>甲方需对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b w:val="0"/>
          <w:bCs w:val="0"/>
          <w:i w:val="0"/>
          <w:iCs w:val="0"/>
          <w:color w:val="auto"/>
          <w:sz w:val="28"/>
          <w:szCs w:val="28"/>
          <w:highlight w:val="none"/>
          <w:shd w:val="clear" w:color="auto" w:fill="auto"/>
        </w:rPr>
        <w:t>承担的违约责任、损失赔偿责任等）</w:t>
      </w:r>
      <w:r>
        <w:rPr>
          <w:rFonts w:hint="eastAsia" w:ascii="仿宋_GB2312" w:hAnsi="仿宋_GB2312" w:eastAsia="仿宋_GB2312" w:cs="仿宋_GB2312"/>
          <w:i w:val="0"/>
          <w:iCs w:val="0"/>
          <w:color w:val="auto"/>
          <w:kern w:val="0"/>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rPr>
        <w:t>同时</w:t>
      </w:r>
      <w:r>
        <w:rPr>
          <w:rFonts w:hint="eastAsia" w:ascii="仿宋_GB2312" w:hAnsi="仿宋_GB2312" w:eastAsia="仿宋_GB2312" w:cs="仿宋_GB2312"/>
          <w:i w:val="0"/>
          <w:iCs w:val="0"/>
          <w:color w:val="auto"/>
          <w:kern w:val="0"/>
          <w:sz w:val="28"/>
          <w:szCs w:val="28"/>
          <w:highlight w:val="none"/>
          <w:shd w:val="clear" w:color="auto" w:fill="auto"/>
        </w:rPr>
        <w:t>甲方有权：①单方解除合同并要求乙方期限内无条件撤场，乙方向甲方支付金额等于</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w:t>
      </w:r>
      <w:r>
        <w:rPr>
          <w:rFonts w:hint="eastAsia" w:ascii="仿宋_GB2312" w:hAnsi="仿宋_GB2312" w:eastAsia="仿宋_GB2312" w:cs="仿宋_GB2312"/>
          <w:i w:val="0"/>
          <w:iCs w:val="0"/>
          <w:color w:val="auto"/>
          <w:kern w:val="0"/>
          <w:sz w:val="28"/>
          <w:szCs w:val="28"/>
          <w:highlight w:val="none"/>
          <w:shd w:val="clear" w:color="auto" w:fill="auto"/>
        </w:rPr>
        <w:t>20%的违约金和赔偿甲方全部损失，已完工工程无偿归甲方，甲方无需支付工程款；②另行委托其他单位对</w:t>
      </w:r>
      <w:r>
        <w:rPr>
          <w:rFonts w:hint="eastAsia" w:ascii="仿宋_GB2312" w:hAnsi="仿宋_GB2312" w:eastAsia="仿宋_GB2312" w:cs="仿宋_GB2312"/>
          <w:i w:val="0"/>
          <w:iCs w:val="0"/>
          <w:color w:val="auto"/>
          <w:kern w:val="0"/>
          <w:sz w:val="28"/>
          <w:szCs w:val="28"/>
          <w:highlight w:val="none"/>
          <w:shd w:val="clear" w:color="auto" w:fill="auto"/>
          <w:lang w:eastAsia="zh-CN"/>
        </w:rPr>
        <w:t>本工程</w:t>
      </w:r>
      <w:r>
        <w:rPr>
          <w:rFonts w:hint="eastAsia" w:ascii="仿宋_GB2312" w:hAnsi="仿宋_GB2312" w:eastAsia="仿宋_GB2312" w:cs="仿宋_GB2312"/>
          <w:i w:val="0"/>
          <w:iCs w:val="0"/>
          <w:color w:val="auto"/>
          <w:kern w:val="0"/>
          <w:sz w:val="28"/>
          <w:szCs w:val="28"/>
          <w:highlight w:val="none"/>
          <w:shd w:val="clear" w:color="auto" w:fill="auto"/>
        </w:rPr>
        <w:t>进行返修，乙方须无条件接受并配合，由此产生的一切费用乙方承担</w:t>
      </w:r>
      <w:r>
        <w:rPr>
          <w:rFonts w:hint="eastAsia" w:ascii="仿宋_GB2312" w:hAnsi="仿宋_GB2312" w:eastAsia="仿宋_GB2312" w:cs="仿宋_GB2312"/>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b w:val="0"/>
          <w:bCs w:val="0"/>
          <w:i w:val="0"/>
          <w:iCs w:val="0"/>
          <w:color w:val="auto"/>
          <w:kern w:val="0"/>
          <w:sz w:val="28"/>
          <w:szCs w:val="28"/>
          <w:highlight w:val="none"/>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.3</w:t>
      </w:r>
      <w:r>
        <w:rPr>
          <w:rFonts w:hint="eastAsia" w:ascii="仿宋_GB2312" w:hAnsi="仿宋_GB2312" w:eastAsia="仿宋_GB2312" w:cs="仿宋_GB2312"/>
          <w:i w:val="0"/>
          <w:iCs w:val="0"/>
          <w:color w:val="auto"/>
          <w:kern w:val="0"/>
          <w:sz w:val="28"/>
          <w:szCs w:val="28"/>
          <w:highlight w:val="none"/>
          <w:shd w:val="clear" w:color="auto" w:fill="auto"/>
        </w:rPr>
        <w:t>经甲方验核达不到约定质量标准的检验批（分项或分部），甲方有权对乙方按相应检验批的工程量处以相当于</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w:t>
      </w:r>
      <w:r>
        <w:rPr>
          <w:rFonts w:hint="eastAsia" w:ascii="仿宋_GB2312" w:hAnsi="仿宋_GB2312" w:eastAsia="仿宋_GB2312" w:cs="仿宋_GB2312"/>
          <w:i w:val="0"/>
          <w:iCs w:val="0"/>
          <w:color w:val="auto"/>
          <w:kern w:val="0"/>
          <w:sz w:val="28"/>
          <w:szCs w:val="28"/>
          <w:highlight w:val="none"/>
          <w:shd w:val="clear" w:color="auto" w:fill="auto"/>
        </w:rPr>
        <w:t>5%的违约金处理，如果甲方被政府部门或</w:t>
      </w:r>
      <w:r>
        <w:rPr>
          <w:rFonts w:hint="eastAsia" w:ascii="仿宋_GB2312" w:hAnsi="仿宋_GB2312" w:eastAsia="仿宋_GB2312" w:cs="仿宋_GB2312"/>
          <w:i w:val="0"/>
          <w:iCs w:val="0"/>
          <w:color w:val="auto"/>
          <w:kern w:val="0"/>
          <w:sz w:val="28"/>
          <w:szCs w:val="28"/>
          <w:highlight w:val="none"/>
          <w:shd w:val="clear" w:color="auto" w:fill="auto"/>
          <w:lang w:eastAsia="zh-CN"/>
        </w:rPr>
        <w:t>建设单位</w:t>
      </w:r>
      <w:r>
        <w:rPr>
          <w:rFonts w:hint="eastAsia" w:ascii="仿宋_GB2312" w:hAnsi="仿宋_GB2312" w:eastAsia="仿宋_GB2312" w:cs="仿宋_GB2312"/>
          <w:i w:val="0"/>
          <w:iCs w:val="0"/>
          <w:color w:val="auto"/>
          <w:kern w:val="0"/>
          <w:sz w:val="28"/>
          <w:szCs w:val="28"/>
          <w:highlight w:val="none"/>
          <w:shd w:val="clear" w:color="auto" w:fill="auto"/>
        </w:rPr>
        <w:t>处罚</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而</w:t>
      </w:r>
      <w:r>
        <w:rPr>
          <w:rFonts w:hint="eastAsia" w:ascii="仿宋_GB2312" w:hAnsi="仿宋_GB2312" w:eastAsia="仿宋_GB2312" w:cs="仿宋_GB2312"/>
          <w:i w:val="0"/>
          <w:iCs w:val="0"/>
          <w:color w:val="auto"/>
          <w:kern w:val="0"/>
          <w:sz w:val="28"/>
          <w:szCs w:val="28"/>
          <w:highlight w:val="none"/>
          <w:shd w:val="clear" w:color="auto" w:fill="auto"/>
        </w:rPr>
        <w:t>需承担违约、赔偿责任</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或费用的</w:t>
      </w:r>
      <w:r>
        <w:rPr>
          <w:rFonts w:hint="eastAsia" w:ascii="仿宋_GB2312" w:hAnsi="仿宋_GB2312" w:eastAsia="仿宋_GB2312" w:cs="仿宋_GB2312"/>
          <w:b w:val="0"/>
          <w:bCs w:val="0"/>
          <w:i w:val="0"/>
          <w:iCs w:val="0"/>
          <w:color w:val="auto"/>
          <w:kern w:val="0"/>
          <w:sz w:val="28"/>
          <w:szCs w:val="28"/>
          <w:highlight w:val="none"/>
          <w:shd w:val="clear" w:color="auto" w:fill="auto"/>
        </w:rPr>
        <w:t>，则由乙方全部承担，同时甲方保留对乙方追偿的权利。</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lang w:eastAsia="zh-CN"/>
        </w:rPr>
      </w:pPr>
      <w:r>
        <w:rPr>
          <w:rFonts w:hint="eastAsia" w:ascii="仿宋_GB2312" w:hAnsi="仿宋_GB2312" w:eastAsia="仿宋_GB2312" w:cs="仿宋_GB2312"/>
          <w:b w:val="0"/>
          <w:bCs w:val="0"/>
          <w:i w:val="0"/>
          <w:iCs w:val="0"/>
          <w:color w:val="auto"/>
          <w:kern w:val="0"/>
          <w:sz w:val="28"/>
          <w:szCs w:val="28"/>
          <w:highlight w:val="none"/>
        </w:rPr>
        <w:t>1</w:t>
      </w:r>
      <w:r>
        <w:rPr>
          <w:rFonts w:hint="eastAsia" w:ascii="仿宋_GB2312" w:hAnsi="仿宋_GB2312" w:eastAsia="仿宋_GB2312" w:cs="仿宋_GB2312"/>
          <w:b w:val="0"/>
          <w:bCs w:val="0"/>
          <w:i w:val="0"/>
          <w:iCs w:val="0"/>
          <w:color w:val="auto"/>
          <w:kern w:val="0"/>
          <w:sz w:val="28"/>
          <w:szCs w:val="28"/>
          <w:highlight w:val="none"/>
          <w:lang w:val="en-US" w:eastAsia="zh-CN"/>
        </w:rPr>
        <w:t>3</w:t>
      </w:r>
      <w:r>
        <w:rPr>
          <w:rFonts w:hint="eastAsia" w:ascii="仿宋_GB2312" w:hAnsi="仿宋_GB2312" w:eastAsia="仿宋_GB2312" w:cs="仿宋_GB2312"/>
          <w:b w:val="0"/>
          <w:bCs w:val="0"/>
          <w:i w:val="0"/>
          <w:iCs w:val="0"/>
          <w:color w:val="auto"/>
          <w:kern w:val="0"/>
          <w:sz w:val="28"/>
          <w:szCs w:val="28"/>
          <w:highlight w:val="none"/>
        </w:rPr>
        <w:t>.4</w:t>
      </w:r>
      <w:r>
        <w:rPr>
          <w:rFonts w:hint="eastAsia" w:ascii="仿宋_GB2312" w:hAnsi="仿宋_GB2312" w:eastAsia="仿宋_GB2312" w:cs="仿宋_GB2312"/>
          <w:b w:val="0"/>
          <w:bCs w:val="0"/>
          <w:i w:val="0"/>
          <w:iCs w:val="0"/>
          <w:color w:val="auto"/>
          <w:kern w:val="0"/>
          <w:sz w:val="28"/>
          <w:szCs w:val="28"/>
          <w:highlight w:val="none"/>
          <w:shd w:val="clear" w:color="auto" w:fill="auto"/>
        </w:rPr>
        <w:t>合同履行期间，因乙方原因造成甲</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方或本工程或本项目</w:t>
      </w:r>
      <w:r>
        <w:rPr>
          <w:rFonts w:hint="eastAsia" w:ascii="仿宋_GB2312" w:hAnsi="仿宋_GB2312" w:eastAsia="仿宋_GB2312" w:cs="仿宋_GB2312"/>
          <w:b w:val="0"/>
          <w:bCs w:val="0"/>
          <w:i w:val="0"/>
          <w:iCs w:val="0"/>
          <w:color w:val="auto"/>
          <w:kern w:val="0"/>
          <w:sz w:val="28"/>
          <w:szCs w:val="28"/>
          <w:highlight w:val="none"/>
          <w:shd w:val="clear" w:color="auto" w:fill="auto"/>
        </w:rPr>
        <w:t>被</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政府部门</w:t>
      </w:r>
      <w:r>
        <w:rPr>
          <w:rFonts w:hint="eastAsia" w:ascii="仿宋_GB2312" w:hAnsi="仿宋_GB2312" w:eastAsia="仿宋_GB2312" w:cs="仿宋_GB2312"/>
          <w:i w:val="0"/>
          <w:iCs w:val="0"/>
          <w:color w:val="auto"/>
          <w:kern w:val="0"/>
          <w:sz w:val="28"/>
          <w:szCs w:val="28"/>
          <w:highlight w:val="none"/>
          <w:shd w:val="clear" w:color="auto" w:fill="auto"/>
        </w:rPr>
        <w:t>停工、整改导致扣分的，按贰万元/分由乙方支付给甲方</w:t>
      </w:r>
      <w:r>
        <w:rPr>
          <w:rFonts w:hint="eastAsia" w:ascii="仿宋_GB2312" w:hAnsi="仿宋_GB2312" w:eastAsia="仿宋_GB2312" w:cs="仿宋_GB2312"/>
          <w:i w:val="0"/>
          <w:iCs w:val="0"/>
          <w:color w:val="auto"/>
          <w:kern w:val="0"/>
          <w:sz w:val="28"/>
          <w:szCs w:val="28"/>
          <w:highlight w:val="none"/>
          <w:shd w:val="clear" w:color="auto" w:fill="auto"/>
          <w:lang w:eastAsia="zh-CN"/>
        </w:rPr>
        <w:t>（</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甲方亦可从任意合同款中扣款</w:t>
      </w:r>
      <w:r>
        <w:rPr>
          <w:rFonts w:hint="eastAsia" w:ascii="仿宋_GB2312" w:hAnsi="仿宋_GB2312" w:eastAsia="仿宋_GB2312" w:cs="仿宋_GB2312"/>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shd w:val="clear" w:color="auto" w:fill="auto"/>
          <w:lang w:eastAsia="zh-CN"/>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.5</w:t>
      </w:r>
      <w:r>
        <w:rPr>
          <w:rFonts w:hint="eastAsia" w:ascii="仿宋_GB2312" w:hAnsi="仿宋_GB2312" w:eastAsia="仿宋_GB2312" w:cs="仿宋_GB2312"/>
          <w:i w:val="0"/>
          <w:iCs w:val="0"/>
          <w:color w:val="auto"/>
          <w:kern w:val="0"/>
          <w:sz w:val="28"/>
          <w:szCs w:val="28"/>
          <w:highlight w:val="none"/>
          <w:shd w:val="clear" w:color="auto" w:fill="auto"/>
        </w:rPr>
        <w:t>乙方及</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其人员</w:t>
      </w:r>
      <w:r>
        <w:rPr>
          <w:rFonts w:hint="eastAsia" w:ascii="仿宋_GB2312" w:hAnsi="仿宋_GB2312" w:eastAsia="仿宋_GB2312" w:cs="仿宋_GB2312"/>
          <w:i w:val="0"/>
          <w:iCs w:val="0"/>
          <w:color w:val="auto"/>
          <w:kern w:val="0"/>
          <w:sz w:val="28"/>
          <w:szCs w:val="28"/>
          <w:highlight w:val="none"/>
          <w:shd w:val="clear" w:color="auto" w:fill="auto"/>
        </w:rPr>
        <w:t>、供应商不得以任何理由去政府部门上访、投诉，</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不得</w:t>
      </w:r>
      <w:r>
        <w:rPr>
          <w:rFonts w:hint="eastAsia" w:ascii="仿宋_GB2312" w:hAnsi="仿宋_GB2312" w:eastAsia="仿宋_GB2312" w:cs="仿宋_GB2312"/>
          <w:i w:val="0"/>
          <w:iCs w:val="0"/>
          <w:color w:val="auto"/>
          <w:kern w:val="0"/>
          <w:sz w:val="28"/>
          <w:szCs w:val="28"/>
          <w:highlight w:val="none"/>
          <w:shd w:val="clear" w:color="auto" w:fill="auto"/>
        </w:rPr>
        <w:t>去建设单位投诉、静坐，否则视情节轻重</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向</w:t>
      </w:r>
      <w:r>
        <w:rPr>
          <w:rFonts w:hint="eastAsia" w:ascii="仿宋_GB2312" w:hAnsi="仿宋_GB2312" w:eastAsia="仿宋_GB2312" w:cs="仿宋_GB2312"/>
          <w:i w:val="0"/>
          <w:iCs w:val="0"/>
          <w:color w:val="auto"/>
          <w:kern w:val="0"/>
          <w:sz w:val="28"/>
          <w:szCs w:val="28"/>
          <w:highlight w:val="none"/>
          <w:shd w:val="clear" w:color="auto" w:fill="auto"/>
        </w:rPr>
        <w:t>甲方</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支付</w:t>
      </w:r>
      <w:r>
        <w:rPr>
          <w:rFonts w:hint="eastAsia" w:ascii="仿宋_GB2312" w:hAnsi="仿宋_GB2312" w:eastAsia="仿宋_GB2312" w:cs="仿宋_GB2312"/>
          <w:i w:val="0"/>
          <w:iCs w:val="0"/>
          <w:color w:val="auto"/>
          <w:kern w:val="0"/>
          <w:sz w:val="28"/>
          <w:szCs w:val="28"/>
          <w:highlight w:val="none"/>
          <w:shd w:val="clear" w:color="auto" w:fill="auto"/>
        </w:rPr>
        <w:t>违约金壹万至壹拾万元/次。</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.6</w:t>
      </w:r>
      <w:r>
        <w:rPr>
          <w:rFonts w:hint="eastAsia" w:ascii="仿宋_GB2312" w:hAnsi="仿宋_GB2312" w:eastAsia="仿宋_GB2312" w:cs="仿宋_GB2312"/>
          <w:i w:val="0"/>
          <w:iCs w:val="0"/>
          <w:color w:val="auto"/>
          <w:kern w:val="0"/>
          <w:sz w:val="28"/>
          <w:szCs w:val="28"/>
          <w:highlight w:val="none"/>
          <w:shd w:val="clear" w:color="auto" w:fill="auto"/>
        </w:rPr>
        <w:t>乙方无正当理由停工或不履行合同</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或</w:t>
      </w:r>
      <w:r>
        <w:rPr>
          <w:rFonts w:hint="eastAsia" w:ascii="仿宋_GB2312" w:hAnsi="仿宋_GB2312" w:eastAsia="仿宋_GB2312" w:cs="仿宋_GB2312"/>
          <w:i w:val="0"/>
          <w:iCs w:val="0"/>
          <w:color w:val="auto"/>
          <w:kern w:val="0"/>
          <w:sz w:val="28"/>
          <w:szCs w:val="28"/>
          <w:highlight w:val="none"/>
          <w:shd w:val="clear" w:color="auto" w:fill="auto"/>
        </w:rPr>
        <w:t>拖延工期</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或</w:t>
      </w:r>
      <w:r>
        <w:rPr>
          <w:rFonts w:hint="eastAsia" w:ascii="仿宋_GB2312" w:hAnsi="仿宋_GB2312" w:eastAsia="仿宋_GB2312" w:cs="仿宋_GB2312"/>
          <w:i w:val="0"/>
          <w:iCs w:val="0"/>
          <w:color w:val="auto"/>
          <w:kern w:val="0"/>
          <w:sz w:val="28"/>
          <w:szCs w:val="28"/>
          <w:highlight w:val="none"/>
          <w:shd w:val="clear" w:color="auto" w:fill="auto"/>
        </w:rPr>
        <w:t>不能正常开展工作连续3天以上或无力将</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本工程</w:t>
      </w:r>
      <w:r>
        <w:rPr>
          <w:rFonts w:hint="eastAsia" w:ascii="仿宋_GB2312" w:hAnsi="仿宋_GB2312" w:eastAsia="仿宋_GB2312" w:cs="仿宋_GB2312"/>
          <w:i w:val="0"/>
          <w:iCs w:val="0"/>
          <w:color w:val="auto"/>
          <w:kern w:val="0"/>
          <w:sz w:val="28"/>
          <w:szCs w:val="28"/>
          <w:highlight w:val="none"/>
          <w:shd w:val="clear" w:color="auto" w:fill="auto"/>
        </w:rPr>
        <w:t>顺利开展下去的，甲方有权单方解除合同且对乙方</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按</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合同总价的</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20</w:t>
      </w:r>
      <w:r>
        <w:rPr>
          <w:rFonts w:hint="eastAsia" w:ascii="仿宋_GB2312" w:hAnsi="仿宋_GB2312" w:eastAsia="仿宋_GB2312" w:cs="仿宋_GB2312"/>
          <w:b w:val="0"/>
          <w:bCs w:val="0"/>
          <w:i w:val="0"/>
          <w:iCs w:val="0"/>
          <w:color w:val="auto"/>
          <w:kern w:val="0"/>
          <w:sz w:val="28"/>
          <w:szCs w:val="28"/>
          <w:highlight w:val="none"/>
          <w:shd w:val="clear" w:color="auto" w:fill="auto"/>
        </w:rPr>
        <w:t>%</w:t>
      </w:r>
      <w:r>
        <w:rPr>
          <w:rFonts w:hint="eastAsia" w:ascii="仿宋_GB2312" w:hAnsi="仿宋_GB2312" w:eastAsia="仿宋_GB2312" w:cs="仿宋_GB2312"/>
          <w:b w:val="0"/>
          <w:bCs w:val="0"/>
          <w:i w:val="0"/>
          <w:iCs w:val="0"/>
          <w:color w:val="auto"/>
          <w:kern w:val="0"/>
          <w:sz w:val="28"/>
          <w:szCs w:val="28"/>
          <w:highlight w:val="none"/>
          <w:shd w:val="clear" w:color="auto" w:fill="auto"/>
          <w:lang w:val="en-US" w:eastAsia="zh-CN"/>
        </w:rPr>
        <w:t>收取</w:t>
      </w:r>
      <w:r>
        <w:rPr>
          <w:rFonts w:hint="eastAsia" w:ascii="仿宋_GB2312" w:hAnsi="仿宋_GB2312" w:eastAsia="仿宋_GB2312" w:cs="仿宋_GB2312"/>
          <w:b w:val="0"/>
          <w:bCs w:val="0"/>
          <w:i w:val="0"/>
          <w:iCs w:val="0"/>
          <w:color w:val="auto"/>
          <w:kern w:val="0"/>
          <w:sz w:val="28"/>
          <w:szCs w:val="28"/>
          <w:highlight w:val="none"/>
          <w:shd w:val="clear" w:color="auto" w:fill="auto"/>
        </w:rPr>
        <w:t>违约金，乙方则按甲方要求限时退场</w:t>
      </w:r>
      <w:r>
        <w:rPr>
          <w:rFonts w:hint="eastAsia" w:ascii="仿宋_GB2312" w:hAnsi="仿宋_GB2312" w:eastAsia="仿宋_GB2312" w:cs="仿宋_GB2312"/>
          <w:b w:val="0"/>
          <w:bCs w:val="0"/>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shd w:val="clear" w:color="auto" w:fill="auto"/>
        </w:rPr>
      </w:pPr>
      <w:r>
        <w:rPr>
          <w:rFonts w:hint="eastAsia" w:ascii="仿宋_GB2312" w:hAnsi="仿宋_GB2312" w:eastAsia="仿宋_GB2312" w:cs="仿宋_GB2312"/>
          <w:b w:val="0"/>
          <w:bCs w:val="0"/>
          <w:i w:val="0"/>
          <w:iCs w:val="0"/>
          <w:color w:val="auto"/>
          <w:kern w:val="0"/>
          <w:sz w:val="28"/>
          <w:szCs w:val="28"/>
          <w:highlight w:val="none"/>
        </w:rPr>
        <w:t>1</w:t>
      </w:r>
      <w:r>
        <w:rPr>
          <w:rFonts w:hint="eastAsia" w:ascii="仿宋_GB2312" w:hAnsi="仿宋_GB2312" w:eastAsia="仿宋_GB2312" w:cs="仿宋_GB2312"/>
          <w:b w:val="0"/>
          <w:bCs w:val="0"/>
          <w:i w:val="0"/>
          <w:iCs w:val="0"/>
          <w:color w:val="auto"/>
          <w:kern w:val="0"/>
          <w:sz w:val="28"/>
          <w:szCs w:val="28"/>
          <w:highlight w:val="none"/>
          <w:lang w:val="en-US" w:eastAsia="zh-CN"/>
        </w:rPr>
        <w:t>3</w:t>
      </w:r>
      <w:r>
        <w:rPr>
          <w:rFonts w:hint="eastAsia" w:ascii="仿宋_GB2312" w:hAnsi="仿宋_GB2312" w:eastAsia="仿宋_GB2312" w:cs="仿宋_GB2312"/>
          <w:b w:val="0"/>
          <w:bCs w:val="0"/>
          <w:i w:val="0"/>
          <w:iCs w:val="0"/>
          <w:color w:val="auto"/>
          <w:kern w:val="0"/>
          <w:sz w:val="28"/>
          <w:szCs w:val="28"/>
          <w:highlight w:val="none"/>
        </w:rPr>
        <w:t>.7</w:t>
      </w:r>
      <w:r>
        <w:rPr>
          <w:rFonts w:hint="eastAsia" w:ascii="仿宋_GB2312" w:hAnsi="仿宋_GB2312" w:eastAsia="仿宋_GB2312" w:cs="仿宋_GB2312"/>
          <w:i w:val="0"/>
          <w:iCs w:val="0"/>
          <w:color w:val="auto"/>
          <w:kern w:val="0"/>
          <w:sz w:val="28"/>
          <w:szCs w:val="28"/>
          <w:highlight w:val="none"/>
          <w:shd w:val="clear" w:color="auto" w:fill="auto"/>
        </w:rPr>
        <w:t>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壹拾万元/次。</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default" w:ascii="仿宋_GB2312" w:hAnsi="仿宋_GB2312" w:eastAsia="仿宋_GB2312" w:cs="仿宋_GB2312"/>
          <w:i w:val="0"/>
          <w:iCs w:val="0"/>
          <w:color w:val="auto"/>
          <w:kern w:val="0"/>
          <w:sz w:val="28"/>
          <w:szCs w:val="28"/>
          <w:highlight w:val="none"/>
          <w:shd w:val="clear" w:color="auto" w:fill="auto"/>
          <w:lang w:val="en-US" w:eastAsia="zh-CN"/>
        </w:rPr>
      </w:pPr>
      <w:r>
        <w:rPr>
          <w:rFonts w:hint="eastAsia" w:ascii="仿宋_GB2312" w:hAnsi="仿宋_GB2312" w:eastAsia="仿宋_GB2312" w:cs="仿宋_GB2312"/>
          <w:i w:val="0"/>
          <w:iCs w:val="0"/>
          <w:color w:val="auto"/>
          <w:kern w:val="0"/>
          <w:sz w:val="28"/>
          <w:szCs w:val="28"/>
          <w:highlight w:val="none"/>
          <w:shd w:val="clear" w:color="auto" w:fill="auto"/>
          <w:lang w:val="en-US" w:eastAsia="zh-CN"/>
        </w:rPr>
        <w:t>13.8因乙方原因导致甲方被起诉或被处分的，乙方除赔偿甲方损失外，甲方每被起诉或处分一次，乙方还需向甲方支付五万元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lang w:eastAsia="zh-CN"/>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w:t>
      </w:r>
      <w:r>
        <w:rPr>
          <w:rFonts w:hint="eastAsia" w:ascii="仿宋_GB2312" w:hAnsi="仿宋_GB2312" w:eastAsia="仿宋_GB2312" w:cs="仿宋_GB2312"/>
          <w:i w:val="0"/>
          <w:iCs w:val="0"/>
          <w:color w:val="auto"/>
          <w:kern w:val="0"/>
          <w:sz w:val="28"/>
          <w:szCs w:val="28"/>
          <w:highlight w:val="none"/>
          <w:lang w:val="en-US" w:eastAsia="zh-CN"/>
        </w:rPr>
        <w:t>9</w:t>
      </w:r>
      <w:r>
        <w:rPr>
          <w:rFonts w:hint="eastAsia" w:ascii="仿宋_GB2312" w:hAnsi="仿宋_GB2312" w:eastAsia="仿宋_GB2312" w:cs="仿宋_GB2312"/>
          <w:i w:val="0"/>
          <w:iCs w:val="0"/>
          <w:color w:val="auto"/>
          <w:kern w:val="0"/>
          <w:sz w:val="28"/>
          <w:szCs w:val="28"/>
          <w:highlight w:val="none"/>
        </w:rPr>
        <w:t>凡乙方发生偷工减料行为，甲方视情节轻重计收乙方贰万至壹拾万元/次</w:t>
      </w:r>
      <w:r>
        <w:rPr>
          <w:rFonts w:hint="eastAsia" w:ascii="仿宋_GB2312" w:hAnsi="仿宋_GB2312" w:eastAsia="仿宋_GB2312" w:cs="仿宋_GB2312"/>
          <w:i w:val="0"/>
          <w:iCs w:val="0"/>
          <w:color w:val="auto"/>
          <w:kern w:val="0"/>
          <w:sz w:val="28"/>
          <w:szCs w:val="28"/>
          <w:highlight w:val="none"/>
          <w:lang w:val="en-US" w:eastAsia="zh-CN"/>
        </w:rPr>
        <w:t>的</w:t>
      </w:r>
      <w:r>
        <w:rPr>
          <w:rFonts w:hint="eastAsia" w:ascii="仿宋_GB2312" w:hAnsi="仿宋_GB2312" w:eastAsia="仿宋_GB2312" w:cs="仿宋_GB2312"/>
          <w:i w:val="0"/>
          <w:iCs w:val="0"/>
          <w:color w:val="auto"/>
          <w:kern w:val="0"/>
          <w:sz w:val="28"/>
          <w:szCs w:val="28"/>
          <w:highlight w:val="none"/>
        </w:rPr>
        <w:t>违约金</w:t>
      </w:r>
      <w:r>
        <w:rPr>
          <w:rFonts w:hint="eastAsia" w:ascii="仿宋_GB2312" w:hAnsi="仿宋_GB2312" w:eastAsia="仿宋_GB2312" w:cs="仿宋_GB2312"/>
          <w:i w:val="0"/>
          <w:iCs w:val="0"/>
          <w:color w:val="auto"/>
          <w:kern w:val="0"/>
          <w:sz w:val="28"/>
          <w:szCs w:val="28"/>
          <w:highlight w:val="none"/>
          <w:lang w:eastAsia="zh-CN"/>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w:t>
      </w:r>
      <w:r>
        <w:rPr>
          <w:rFonts w:hint="eastAsia" w:ascii="仿宋_GB2312" w:hAnsi="仿宋_GB2312" w:eastAsia="仿宋_GB2312" w:cs="仿宋_GB2312"/>
          <w:i w:val="0"/>
          <w:iCs w:val="0"/>
          <w:color w:val="auto"/>
          <w:kern w:val="0"/>
          <w:sz w:val="28"/>
          <w:szCs w:val="28"/>
          <w:highlight w:val="none"/>
          <w:lang w:val="en-US" w:eastAsia="zh-CN"/>
        </w:rPr>
        <w:t>10</w:t>
      </w:r>
      <w:r>
        <w:rPr>
          <w:rFonts w:hint="eastAsia" w:ascii="仿宋_GB2312" w:hAnsi="仿宋_GB2312" w:eastAsia="仿宋_GB2312" w:cs="仿宋_GB2312"/>
          <w:i w:val="0"/>
          <w:iCs w:val="0"/>
          <w:color w:val="auto"/>
          <w:kern w:val="0"/>
          <w:sz w:val="28"/>
          <w:szCs w:val="28"/>
          <w:highlight w:val="none"/>
        </w:rPr>
        <w:t>乙方出现</w:t>
      </w:r>
      <w:r>
        <w:rPr>
          <w:rFonts w:hint="eastAsia" w:ascii="仿宋_GB2312" w:hAnsi="仿宋_GB2312" w:eastAsia="仿宋_GB2312" w:cs="仿宋_GB2312"/>
          <w:i w:val="0"/>
          <w:iCs w:val="0"/>
          <w:color w:val="auto"/>
          <w:kern w:val="0"/>
          <w:sz w:val="28"/>
          <w:szCs w:val="28"/>
          <w:highlight w:val="none"/>
          <w:lang w:val="en-US" w:eastAsia="zh-CN"/>
        </w:rPr>
        <w:t>上述第</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条~第</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w:t>
      </w:r>
      <w:r>
        <w:rPr>
          <w:rFonts w:hint="eastAsia" w:ascii="仿宋_GB2312" w:hAnsi="仿宋_GB2312" w:eastAsia="仿宋_GB2312" w:cs="仿宋_GB2312"/>
          <w:i w:val="0"/>
          <w:iCs w:val="0"/>
          <w:color w:val="auto"/>
          <w:kern w:val="0"/>
          <w:sz w:val="28"/>
          <w:szCs w:val="28"/>
          <w:highlight w:val="none"/>
          <w:lang w:val="en-US" w:eastAsia="zh-CN"/>
        </w:rPr>
        <w:t>9</w:t>
      </w:r>
      <w:r>
        <w:rPr>
          <w:rFonts w:hint="eastAsia" w:ascii="仿宋_GB2312" w:hAnsi="仿宋_GB2312" w:eastAsia="仿宋_GB2312" w:cs="仿宋_GB2312"/>
          <w:i w:val="0"/>
          <w:iCs w:val="0"/>
          <w:color w:val="auto"/>
          <w:kern w:val="0"/>
          <w:sz w:val="28"/>
          <w:szCs w:val="28"/>
          <w:highlight w:val="none"/>
        </w:rPr>
        <w:t>条</w:t>
      </w:r>
      <w:r>
        <w:rPr>
          <w:rFonts w:hint="eastAsia" w:ascii="仿宋_GB2312" w:hAnsi="仿宋_GB2312" w:eastAsia="仿宋_GB2312" w:cs="仿宋_GB2312"/>
          <w:i w:val="0"/>
          <w:iCs w:val="0"/>
          <w:color w:val="auto"/>
          <w:kern w:val="0"/>
          <w:sz w:val="28"/>
          <w:szCs w:val="28"/>
          <w:highlight w:val="none"/>
          <w:lang w:val="en-US" w:eastAsia="zh-CN"/>
        </w:rPr>
        <w:t>所述</w:t>
      </w:r>
      <w:r>
        <w:rPr>
          <w:rFonts w:hint="eastAsia" w:ascii="仿宋_GB2312" w:hAnsi="仿宋_GB2312" w:eastAsia="仿宋_GB2312" w:cs="仿宋_GB2312"/>
          <w:i w:val="0"/>
          <w:iCs w:val="0"/>
          <w:color w:val="auto"/>
          <w:kern w:val="0"/>
          <w:sz w:val="28"/>
          <w:szCs w:val="28"/>
          <w:highlight w:val="none"/>
        </w:rPr>
        <w:t>任一行为或</w:t>
      </w:r>
      <w:r>
        <w:rPr>
          <w:rFonts w:hint="eastAsia" w:ascii="仿宋_GB2312" w:hAnsi="仿宋_GB2312" w:eastAsia="仿宋_GB2312" w:cs="仿宋_GB2312"/>
          <w:i w:val="0"/>
          <w:iCs w:val="0"/>
          <w:color w:val="auto"/>
          <w:sz w:val="28"/>
          <w:szCs w:val="28"/>
          <w:highlight w:val="none"/>
        </w:rPr>
        <w:t>未履行合同</w:t>
      </w:r>
      <w:r>
        <w:rPr>
          <w:rFonts w:hint="eastAsia" w:ascii="仿宋_GB2312" w:hAnsi="仿宋_GB2312" w:eastAsia="仿宋_GB2312" w:cs="仿宋_GB2312"/>
          <w:i w:val="0"/>
          <w:iCs w:val="0"/>
          <w:color w:val="auto"/>
          <w:sz w:val="28"/>
          <w:szCs w:val="28"/>
          <w:highlight w:val="none"/>
          <w:lang w:val="en-US" w:eastAsia="zh-CN"/>
        </w:rPr>
        <w:t>任一</w:t>
      </w:r>
      <w:r>
        <w:rPr>
          <w:rFonts w:hint="eastAsia" w:ascii="仿宋_GB2312" w:hAnsi="仿宋_GB2312" w:eastAsia="仿宋_GB2312" w:cs="仿宋_GB2312"/>
          <w:i w:val="0"/>
          <w:iCs w:val="0"/>
          <w:color w:val="auto"/>
          <w:sz w:val="28"/>
          <w:szCs w:val="28"/>
          <w:highlight w:val="none"/>
        </w:rPr>
        <w:t>义务</w:t>
      </w:r>
      <w:r>
        <w:rPr>
          <w:rFonts w:hint="eastAsia" w:ascii="仿宋_GB2312" w:hAnsi="仿宋_GB2312" w:eastAsia="仿宋_GB2312" w:cs="仿宋_GB2312"/>
          <w:i w:val="0"/>
          <w:iCs w:val="0"/>
          <w:color w:val="auto"/>
          <w:sz w:val="28"/>
          <w:szCs w:val="28"/>
          <w:highlight w:val="none"/>
          <w:lang w:val="en-US" w:eastAsia="zh-CN"/>
        </w:rPr>
        <w:t>的，</w:t>
      </w:r>
      <w:r>
        <w:rPr>
          <w:rFonts w:hint="eastAsia" w:ascii="仿宋_GB2312" w:hAnsi="仿宋_GB2312" w:eastAsia="仿宋_GB2312" w:cs="仿宋_GB2312"/>
          <w:i w:val="0"/>
          <w:iCs w:val="0"/>
          <w:color w:val="auto"/>
          <w:kern w:val="0"/>
          <w:sz w:val="28"/>
          <w:szCs w:val="28"/>
          <w:highlight w:val="none"/>
          <w:shd w:val="clear" w:color="auto" w:fill="auto"/>
        </w:rPr>
        <w:t>均属乙方严重违约，乙方除按上述条款承担包括但不限于以上所述的违约责任外，甲方可随时单方解除本合同，所产生的损失由乙方赔偿甲方。</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kern w:val="0"/>
          <w:sz w:val="28"/>
          <w:szCs w:val="28"/>
          <w:highlight w:val="none"/>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1</w:t>
      </w:r>
      <w:r>
        <w:rPr>
          <w:rFonts w:hint="eastAsia" w:ascii="仿宋_GB2312" w:hAnsi="仿宋_GB2312" w:eastAsia="仿宋_GB2312" w:cs="仿宋_GB2312"/>
          <w:i w:val="0"/>
          <w:iCs w:val="0"/>
          <w:color w:val="auto"/>
          <w:kern w:val="0"/>
          <w:sz w:val="28"/>
          <w:szCs w:val="28"/>
          <w:highlight w:val="none"/>
          <w:shd w:val="clear" w:color="auto" w:fill="auto"/>
        </w:rPr>
        <w:t>因建设单位、设计变更或非甲方原因导致本合同不能履行的，甲、乙双方互不追究违约责任，</w:t>
      </w:r>
      <w:r>
        <w:rPr>
          <w:rFonts w:hint="eastAsia" w:ascii="仿宋_GB2312" w:hAnsi="仿宋_GB2312" w:eastAsia="仿宋_GB2312" w:cs="仿宋_GB2312"/>
          <w:i w:val="0"/>
          <w:iCs w:val="0"/>
          <w:color w:val="auto"/>
          <w:kern w:val="0"/>
          <w:sz w:val="28"/>
          <w:szCs w:val="28"/>
          <w:highlight w:val="none"/>
          <w:shd w:val="clear" w:color="auto" w:fill="auto"/>
          <w:lang w:eastAsia="zh-CN"/>
        </w:rPr>
        <w:t>按照乙方已完成且经甲方验收合格的工程量进行结算，</w:t>
      </w:r>
      <w:r>
        <w:rPr>
          <w:rFonts w:hint="eastAsia" w:ascii="仿宋_GB2312" w:hAnsi="仿宋_GB2312" w:eastAsia="仿宋_GB2312" w:cs="仿宋_GB2312"/>
          <w:i w:val="0"/>
          <w:iCs w:val="0"/>
          <w:color w:val="auto"/>
          <w:kern w:val="0"/>
          <w:sz w:val="28"/>
          <w:szCs w:val="28"/>
          <w:highlight w:val="none"/>
          <w:shd w:val="clear" w:color="auto" w:fill="auto"/>
        </w:rPr>
        <w:t>同时双方各自承担自身损失。</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3</w:t>
      </w:r>
      <w:r>
        <w:rPr>
          <w:rFonts w:hint="eastAsia" w:ascii="仿宋_GB2312" w:hAnsi="仿宋_GB2312" w:eastAsia="仿宋_GB2312" w:cs="仿宋_GB2312"/>
          <w:i w:val="0"/>
          <w:iCs w:val="0"/>
          <w:color w:val="auto"/>
          <w:kern w:val="0"/>
          <w:sz w:val="28"/>
          <w:szCs w:val="28"/>
          <w:highlight w:val="none"/>
        </w:rPr>
        <w:t>.1</w:t>
      </w:r>
      <w:r>
        <w:rPr>
          <w:rFonts w:hint="eastAsia" w:ascii="仿宋_GB2312" w:hAnsi="仿宋_GB2312" w:eastAsia="仿宋_GB2312" w:cs="仿宋_GB2312"/>
          <w:i w:val="0"/>
          <w:iCs w:val="0"/>
          <w:color w:val="auto"/>
          <w:kern w:val="0"/>
          <w:sz w:val="28"/>
          <w:szCs w:val="28"/>
          <w:highlight w:val="none"/>
          <w:lang w:val="en-US" w:eastAsia="zh-CN"/>
        </w:rPr>
        <w:t>2</w:t>
      </w:r>
      <w:r>
        <w:rPr>
          <w:rFonts w:hint="eastAsia" w:ascii="仿宋_GB2312" w:hAnsi="仿宋_GB2312" w:eastAsia="仿宋_GB2312" w:cs="仿宋_GB2312"/>
          <w:i w:val="0"/>
          <w:iCs w:val="0"/>
          <w:color w:val="auto"/>
          <w:kern w:val="0"/>
          <w:sz w:val="28"/>
          <w:szCs w:val="28"/>
          <w:highlight w:val="none"/>
          <w:shd w:val="clear" w:color="auto" w:fill="auto"/>
        </w:rPr>
        <w:t>乙方不得因停工损失向甲方索赔，同意</w:t>
      </w:r>
      <w:r>
        <w:rPr>
          <w:rFonts w:hint="eastAsia" w:ascii="仿宋_GB2312" w:hAnsi="仿宋_GB2312" w:eastAsia="仿宋_GB2312" w:cs="仿宋_GB2312"/>
          <w:i w:val="0"/>
          <w:iCs w:val="0"/>
          <w:color w:val="auto"/>
          <w:sz w:val="28"/>
          <w:szCs w:val="28"/>
          <w:highlight w:val="none"/>
          <w:shd w:val="clear" w:color="auto" w:fill="auto"/>
        </w:rPr>
        <w:t>不追究甲方在本合同履行过程中因付款延迟、停工而产生的违约责任。</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13.13基于本项目的特殊性，乙方已充分了解其义务、责任并自愿承担相应风险，合同所约定的违约金标准经双方友好协商确定，乙方同意不对违约金标准提出任何主张或抗辩。</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default" w:ascii="仿宋_GB2312" w:hAnsi="仿宋_GB2312" w:eastAsia="仿宋_GB2312" w:cs="仿宋_GB2312"/>
          <w:i w:val="0"/>
          <w:iCs w:val="0"/>
          <w:color w:val="auto"/>
          <w:sz w:val="28"/>
          <w:szCs w:val="28"/>
          <w:highlight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shd w:val="clear" w:color="auto" w:fill="auto"/>
          <w:lang w:val="en-US" w:eastAsia="zh-CN"/>
        </w:rPr>
        <w:t>3</w:t>
      </w:r>
      <w:r>
        <w:rPr>
          <w:rFonts w:hint="default" w:ascii="仿宋_GB2312" w:hAnsi="仿宋_GB2312" w:eastAsia="仿宋_GB2312" w:cs="仿宋_GB2312"/>
          <w:i w:val="0"/>
          <w:iCs w:val="0"/>
          <w:color w:val="auto"/>
          <w:sz w:val="28"/>
          <w:szCs w:val="28"/>
          <w:highlight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default" w:ascii="仿宋_GB2312" w:hAnsi="仿宋_GB2312" w:eastAsia="仿宋_GB2312" w:cs="仿宋_GB2312"/>
          <w:i w:val="0"/>
          <w:iCs w:val="0"/>
          <w:color w:val="auto"/>
          <w:sz w:val="28"/>
          <w:szCs w:val="28"/>
          <w:highlight w:val="none"/>
          <w:shd w:val="clear" w:color="auto" w:fill="auto"/>
          <w:lang w:val="en-US" w:eastAsia="zh-CN"/>
        </w:rPr>
        <w:t>乙方应承担的赔偿金或违约金，甲方有权从应付未付款中直接扣除。如合同款不足以扣除，乙方按甲方规定的期限另行支付给甲方。</w:t>
      </w:r>
    </w:p>
    <w:p>
      <w:pPr>
        <w:snapToGrid w:val="0"/>
        <w:spacing w:line="360" w:lineRule="auto"/>
        <w:ind w:left="-193" w:leftChars="-92" w:right="-578" w:rightChars="-275" w:firstLine="613" w:firstLineChars="219"/>
        <w:textAlignment w:val="baseline"/>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13.15在本合同履行过程中，非乙方原因造成施工质量、安全文明等无法满足甲方及规范要求的，乙方须提供不属于其责任的证明并得到甲方的书面认可，否则视为乙方违约，责任及相关的全部费用和损失由乙方承担。</w:t>
      </w:r>
    </w:p>
    <w:p>
      <w:pPr>
        <w:keepNext w:val="0"/>
        <w:keepLines w:val="0"/>
        <w:pageBreakBefore w:val="0"/>
        <w:widowControl w:val="0"/>
        <w:kinsoku/>
        <w:wordWrap/>
        <w:overflowPunct/>
        <w:topLinePunct w:val="0"/>
        <w:autoSpaceDE/>
        <w:autoSpaceDN/>
        <w:bidi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42" w:name="_Toc26270"/>
      <w:bookmarkStart w:id="43" w:name="_Toc10430"/>
      <w:bookmarkStart w:id="44" w:name="_Toc2734"/>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四章</w:t>
      </w:r>
      <w:r>
        <w:rPr>
          <w:rFonts w:hint="eastAsia" w:ascii="仿宋" w:hAnsi="仿宋" w:eastAsia="仿宋" w:cs="仿宋"/>
          <w:b/>
          <w:bCs/>
          <w:i w:val="0"/>
          <w:iCs w:val="0"/>
          <w:color w:val="auto"/>
          <w:sz w:val="28"/>
          <w:szCs w:val="28"/>
          <w:highlight w:val="none"/>
        </w:rPr>
        <w:t>、廉洁条款</w:t>
      </w:r>
      <w:bookmarkEnd w:id="42"/>
      <w:bookmarkEnd w:id="43"/>
      <w:bookmarkEnd w:id="44"/>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shd w:val="clear" w:color="auto" w:fill="auto"/>
        </w:rPr>
        <w:t>乙方在与甲方合作期间（包括本</w:t>
      </w:r>
      <w:r>
        <w:rPr>
          <w:rFonts w:hint="eastAsia" w:ascii="仿宋_GB2312" w:hAnsi="仿宋_GB2312" w:eastAsia="仿宋_GB2312" w:cs="仿宋_GB2312"/>
          <w:i w:val="0"/>
          <w:iCs w:val="0"/>
          <w:color w:val="auto"/>
          <w:sz w:val="28"/>
          <w:szCs w:val="28"/>
          <w:highlight w:val="none"/>
          <w:shd w:val="clear" w:color="auto" w:fill="auto"/>
          <w:lang w:val="en-US" w:eastAsia="zh-CN"/>
        </w:rPr>
        <w:t>合同</w:t>
      </w:r>
      <w:r>
        <w:rPr>
          <w:rFonts w:hint="eastAsia" w:ascii="仿宋_GB2312" w:hAnsi="仿宋_GB2312" w:eastAsia="仿宋_GB2312" w:cs="仿宋_GB2312"/>
          <w:i w:val="0"/>
          <w:iCs w:val="0"/>
          <w:color w:val="auto"/>
          <w:sz w:val="28"/>
          <w:szCs w:val="28"/>
          <w:highlight w:val="none"/>
          <w:shd w:val="clear" w:color="auto" w:fill="auto"/>
        </w:rPr>
        <w:t>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52"/>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合同暂定总价/</w:t>
      </w:r>
      <w:r>
        <w:rPr>
          <w:rFonts w:hint="eastAsia" w:ascii="仿宋_GB2312" w:hAnsi="仿宋_GB2312" w:eastAsia="仿宋_GB2312" w:cs="仿宋_GB2312"/>
          <w:i w:val="0"/>
          <w:iCs w:val="0"/>
          <w:color w:val="auto"/>
          <w:kern w:val="0"/>
          <w:sz w:val="28"/>
          <w:szCs w:val="28"/>
          <w:highlight w:val="none"/>
          <w:u w:val="single"/>
          <w:shd w:val="clear" w:color="auto" w:fill="auto"/>
        </w:rPr>
        <w:sym w:font="Wingdings 2" w:char="00A3"/>
      </w:r>
      <w:r>
        <w:rPr>
          <w:rFonts w:hint="eastAsia" w:ascii="仿宋_GB2312" w:hAnsi="仿宋_GB2312" w:eastAsia="仿宋_GB2312" w:cs="仿宋_GB2312"/>
          <w:i w:val="0"/>
          <w:iCs w:val="0"/>
          <w:color w:val="auto"/>
          <w:kern w:val="0"/>
          <w:sz w:val="28"/>
          <w:szCs w:val="28"/>
          <w:highlight w:val="none"/>
          <w:u w:val="single"/>
          <w:shd w:val="clear" w:color="auto" w:fill="auto"/>
          <w:lang w:val="en-US" w:eastAsia="zh-CN"/>
        </w:rPr>
        <w:t>合同总价</w:t>
      </w:r>
      <w:r>
        <w:rPr>
          <w:rFonts w:hint="eastAsia" w:ascii="仿宋_GB2312" w:hAnsi="仿宋_GB2312" w:eastAsia="仿宋_GB2312" w:cs="仿宋_GB2312"/>
          <w:i w:val="0"/>
          <w:iCs w:val="0"/>
          <w:color w:val="auto"/>
          <w:sz w:val="28"/>
          <w:szCs w:val="28"/>
          <w:highlight w:val="none"/>
          <w:shd w:val="clear" w:color="auto" w:fill="auto"/>
        </w:rPr>
        <w:t>的10％作为违约金（甲方可从任意一笔合同款中扣款），造成甲方经济或其他损失的，乙方全额赔偿</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snapToGrid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.2</w:t>
      </w:r>
      <w:r>
        <w:rPr>
          <w:rFonts w:hint="eastAsia" w:ascii="仿宋_GB2312" w:hAnsi="仿宋_GB2312" w:eastAsia="仿宋_GB2312" w:cs="仿宋_GB2312"/>
          <w:i w:val="0"/>
          <w:iCs w:val="0"/>
          <w:color w:val="auto"/>
          <w:sz w:val="28"/>
          <w:szCs w:val="28"/>
          <w:highlight w:val="none"/>
          <w:shd w:val="clear" w:color="auto" w:fill="auto"/>
        </w:rPr>
        <w:t>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tabs>
          <w:tab w:val="left" w:pos="2205"/>
          <w:tab w:val="left" w:pos="2760"/>
        </w:tabs>
        <w:kinsoku/>
        <w:wordWrap/>
        <w:overflowPunct/>
        <w:topLinePunct w:val="0"/>
        <w:autoSpaceDE/>
        <w:autoSpaceDN/>
        <w:bidi w:val="0"/>
        <w:adjustRightInd w:val="0"/>
        <w:snapToGrid w:val="0"/>
        <w:spacing w:line="360" w:lineRule="auto"/>
        <w:ind w:right="-578" w:rightChars="-275" w:firstLine="560" w:firstLineChars="200"/>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 xml:space="preserve">.3 </w:t>
      </w:r>
      <w:r>
        <w:rPr>
          <w:rFonts w:hint="eastAsia" w:ascii="仿宋_GB2312" w:hAnsi="仿宋_GB2312" w:eastAsia="仿宋_GB2312" w:cs="仿宋_GB2312"/>
          <w:i w:val="0"/>
          <w:iCs w:val="0"/>
          <w:color w:val="auto"/>
          <w:sz w:val="28"/>
          <w:szCs w:val="28"/>
          <w:highlight w:val="none"/>
          <w:shd w:val="clear" w:color="auto" w:fill="auto"/>
        </w:rPr>
        <w:t>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tabs>
          <w:tab w:val="left" w:pos="2205"/>
          <w:tab w:val="left" w:pos="2760"/>
        </w:tabs>
        <w:kinsoku/>
        <w:wordWrap/>
        <w:overflowPunct/>
        <w:topLinePunct w:val="0"/>
        <w:autoSpaceDE/>
        <w:autoSpaceDN/>
        <w:bidi w:val="0"/>
        <w:adjustRightInd w:val="0"/>
        <w:snapToGrid w:val="0"/>
        <w:spacing w:line="360" w:lineRule="auto"/>
        <w:ind w:right="-578" w:rightChars="-275"/>
        <w:outlineLvl w:val="0"/>
        <w:rPr>
          <w:rFonts w:hint="eastAsia" w:ascii="仿宋" w:hAnsi="仿宋" w:eastAsia="仿宋" w:cs="仿宋"/>
          <w:b/>
          <w:bCs/>
          <w:i w:val="0"/>
          <w:iCs w:val="0"/>
          <w:color w:val="auto"/>
          <w:sz w:val="28"/>
          <w:szCs w:val="28"/>
          <w:highlight w:val="none"/>
        </w:rPr>
      </w:pPr>
      <w:bookmarkStart w:id="45" w:name="_Toc7932"/>
      <w:bookmarkStart w:id="46" w:name="_Toc7128"/>
      <w:bookmarkStart w:id="47" w:name="_Toc15001"/>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五章</w:t>
      </w:r>
      <w:r>
        <w:rPr>
          <w:rFonts w:hint="eastAsia" w:ascii="仿宋" w:hAnsi="仿宋" w:eastAsia="仿宋" w:cs="仿宋"/>
          <w:b/>
          <w:bCs/>
          <w:i w:val="0"/>
          <w:iCs w:val="0"/>
          <w:color w:val="auto"/>
          <w:sz w:val="28"/>
          <w:szCs w:val="28"/>
          <w:highlight w:val="none"/>
        </w:rPr>
        <w:t>、其他</w:t>
      </w:r>
      <w:bookmarkEnd w:id="45"/>
      <w:bookmarkEnd w:id="46"/>
      <w:bookmarkEnd w:id="47"/>
      <w:r>
        <w:rPr>
          <w:rFonts w:hint="eastAsia" w:ascii="仿宋" w:hAnsi="仿宋" w:eastAsia="仿宋" w:cs="仿宋"/>
          <w:b/>
          <w:bCs/>
          <w:i w:val="0"/>
          <w:iCs w:val="0"/>
          <w:color w:val="auto"/>
          <w:sz w:val="28"/>
          <w:szCs w:val="28"/>
          <w:highlight w:val="none"/>
        </w:rPr>
        <w:t xml:space="preserve"> </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.1甲乙双方联系人</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.1.1</w:t>
      </w:r>
      <w:r>
        <w:rPr>
          <w:rFonts w:hint="eastAsia" w:ascii="仿宋_GB2312" w:hAnsi="仿宋_GB2312" w:eastAsia="仿宋_GB2312" w:cs="仿宋_GB2312"/>
          <w:i w:val="0"/>
          <w:iCs w:val="0"/>
          <w:color w:val="auto"/>
          <w:sz w:val="28"/>
          <w:szCs w:val="28"/>
          <w:highlight w:val="none"/>
          <w:shd w:val="clear" w:color="auto" w:fill="auto"/>
        </w:rPr>
        <w:t>甲方指定</w:t>
      </w:r>
      <w:r>
        <w:rPr>
          <w:rFonts w:hint="eastAsia" w:ascii="仿宋_GB2312" w:hAnsi="仿宋_GB2312" w:eastAsia="仿宋_GB2312" w:cs="仿宋_GB2312"/>
          <w:i w:val="0"/>
          <w:iCs w:val="0"/>
          <w:color w:val="auto"/>
          <w:sz w:val="28"/>
          <w:szCs w:val="28"/>
          <w:highlight w:val="none"/>
          <w:u w:val="single"/>
          <w:shd w:val="clear" w:color="auto" w:fill="auto"/>
        </w:rPr>
        <w:t xml:space="preserve"> </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莫龙 </w:t>
      </w:r>
      <w:r>
        <w:rPr>
          <w:rFonts w:hint="eastAsia" w:ascii="仿宋_GB2312" w:hAnsi="仿宋_GB2312" w:eastAsia="仿宋_GB2312" w:cs="仿宋_GB2312"/>
          <w:i w:val="0"/>
          <w:iCs w:val="0"/>
          <w:color w:val="auto"/>
          <w:sz w:val="28"/>
          <w:szCs w:val="28"/>
          <w:highlight w:val="none"/>
          <w:shd w:val="clear" w:color="auto" w:fill="auto"/>
        </w:rPr>
        <w:t>为本合同项目的负责人及甲方执行联系人，联系电话：</w:t>
      </w:r>
      <w:r>
        <w:rPr>
          <w:rFonts w:hint="eastAsia" w:ascii="仿宋_GB2312" w:hAnsi="仿宋_GB2312" w:eastAsia="仿宋_GB2312" w:cs="仿宋_GB2312"/>
          <w:i w:val="0"/>
          <w:iCs w:val="0"/>
          <w:color w:val="auto"/>
          <w:sz w:val="28"/>
          <w:szCs w:val="28"/>
          <w:highlight w:val="none"/>
          <w:u w:val="single"/>
          <w:shd w:val="clear" w:color="auto" w:fill="auto"/>
        </w:rPr>
        <w:t xml:space="preserve"> </w:t>
      </w:r>
      <w:bookmarkStart w:id="56" w:name="_GoBack"/>
      <w:bookmarkEnd w:id="56"/>
      <w:r>
        <w:rPr>
          <w:rFonts w:hint="eastAsia" w:ascii="仿宋_GB2312" w:hAnsi="仿宋_GB2312" w:eastAsia="仿宋_GB2312" w:cs="仿宋_GB2312"/>
          <w:i w:val="0"/>
          <w:iCs w:val="0"/>
          <w:color w:val="auto"/>
          <w:sz w:val="28"/>
          <w:szCs w:val="28"/>
          <w:highlight w:val="none"/>
          <w:u w:val="single"/>
          <w:shd w:val="clear" w:color="auto" w:fill="auto"/>
        </w:rPr>
        <w:t xml:space="preserve">13751400863 </w:t>
      </w:r>
      <w:r>
        <w:rPr>
          <w:rFonts w:hint="eastAsia" w:ascii="仿宋_GB2312" w:hAnsi="仿宋_GB2312" w:eastAsia="仿宋_GB2312" w:cs="仿宋_GB2312"/>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shd w:val="clear" w:color="auto" w:fill="auto"/>
        </w:rPr>
        <w:t>1</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5</w:t>
      </w:r>
      <w:r>
        <w:rPr>
          <w:rFonts w:hint="eastAsia" w:ascii="仿宋_GB2312" w:hAnsi="仿宋_GB2312" w:eastAsia="仿宋_GB2312" w:cs="仿宋_GB2312"/>
          <w:b w:val="0"/>
          <w:bCs w:val="0"/>
          <w:i w:val="0"/>
          <w:iCs w:val="0"/>
          <w:color w:val="auto"/>
          <w:sz w:val="28"/>
          <w:szCs w:val="28"/>
          <w:highlight w:val="none"/>
          <w:shd w:val="clear" w:color="auto" w:fill="auto"/>
        </w:rPr>
        <w:t>.1.2乙方指定</w:t>
      </w:r>
      <w:r>
        <w:rPr>
          <w:rFonts w:hint="eastAsia" w:ascii="仿宋_GB2312" w:hAnsi="仿宋_GB2312" w:eastAsia="仿宋_GB2312" w:cs="仿宋_GB2312"/>
          <w:b w:val="0"/>
          <w:bCs w:val="0"/>
          <w:i w:val="0"/>
          <w:iCs w:val="0"/>
          <w:color w:val="auto"/>
          <w:sz w:val="28"/>
          <w:szCs w:val="28"/>
          <w:highlight w:val="yellow"/>
          <w:u w:val="single"/>
          <w:shd w:val="clear" w:color="auto" w:fill="auto"/>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（身份证号码：</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；手机号码：</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 xml:space="preserve"> </w:t>
      </w:r>
      <w:r>
        <w:rPr>
          <w:rFonts w:hint="eastAsia" w:ascii="仿宋_GB2312" w:hAnsi="仿宋_GB2312" w:eastAsia="仿宋_GB2312" w:cs="仿宋_GB2312"/>
          <w:b w:val="0"/>
          <w:bCs w:val="0"/>
          <w:i w:val="0"/>
          <w:iCs w:val="0"/>
          <w:color w:val="auto"/>
          <w:sz w:val="28"/>
          <w:szCs w:val="28"/>
          <w:highlight w:val="yellow"/>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本合同的乙方</w:t>
      </w:r>
      <w:r>
        <w:rPr>
          <w:rFonts w:hint="eastAsia" w:ascii="仿宋_GB2312" w:hAnsi="仿宋_GB2312" w:eastAsia="仿宋_GB2312" w:cs="仿宋_GB2312"/>
          <w:b w:val="0"/>
          <w:bCs w:val="0"/>
          <w:i w:val="0"/>
          <w:iCs w:val="0"/>
          <w:color w:val="auto"/>
          <w:sz w:val="28"/>
          <w:szCs w:val="28"/>
          <w:highlight w:val="none"/>
          <w:shd w:val="clear" w:color="auto" w:fill="auto"/>
        </w:rPr>
        <w:t>授权代表</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本合同有效期</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内其</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为</w:t>
      </w:r>
      <w:r>
        <w:rPr>
          <w:rFonts w:hint="eastAsia" w:ascii="仿宋_GB2312" w:hAnsi="仿宋_GB2312" w:eastAsia="仿宋_GB2312" w:cs="仿宋_GB2312"/>
          <w:b w:val="0"/>
          <w:bCs w:val="0"/>
          <w:i w:val="0"/>
          <w:iCs w:val="0"/>
          <w:color w:val="auto"/>
          <w:sz w:val="28"/>
          <w:szCs w:val="28"/>
          <w:highlight w:val="none"/>
          <w:u w:val="none"/>
          <w:shd w:val="clear" w:color="auto" w:fill="auto"/>
        </w:rPr>
        <w:t>乙</w:t>
      </w:r>
      <w:r>
        <w:rPr>
          <w:rFonts w:hint="eastAsia" w:ascii="仿宋_GB2312" w:hAnsi="仿宋_GB2312" w:eastAsia="仿宋_GB2312" w:cs="仿宋_GB2312"/>
          <w:b w:val="0"/>
          <w:bCs w:val="0"/>
          <w:i w:val="0"/>
          <w:iCs w:val="0"/>
          <w:color w:val="auto"/>
          <w:sz w:val="28"/>
          <w:szCs w:val="28"/>
          <w:highlight w:val="none"/>
          <w:shd w:val="clear" w:color="auto" w:fill="auto"/>
        </w:rPr>
        <w:t>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授权</w:t>
      </w:r>
      <w:r>
        <w:rPr>
          <w:rFonts w:hint="eastAsia" w:ascii="仿宋_GB2312" w:hAnsi="仿宋_GB2312" w:eastAsia="仿宋_GB2312" w:cs="仿宋_GB2312"/>
          <w:b w:val="0"/>
          <w:bCs w:val="0"/>
          <w:i w:val="0"/>
          <w:iCs w:val="0"/>
          <w:color w:val="auto"/>
          <w:sz w:val="28"/>
          <w:szCs w:val="28"/>
          <w:highlight w:val="none"/>
          <w:shd w:val="clear" w:color="auto" w:fill="auto"/>
        </w:rPr>
        <w:t>处理与本合同</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相关</w:t>
      </w:r>
      <w:r>
        <w:rPr>
          <w:rFonts w:hint="eastAsia" w:ascii="仿宋_GB2312" w:hAnsi="仿宋_GB2312" w:eastAsia="仿宋_GB2312" w:cs="仿宋_GB2312"/>
          <w:b w:val="0"/>
          <w:bCs w:val="0"/>
          <w:i w:val="0"/>
          <w:iCs w:val="0"/>
          <w:color w:val="auto"/>
          <w:sz w:val="28"/>
          <w:szCs w:val="28"/>
          <w:highlight w:val="none"/>
          <w:shd w:val="clear" w:color="auto" w:fill="auto"/>
        </w:rPr>
        <w:t>事项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的执行人，负责与甲方公司总部办理</w:t>
      </w:r>
      <w:r>
        <w:rPr>
          <w:rFonts w:hint="eastAsia" w:ascii="仿宋_GB2312" w:hAnsi="仿宋_GB2312" w:eastAsia="仿宋_GB2312" w:cs="仿宋_GB2312"/>
          <w:b w:val="0"/>
          <w:bCs w:val="0"/>
          <w:i w:val="0"/>
          <w:iCs w:val="0"/>
          <w:color w:val="auto"/>
          <w:sz w:val="28"/>
          <w:szCs w:val="28"/>
          <w:highlight w:val="none"/>
          <w:shd w:val="clear" w:color="auto" w:fill="auto"/>
        </w:rPr>
        <w:t>相关事务（如负责双方来往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函件</w:t>
      </w:r>
      <w:r>
        <w:rPr>
          <w:rFonts w:hint="eastAsia" w:ascii="仿宋_GB2312" w:hAnsi="仿宋_GB2312" w:eastAsia="仿宋_GB2312" w:cs="仿宋_GB2312"/>
          <w:b w:val="0"/>
          <w:bCs w:val="0"/>
          <w:i w:val="0"/>
          <w:iCs w:val="0"/>
          <w:color w:val="auto"/>
          <w:sz w:val="28"/>
          <w:szCs w:val="28"/>
          <w:highlight w:val="none"/>
          <w:shd w:val="clear" w:color="auto" w:fill="auto"/>
        </w:rPr>
        <w:t>签收、签字、验收、确定增减</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合同</w:t>
      </w:r>
      <w:r>
        <w:rPr>
          <w:rFonts w:hint="eastAsia" w:ascii="仿宋_GB2312" w:hAnsi="仿宋_GB2312" w:eastAsia="仿宋_GB2312" w:cs="仿宋_GB2312"/>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15.1.3</w:t>
      </w:r>
      <w:r>
        <w:rPr>
          <w:rFonts w:hint="eastAsia" w:ascii="仿宋_GB2312" w:hAnsi="仿宋_GB2312" w:eastAsia="仿宋_GB2312" w:cs="仿宋_GB2312"/>
          <w:b w:val="0"/>
          <w:bCs w:val="0"/>
          <w:i w:val="0"/>
          <w:iCs w:val="0"/>
          <w:color w:val="auto"/>
          <w:sz w:val="28"/>
          <w:szCs w:val="28"/>
          <w:highlight w:val="none"/>
          <w:shd w:val="clear" w:color="auto" w:fill="auto"/>
        </w:rPr>
        <w:t>乙方指定</w:t>
      </w:r>
      <w:r>
        <w:rPr>
          <w:rFonts w:hint="eastAsia" w:ascii="仿宋_GB2312" w:hAnsi="仿宋_GB2312" w:eastAsia="仿宋_GB2312" w:cs="仿宋_GB2312"/>
          <w:b w:val="0"/>
          <w:bCs w:val="0"/>
          <w:i w:val="0"/>
          <w:iCs w:val="0"/>
          <w:color w:val="auto"/>
          <w:sz w:val="28"/>
          <w:szCs w:val="28"/>
          <w:highlight w:val="yellow"/>
          <w:u w:val="single"/>
          <w:shd w:val="clear" w:color="auto" w:fill="auto"/>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（身份证号码：</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；手机号码：</w:t>
      </w:r>
      <w:r>
        <w:rPr>
          <w:rFonts w:hint="eastAsia" w:ascii="仿宋_GB2312" w:hAnsi="仿宋_GB2312" w:eastAsia="仿宋_GB2312" w:cs="仿宋_GB2312"/>
          <w:b w:val="0"/>
          <w:bCs w:val="0"/>
          <w:i w:val="0"/>
          <w:iCs w:val="0"/>
          <w:color w:val="auto"/>
          <w:sz w:val="28"/>
          <w:szCs w:val="28"/>
          <w:highlight w:val="yellow"/>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yellow"/>
          <w:u w:val="single"/>
          <w:shd w:val="clear" w:color="auto" w:fill="auto"/>
        </w:rPr>
        <w:t xml:space="preserve"> </w:t>
      </w:r>
      <w:r>
        <w:rPr>
          <w:rFonts w:hint="eastAsia" w:ascii="仿宋_GB2312" w:hAnsi="仿宋_GB2312" w:eastAsia="仿宋_GB2312" w:cs="仿宋_GB2312"/>
          <w:b w:val="0"/>
          <w:bCs w:val="0"/>
          <w:i w:val="0"/>
          <w:iCs w:val="0"/>
          <w:color w:val="auto"/>
          <w:sz w:val="28"/>
          <w:szCs w:val="28"/>
          <w:highlight w:val="yellow"/>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本合同的乙方现场负责人，</w:t>
      </w:r>
      <w:r>
        <w:rPr>
          <w:rFonts w:hint="eastAsia" w:ascii="仿宋_GB2312" w:hAnsi="仿宋_GB2312" w:eastAsia="仿宋_GB2312" w:cs="仿宋_GB2312"/>
          <w:b w:val="0"/>
          <w:bCs w:val="0"/>
          <w:i w:val="0"/>
          <w:iCs w:val="0"/>
          <w:color w:val="auto"/>
          <w:sz w:val="28"/>
          <w:szCs w:val="28"/>
          <w:highlight w:val="none"/>
          <w:shd w:val="clear" w:color="auto" w:fill="auto"/>
        </w:rPr>
        <w:t>本合同有效期</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内其</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乙方授权处理本项目施工现场相关事项执行人，负责与甲方项目现场的工作签认、安排等全部事务。现场负责人必</w:t>
      </w:r>
      <w:r>
        <w:rPr>
          <w:rFonts w:hint="eastAsia" w:ascii="仿宋_GB2312" w:hAnsi="仿宋_GB2312" w:eastAsia="仿宋_GB2312" w:cs="仿宋_GB2312"/>
          <w:b w:val="0"/>
          <w:bCs w:val="0"/>
          <w:i w:val="0"/>
          <w:iCs w:val="0"/>
          <w:color w:val="auto"/>
          <w:sz w:val="28"/>
          <w:szCs w:val="28"/>
          <w:highlight w:val="none"/>
          <w:shd w:val="clear" w:color="auto" w:fill="auto"/>
        </w:rPr>
        <w:t>须常</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驻本项目</w:t>
      </w:r>
      <w:r>
        <w:rPr>
          <w:rFonts w:hint="eastAsia" w:ascii="仿宋_GB2312" w:hAnsi="仿宋_GB2312" w:eastAsia="仿宋_GB2312" w:cs="仿宋_GB2312"/>
          <w:b w:val="0"/>
          <w:bCs w:val="0"/>
          <w:i w:val="0"/>
          <w:iCs w:val="0"/>
          <w:color w:val="auto"/>
          <w:sz w:val="28"/>
          <w:szCs w:val="28"/>
          <w:highlight w:val="none"/>
          <w:shd w:val="clear" w:color="auto" w:fill="auto"/>
        </w:rPr>
        <w:t>施工现场。</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rPr>
        <w:t>乙方对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授权代表</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及乙方现场负责人的</w:t>
      </w:r>
      <w:r>
        <w:rPr>
          <w:rFonts w:hint="eastAsia" w:ascii="仿宋_GB2312" w:hAnsi="仿宋_GB2312" w:eastAsia="仿宋_GB2312" w:cs="仿宋_GB2312"/>
          <w:b w:val="0"/>
          <w:bCs w:val="0"/>
          <w:i w:val="0"/>
          <w:iCs w:val="0"/>
          <w:color w:val="auto"/>
          <w:sz w:val="28"/>
          <w:szCs w:val="28"/>
          <w:highlight w:val="none"/>
          <w:shd w:val="clear" w:color="auto" w:fill="auto"/>
        </w:rPr>
        <w:t>行为均予认可并承担一切责任。乙方如需更换授权</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或现场负责人</w:t>
      </w:r>
      <w:r>
        <w:rPr>
          <w:rFonts w:hint="eastAsia" w:ascii="仿宋_GB2312" w:hAnsi="仿宋_GB2312" w:eastAsia="仿宋_GB2312" w:cs="仿宋_GB2312"/>
          <w:b w:val="0"/>
          <w:bCs w:val="0"/>
          <w:i w:val="0"/>
          <w:iCs w:val="0"/>
          <w:color w:val="auto"/>
          <w:sz w:val="28"/>
          <w:szCs w:val="28"/>
          <w:highlight w:val="none"/>
          <w:shd w:val="clear" w:color="auto" w:fill="auto"/>
        </w:rPr>
        <w:t>，应提前三个工作日书面报经甲方同意，否则不得更换。</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15.2</w:t>
      </w:r>
      <w:r>
        <w:rPr>
          <w:rFonts w:hint="eastAsia" w:ascii="仿宋_GB2312" w:hAnsi="仿宋_GB2312" w:eastAsia="仿宋_GB2312" w:cs="仿宋_GB2312"/>
          <w:b w:val="0"/>
          <w:bCs w:val="0"/>
          <w:color w:val="auto"/>
          <w:sz w:val="28"/>
          <w:highlight w:val="none"/>
          <w:lang w:val="en-US" w:eastAsia="zh-CN"/>
        </w:rPr>
        <w:t>双方确认，甲方用于本合同项目的项目章，仅供甲方项目部与乙方联系工作和确认施工技术、资料之用。乙方知悉并同意，该项目章用于以下情形时无效：</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15.2.1签订工程合同或工程分包合同及机械设备、周材租赁及材料采购类等合同；</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15.2.2任何类型的欠条或收据；</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15.2.3任何形式的经济结算凭证；</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15.2.4为他人或他单位提供任何形式的担保；</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540" w:lineRule="exact"/>
        <w:ind w:firstLine="560" w:firstLineChars="200"/>
        <w:jc w:val="left"/>
        <w:textAlignment w:val="auto"/>
        <w:rPr>
          <w:rFonts w:hint="default" w:ascii="仿宋_GB2312" w:hAnsi="仿宋_GB2312" w:eastAsia="仿宋_GB2312" w:cs="仿宋_GB2312"/>
          <w:b w:val="0"/>
          <w:bCs w:val="0"/>
          <w:color w:val="auto"/>
          <w:sz w:val="28"/>
          <w:highlight w:val="none"/>
          <w:lang w:val="en-US" w:eastAsia="zh-CN"/>
        </w:rPr>
      </w:pPr>
      <w:r>
        <w:rPr>
          <w:rFonts w:hint="eastAsia" w:ascii="仿宋_GB2312" w:hAnsi="仿宋_GB2312" w:eastAsia="仿宋_GB2312" w:cs="仿宋_GB2312"/>
          <w:b w:val="0"/>
          <w:bCs w:val="0"/>
          <w:color w:val="auto"/>
          <w:sz w:val="28"/>
          <w:highlight w:val="none"/>
          <w:lang w:val="en-US" w:eastAsia="zh-CN"/>
        </w:rPr>
        <w:t>15.2.5确认任何形式的包含权利义务及责任承担的文件。</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jc w:val="left"/>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3</w:t>
      </w:r>
      <w:r>
        <w:rPr>
          <w:rFonts w:hint="eastAsia" w:ascii="仿宋_GB2312" w:hAnsi="仿宋_GB2312" w:eastAsia="仿宋_GB2312" w:cs="仿宋_GB2312"/>
          <w:i w:val="0"/>
          <w:iCs w:val="0"/>
          <w:color w:val="auto"/>
          <w:sz w:val="28"/>
          <w:szCs w:val="28"/>
          <w:highlight w:val="none"/>
          <w:shd w:val="clear" w:color="auto" w:fill="auto"/>
        </w:rPr>
        <w:t>甲方编制的《施工交楼标准》、《常见建筑工程质量通病的标准化施工细则》、《隐蔽工程管理制度》、《分包单位施工现场签证管理制度》、《工程类单价认质认价管理制度》、《分包单位材料管理制度》、《竣工图管理制度》等公司现行制度、规定为本合同不可分割的组成部分，与合同正文具有同等效力，乙方须照章施工，此类文件及本合同附件表格格式以施工当期甲方提供的最新版为准，最终解释权归甲方所有。</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本合同条款</w:t>
      </w:r>
      <w:r>
        <w:rPr>
          <w:rFonts w:hint="eastAsia" w:ascii="仿宋_GB2312" w:hAnsi="仿宋_GB2312" w:eastAsia="仿宋_GB2312" w:cs="仿宋_GB2312"/>
          <w:i w:val="0"/>
          <w:iCs w:val="0"/>
          <w:color w:val="auto"/>
          <w:sz w:val="28"/>
          <w:szCs w:val="28"/>
          <w:highlight w:val="none"/>
          <w:lang w:val="en-US" w:eastAsia="zh-CN"/>
        </w:rPr>
        <w:t>互为矛盾</w:t>
      </w:r>
      <w:r>
        <w:rPr>
          <w:rFonts w:hint="eastAsia" w:ascii="仿宋_GB2312" w:hAnsi="仿宋_GB2312" w:eastAsia="仿宋_GB2312" w:cs="仿宋_GB2312"/>
          <w:i w:val="0"/>
          <w:iCs w:val="0"/>
          <w:color w:val="auto"/>
          <w:sz w:val="28"/>
          <w:szCs w:val="28"/>
          <w:highlight w:val="none"/>
        </w:rPr>
        <w:t>的，</w:t>
      </w:r>
      <w:r>
        <w:rPr>
          <w:rFonts w:hint="eastAsia" w:ascii="仿宋_GB2312" w:hAnsi="仿宋_GB2312" w:eastAsia="仿宋_GB2312" w:cs="仿宋_GB2312"/>
          <w:i w:val="0"/>
          <w:iCs w:val="0"/>
          <w:color w:val="auto"/>
          <w:sz w:val="28"/>
          <w:szCs w:val="28"/>
          <w:highlight w:val="none"/>
          <w:lang w:val="en-US" w:eastAsia="zh-CN"/>
        </w:rPr>
        <w:t>按</w:t>
      </w:r>
      <w:r>
        <w:rPr>
          <w:rFonts w:hint="eastAsia" w:ascii="仿宋_GB2312" w:hAnsi="仿宋_GB2312" w:eastAsia="仿宋_GB2312" w:cs="仿宋_GB2312"/>
          <w:i w:val="0"/>
          <w:iCs w:val="0"/>
          <w:color w:val="auto"/>
          <w:sz w:val="28"/>
          <w:szCs w:val="28"/>
          <w:highlight w:val="none"/>
        </w:rPr>
        <w:t>最有利于甲方的条款执行。</w:t>
      </w:r>
    </w:p>
    <w:p>
      <w:pPr>
        <w:keepNext w:val="0"/>
        <w:keepLines w:val="0"/>
        <w:pageBreakBefore w:val="0"/>
        <w:widowControl w:val="0"/>
        <w:kinsoku/>
        <w:wordWrap/>
        <w:overflowPunct/>
        <w:topLinePunct w:val="0"/>
        <w:autoSpaceDE/>
        <w:autoSpaceDN/>
        <w:bidi w:val="0"/>
        <w:spacing w:line="360" w:lineRule="auto"/>
        <w:ind w:right="-578" w:rightChars="-275" w:firstLine="560" w:firstLineChars="200"/>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shd w:val="clear" w:color="auto" w:fill="auto"/>
        </w:rPr>
        <w:t>本合同未尽事宜，须经</w:t>
      </w:r>
      <w:r>
        <w:rPr>
          <w:rFonts w:hint="eastAsia" w:ascii="仿宋_GB2312" w:hAnsi="仿宋_GB2312" w:eastAsia="仿宋_GB2312" w:cs="仿宋_GB2312"/>
          <w:i w:val="0"/>
          <w:iCs w:val="0"/>
          <w:color w:val="auto"/>
          <w:sz w:val="28"/>
          <w:szCs w:val="28"/>
          <w:highlight w:val="none"/>
          <w:shd w:val="clear" w:color="auto" w:fill="auto"/>
          <w:lang w:val="en-US" w:eastAsia="zh-CN"/>
        </w:rPr>
        <w:t>甲乙</w:t>
      </w:r>
      <w:r>
        <w:rPr>
          <w:rFonts w:hint="eastAsia" w:ascii="仿宋_GB2312" w:hAnsi="仿宋_GB2312" w:eastAsia="仿宋_GB2312" w:cs="仿宋_GB2312"/>
          <w:i w:val="0"/>
          <w:iCs w:val="0"/>
          <w:color w:val="auto"/>
          <w:sz w:val="28"/>
          <w:szCs w:val="28"/>
          <w:highlight w:val="none"/>
          <w:shd w:val="clear" w:color="auto" w:fill="auto"/>
        </w:rPr>
        <w:t>双方协商</w:t>
      </w:r>
      <w:r>
        <w:rPr>
          <w:rFonts w:hint="eastAsia" w:ascii="仿宋_GB2312" w:hAnsi="仿宋_GB2312" w:eastAsia="仿宋_GB2312" w:cs="仿宋_GB2312"/>
          <w:i w:val="0"/>
          <w:iCs w:val="0"/>
          <w:color w:val="auto"/>
          <w:sz w:val="28"/>
          <w:szCs w:val="28"/>
          <w:highlight w:val="none"/>
          <w:shd w:val="clear" w:color="auto" w:fill="auto"/>
          <w:lang w:val="en-US" w:eastAsia="zh-CN"/>
        </w:rPr>
        <w:t>一致后</w:t>
      </w:r>
      <w:r>
        <w:rPr>
          <w:rFonts w:hint="eastAsia" w:ascii="仿宋_GB2312" w:hAnsi="仿宋_GB2312" w:eastAsia="仿宋_GB2312" w:cs="仿宋_GB2312"/>
          <w:i w:val="0"/>
          <w:iCs w:val="0"/>
          <w:color w:val="auto"/>
          <w:sz w:val="28"/>
          <w:szCs w:val="28"/>
          <w:highlight w:val="none"/>
          <w:shd w:val="clear" w:color="auto" w:fill="auto"/>
        </w:rPr>
        <w:t>签订补充协议</w:t>
      </w:r>
      <w:r>
        <w:rPr>
          <w:rFonts w:hint="eastAsia" w:ascii="仿宋_GB2312" w:hAnsi="仿宋_GB2312" w:eastAsia="仿宋_GB2312" w:cs="仿宋_GB2312"/>
          <w:i w:val="0"/>
          <w:iCs w:val="0"/>
          <w:color w:val="auto"/>
          <w:sz w:val="28"/>
          <w:szCs w:val="28"/>
          <w:highlight w:val="none"/>
          <w:shd w:val="clear" w:color="auto" w:fill="auto"/>
          <w:lang w:val="en-US" w:eastAsia="zh-CN"/>
        </w:rPr>
        <w:t>进行明确。</w:t>
      </w:r>
      <w:r>
        <w:rPr>
          <w:rFonts w:hint="eastAsia" w:ascii="仿宋_GB2312" w:hAnsi="仿宋_GB2312" w:eastAsia="仿宋_GB2312" w:cs="仿宋_GB2312"/>
          <w:i w:val="0"/>
          <w:iCs w:val="0"/>
          <w:color w:val="auto"/>
          <w:sz w:val="28"/>
          <w:szCs w:val="28"/>
          <w:highlight w:val="none"/>
          <w:shd w:val="clear" w:color="auto" w:fill="auto"/>
        </w:rPr>
        <w:t>补充协议与本合同具有同等法律效力。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lang w:eastAsia="zh-CN"/>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6</w:t>
      </w:r>
      <w:r>
        <w:rPr>
          <w:rFonts w:hint="eastAsia" w:ascii="仿宋_GB2312" w:hAnsi="仿宋_GB2312" w:eastAsia="仿宋_GB2312" w:cs="仿宋_GB2312"/>
          <w:i w:val="0"/>
          <w:iCs w:val="0"/>
          <w:color w:val="auto"/>
          <w:sz w:val="28"/>
          <w:szCs w:val="28"/>
          <w:highlight w:val="none"/>
          <w:shd w:val="clear" w:color="auto" w:fill="auto"/>
          <w:lang w:val="en-US" w:eastAsia="zh-CN"/>
        </w:rPr>
        <w:t>与</w:t>
      </w:r>
      <w:r>
        <w:rPr>
          <w:rFonts w:hint="eastAsia" w:ascii="仿宋_GB2312" w:hAnsi="仿宋_GB2312" w:eastAsia="仿宋_GB2312" w:cs="仿宋_GB2312"/>
          <w:i w:val="0"/>
          <w:iCs w:val="0"/>
          <w:color w:val="auto"/>
          <w:sz w:val="28"/>
          <w:szCs w:val="28"/>
          <w:highlight w:val="none"/>
          <w:shd w:val="clear" w:color="auto" w:fill="auto"/>
        </w:rPr>
        <w:t>本合同</w:t>
      </w:r>
      <w:r>
        <w:rPr>
          <w:rFonts w:hint="eastAsia" w:ascii="仿宋_GB2312" w:hAnsi="仿宋_GB2312" w:eastAsia="仿宋_GB2312" w:cs="仿宋_GB2312"/>
          <w:i w:val="0"/>
          <w:iCs w:val="0"/>
          <w:color w:val="auto"/>
          <w:sz w:val="28"/>
          <w:szCs w:val="28"/>
          <w:highlight w:val="none"/>
          <w:shd w:val="clear" w:color="auto" w:fill="auto"/>
          <w:lang w:val="en-US" w:eastAsia="zh-CN"/>
        </w:rPr>
        <w:t>相关的</w:t>
      </w:r>
      <w:r>
        <w:rPr>
          <w:rFonts w:hint="eastAsia" w:ascii="仿宋_GB2312" w:hAnsi="仿宋_GB2312" w:eastAsia="仿宋_GB2312" w:cs="仿宋_GB2312"/>
          <w:i w:val="0"/>
          <w:iCs w:val="0"/>
          <w:color w:val="auto"/>
          <w:sz w:val="28"/>
          <w:szCs w:val="28"/>
          <w:highlight w:val="none"/>
          <w:shd w:val="clear" w:color="auto" w:fill="auto"/>
        </w:rPr>
        <w:t>争议，</w:t>
      </w:r>
      <w:r>
        <w:rPr>
          <w:rFonts w:hint="eastAsia" w:ascii="仿宋_GB2312" w:hAnsi="仿宋_GB2312" w:eastAsia="仿宋_GB2312" w:cs="仿宋_GB2312"/>
          <w:i w:val="0"/>
          <w:iCs w:val="0"/>
          <w:color w:val="auto"/>
          <w:sz w:val="28"/>
          <w:szCs w:val="28"/>
          <w:highlight w:val="none"/>
          <w:shd w:val="clear" w:color="auto" w:fill="auto"/>
          <w:lang w:val="en-US" w:eastAsia="zh-CN"/>
        </w:rPr>
        <w:t>甲乙</w:t>
      </w:r>
      <w:r>
        <w:rPr>
          <w:rFonts w:hint="eastAsia" w:ascii="仿宋_GB2312" w:hAnsi="仿宋_GB2312" w:eastAsia="仿宋_GB2312" w:cs="仿宋_GB2312"/>
          <w:i w:val="0"/>
          <w:iCs w:val="0"/>
          <w:color w:val="auto"/>
          <w:sz w:val="28"/>
          <w:szCs w:val="28"/>
          <w:highlight w:val="none"/>
          <w:shd w:val="clear" w:color="auto" w:fill="auto"/>
        </w:rPr>
        <w:t>双方</w:t>
      </w:r>
      <w:r>
        <w:rPr>
          <w:rFonts w:hint="eastAsia" w:ascii="仿宋_GB2312" w:hAnsi="仿宋_GB2312" w:eastAsia="仿宋_GB2312" w:cs="仿宋_GB2312"/>
          <w:i w:val="0"/>
          <w:iCs w:val="0"/>
          <w:color w:val="auto"/>
          <w:sz w:val="28"/>
          <w:szCs w:val="28"/>
          <w:highlight w:val="none"/>
          <w:shd w:val="clear" w:color="auto" w:fill="auto"/>
          <w:lang w:val="en-US" w:eastAsia="zh-CN"/>
        </w:rPr>
        <w:t>应首先</w:t>
      </w:r>
      <w:r>
        <w:rPr>
          <w:rFonts w:hint="eastAsia" w:ascii="仿宋_GB2312" w:hAnsi="仿宋_GB2312" w:eastAsia="仿宋_GB2312" w:cs="仿宋_GB2312"/>
          <w:i w:val="0"/>
          <w:iCs w:val="0"/>
          <w:color w:val="auto"/>
          <w:sz w:val="28"/>
          <w:szCs w:val="28"/>
          <w:highlight w:val="none"/>
          <w:shd w:val="clear" w:color="auto" w:fill="auto"/>
        </w:rPr>
        <w:t>友好协商解决，</w:t>
      </w:r>
      <w:r>
        <w:rPr>
          <w:rFonts w:hint="eastAsia" w:ascii="仿宋_GB2312" w:hAnsi="仿宋_GB2312" w:eastAsia="仿宋_GB2312" w:cs="仿宋_GB2312"/>
          <w:i w:val="0"/>
          <w:iCs w:val="0"/>
          <w:color w:val="auto"/>
          <w:sz w:val="28"/>
          <w:szCs w:val="28"/>
          <w:highlight w:val="none"/>
          <w:shd w:val="clear" w:color="auto" w:fill="auto"/>
          <w:lang w:val="en-US" w:eastAsia="zh-CN"/>
        </w:rPr>
        <w:t>协商</w:t>
      </w:r>
      <w:r>
        <w:rPr>
          <w:rFonts w:hint="eastAsia" w:ascii="仿宋_GB2312" w:hAnsi="仿宋_GB2312" w:eastAsia="仿宋_GB2312" w:cs="仿宋_GB2312"/>
          <w:i w:val="0"/>
          <w:iCs w:val="0"/>
          <w:color w:val="auto"/>
          <w:sz w:val="28"/>
          <w:szCs w:val="28"/>
          <w:highlight w:val="none"/>
          <w:shd w:val="clear" w:color="auto" w:fill="auto"/>
        </w:rPr>
        <w:t>不成则由任一方提交甲方所在地的人民法院诉讼处理。法院送达的文书以合同签章处所列地址为有效地址</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以</w:t>
      </w:r>
      <w:r>
        <w:rPr>
          <w:rFonts w:hint="eastAsia" w:ascii="仿宋_GB2312" w:hAnsi="仿宋_GB2312" w:eastAsia="仿宋_GB2312" w:cs="仿宋_GB2312"/>
          <w:i w:val="0"/>
          <w:iCs w:val="0"/>
          <w:color w:val="auto"/>
          <w:sz w:val="28"/>
          <w:szCs w:val="28"/>
          <w:highlight w:val="none"/>
          <w:shd w:val="clear" w:color="auto" w:fill="auto"/>
        </w:rPr>
        <w:t>邮寄方式送达的，通过邮政特快专递寄出第三日视为送达</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15.7</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t>1</w:t>
      </w:r>
      <w:r>
        <w:rPr>
          <w:rFonts w:hint="eastAsia" w:ascii="仿宋_GB2312" w:hAnsi="仿宋_GB2312" w:eastAsia="仿宋_GB2312" w:cs="仿宋_GB2312"/>
          <w:i w:val="0"/>
          <w:iCs w:val="0"/>
          <w:color w:val="auto"/>
          <w:sz w:val="28"/>
          <w:szCs w:val="28"/>
          <w:highlight w:val="none"/>
          <w:lang w:val="en-US" w:eastAsia="zh-CN"/>
        </w:rPr>
        <w:t>5</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8</w:t>
      </w:r>
      <w:r>
        <w:rPr>
          <w:rFonts w:hint="eastAsia" w:ascii="仿宋_GB2312" w:hAnsi="仿宋_GB2312" w:eastAsia="仿宋_GB2312" w:cs="仿宋_GB2312"/>
          <w:i w:val="0"/>
          <w:iCs w:val="0"/>
          <w:color w:val="auto"/>
          <w:sz w:val="28"/>
          <w:szCs w:val="28"/>
          <w:highlight w:val="none"/>
        </w:rPr>
        <w:t>本合同一式</w:t>
      </w:r>
      <w:r>
        <w:rPr>
          <w:rFonts w:hint="eastAsia" w:ascii="仿宋_GB2312" w:hAnsi="仿宋_GB2312" w:eastAsia="仿宋_GB2312" w:cs="仿宋_GB2312"/>
          <w:i w:val="0"/>
          <w:iCs w:val="0"/>
          <w:color w:val="auto"/>
          <w:sz w:val="28"/>
          <w:szCs w:val="28"/>
          <w:highlight w:val="none"/>
          <w:lang w:val="en-US" w:eastAsia="zh-CN"/>
        </w:rPr>
        <w:t>二</w:t>
      </w:r>
      <w:r>
        <w:rPr>
          <w:rFonts w:hint="eastAsia" w:ascii="仿宋_GB2312" w:hAnsi="仿宋_GB2312" w:eastAsia="仿宋_GB2312" w:cs="仿宋_GB2312"/>
          <w:i w:val="0"/>
          <w:iCs w:val="0"/>
          <w:color w:val="auto"/>
          <w:sz w:val="28"/>
          <w:szCs w:val="28"/>
          <w:highlight w:val="none"/>
        </w:rPr>
        <w:t>份，甲</w:t>
      </w:r>
      <w:r>
        <w:rPr>
          <w:rFonts w:hint="eastAsia" w:ascii="仿宋_GB2312" w:hAnsi="仿宋_GB2312" w:eastAsia="仿宋_GB2312" w:cs="仿宋_GB2312"/>
          <w:i w:val="0"/>
          <w:iCs w:val="0"/>
          <w:color w:val="auto"/>
          <w:sz w:val="28"/>
          <w:szCs w:val="28"/>
          <w:highlight w:val="none"/>
          <w:lang w:val="en-US" w:eastAsia="zh-CN"/>
        </w:rPr>
        <w:t>乙双方各执一</w:t>
      </w:r>
      <w:r>
        <w:rPr>
          <w:rFonts w:hint="eastAsia" w:ascii="仿宋_GB2312" w:hAnsi="仿宋_GB2312" w:eastAsia="仿宋_GB2312" w:cs="仿宋_GB2312"/>
          <w:i w:val="0"/>
          <w:iCs w:val="0"/>
          <w:color w:val="auto"/>
          <w:sz w:val="28"/>
          <w:szCs w:val="28"/>
          <w:highlight w:val="none"/>
        </w:rPr>
        <w:t>份，均具同等效力。</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lang w:val="en-US" w:eastAsia="zh-CN"/>
        </w:rPr>
        <w:t>15.9</w:t>
      </w:r>
      <w:r>
        <w:rPr>
          <w:rFonts w:hint="eastAsia" w:ascii="仿宋_GB2312" w:hAnsi="仿宋_GB2312" w:eastAsia="仿宋_GB2312" w:cs="仿宋_GB2312"/>
          <w:i w:val="0"/>
          <w:iCs w:val="0"/>
          <w:color w:val="auto"/>
          <w:sz w:val="28"/>
          <w:szCs w:val="28"/>
          <w:highlight w:val="none"/>
          <w:shd w:val="clear" w:color="auto" w:fill="auto"/>
        </w:rPr>
        <w:t>本合同自甲乙双方签字、</w:t>
      </w:r>
      <w:r>
        <w:rPr>
          <w:rFonts w:hint="eastAsia" w:ascii="仿宋_GB2312" w:hAnsi="仿宋_GB2312" w:eastAsia="仿宋_GB2312" w:cs="仿宋_GB2312"/>
          <w:i w:val="0"/>
          <w:iCs w:val="0"/>
          <w:color w:val="auto"/>
          <w:sz w:val="28"/>
          <w:szCs w:val="28"/>
          <w:highlight w:val="none"/>
          <w:shd w:val="clear" w:color="auto" w:fill="auto"/>
          <w:lang w:val="en-US" w:eastAsia="zh-CN"/>
        </w:rPr>
        <w:t>加</w:t>
      </w:r>
      <w:r>
        <w:rPr>
          <w:rFonts w:hint="eastAsia" w:ascii="仿宋_GB2312" w:hAnsi="仿宋_GB2312" w:eastAsia="仿宋_GB2312" w:cs="仿宋_GB2312"/>
          <w:i w:val="0"/>
          <w:iCs w:val="0"/>
          <w:color w:val="auto"/>
          <w:sz w:val="28"/>
          <w:szCs w:val="28"/>
          <w:highlight w:val="none"/>
          <w:shd w:val="clear" w:color="auto" w:fill="auto"/>
        </w:rPr>
        <w:t>盖</w:t>
      </w:r>
      <w:r>
        <w:rPr>
          <w:rFonts w:hint="eastAsia" w:ascii="仿宋_GB2312" w:hAnsi="仿宋_GB2312" w:eastAsia="仿宋_GB2312" w:cs="仿宋_GB2312"/>
          <w:i w:val="0"/>
          <w:iCs w:val="0"/>
          <w:color w:val="auto"/>
          <w:sz w:val="28"/>
          <w:szCs w:val="28"/>
          <w:highlight w:val="none"/>
          <w:shd w:val="clear" w:color="auto" w:fill="auto"/>
          <w:lang w:val="en-US" w:eastAsia="zh-CN"/>
        </w:rPr>
        <w:t>公</w:t>
      </w:r>
      <w:r>
        <w:rPr>
          <w:rFonts w:hint="eastAsia" w:ascii="仿宋_GB2312" w:hAnsi="仿宋_GB2312" w:eastAsia="仿宋_GB2312" w:cs="仿宋_GB2312"/>
          <w:i w:val="0"/>
          <w:iCs w:val="0"/>
          <w:color w:val="auto"/>
          <w:sz w:val="28"/>
          <w:szCs w:val="28"/>
          <w:highlight w:val="none"/>
          <w:shd w:val="clear" w:color="auto" w:fill="auto"/>
        </w:rPr>
        <w:t>章</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或合同章</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之日起生效，双方履行完合同义务、责任之日起终止。</w:t>
      </w:r>
    </w:p>
    <w:p>
      <w:pPr>
        <w:keepNext w:val="0"/>
        <w:keepLines w:val="0"/>
        <w:pageBreakBefore w:val="0"/>
        <w:widowControl w:val="0"/>
        <w:kinsoku/>
        <w:wordWrap/>
        <w:overflowPunct/>
        <w:topLinePunct w:val="0"/>
        <w:autoSpaceDE/>
        <w:autoSpaceDN/>
        <w:bidi w:val="0"/>
        <w:adjustRightInd/>
        <w:snapToGrid/>
        <w:spacing w:line="360" w:lineRule="auto"/>
        <w:ind w:right="-578" w:rightChars="-275"/>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【以下无正文】</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 w:hAnsi="仿宋" w:eastAsia="仿宋" w:cs="仿宋"/>
          <w:b w:val="0"/>
          <w:bCs w:val="0"/>
          <w:color w:val="auto"/>
          <w:sz w:val="28"/>
          <w:highlight w:val="none"/>
          <w:u w:val="none"/>
          <w:lang w:val="en-US" w:eastAsia="zh-CN"/>
        </w:rPr>
        <w:t>附件（除附件二、九，其余附件均须乙方法人签章且加盖公章）：</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附件一《报价清单》；</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附件二《工完场清交接单》；</w:t>
      </w:r>
    </w:p>
    <w:p>
      <w:pPr>
        <w:keepNext w:val="0"/>
        <w:keepLines w:val="0"/>
        <w:pageBreakBefore w:val="0"/>
        <w:widowControl w:val="0"/>
        <w:kinsoku/>
        <w:wordWrap/>
        <w:overflowPunct/>
        <w:topLinePunct w:val="0"/>
        <w:autoSpaceDE/>
        <w:autoSpaceDN/>
        <w:bidi w:val="0"/>
        <w:adjustRightInd/>
        <w:snapToGrid/>
        <w:spacing w:line="360"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附件三</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附件四《分包签证确认单》；</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default"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附件五《工程量现场草签记录表》；</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附件六《</w:t>
      </w:r>
      <w:r>
        <w:rPr>
          <w:rFonts w:hint="eastAsia" w:ascii="仿宋_GB2312" w:hAnsi="仿宋_GB2312" w:eastAsia="仿宋_GB2312" w:cs="仿宋_GB2312"/>
          <w:b w:val="0"/>
          <w:bCs w:val="0"/>
          <w:i w:val="0"/>
          <w:iCs w:val="0"/>
          <w:color w:val="auto"/>
          <w:kern w:val="0"/>
          <w:sz w:val="28"/>
          <w:szCs w:val="28"/>
          <w:highlight w:val="none"/>
          <w:u w:val="none"/>
          <w:lang w:val="en-US" w:eastAsia="zh-CN" w:bidi="ar"/>
        </w:rPr>
        <w:t>分项工程/认质认价申报审批表</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附件七《</w:t>
      </w:r>
      <w:r>
        <w:rPr>
          <w:rFonts w:hint="eastAsia" w:ascii="仿宋" w:hAnsi="仿宋" w:eastAsia="仿宋" w:cs="仿宋"/>
          <w:b w:val="0"/>
          <w:bCs w:val="0"/>
          <w:i w:val="0"/>
          <w:iCs w:val="0"/>
          <w:color w:val="auto"/>
          <w:sz w:val="28"/>
          <w:szCs w:val="28"/>
          <w:highlight w:val="none"/>
          <w:shd w:val="clear" w:color="auto" w:fill="auto"/>
          <w:lang w:val="en-US" w:eastAsia="zh-CN"/>
        </w:rPr>
        <w:t>工程结算支付证明单</w:t>
      </w:r>
      <w:r>
        <w:rPr>
          <w:rFonts w:hint="eastAsia" w:ascii="仿宋" w:hAnsi="仿宋" w:eastAsia="仿宋" w:cs="仿宋"/>
          <w:i w:val="0"/>
          <w:iCs w:val="0"/>
          <w:color w:val="auto"/>
          <w:sz w:val="28"/>
          <w:szCs w:val="28"/>
          <w:highlight w:val="none"/>
          <w:shd w:val="clear" w:color="auto" w:fill="auto"/>
          <w:lang w:val="en-US" w:eastAsia="zh-CN"/>
        </w:rPr>
        <w:t>》格式；</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附件八《工人工资发放承诺书》</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24" w:lineRule="auto"/>
        <w:ind w:right="-578" w:rightChars="-275" w:firstLine="560" w:firstLineChars="200"/>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附件九《</w:t>
      </w:r>
      <w:r>
        <w:rPr>
          <w:rFonts w:hint="eastAsia" w:ascii="仿宋" w:hAnsi="仿宋" w:eastAsia="仿宋" w:cs="仿宋"/>
          <w:i w:val="0"/>
          <w:iCs w:val="0"/>
          <w:color w:val="auto"/>
          <w:sz w:val="28"/>
          <w:szCs w:val="28"/>
          <w:highlight w:val="yellow"/>
          <w:shd w:val="clear" w:color="auto" w:fill="auto"/>
          <w:lang w:val="en-US" w:eastAsia="zh-CN"/>
        </w:rPr>
        <w:t>豪丰环</w:t>
      </w:r>
      <w:r>
        <w:rPr>
          <w:rFonts w:hint="eastAsia" w:ascii="仿宋" w:hAnsi="仿宋" w:eastAsia="仿宋" w:cs="仿宋"/>
          <w:i w:val="0"/>
          <w:iCs w:val="0"/>
          <w:color w:val="auto"/>
          <w:sz w:val="28"/>
          <w:szCs w:val="28"/>
          <w:highlight w:val="none"/>
          <w:shd w:val="clear" w:color="auto" w:fill="auto"/>
          <w:lang w:val="en-US" w:eastAsia="zh-CN"/>
        </w:rPr>
        <w:t>保专业基地项目章样式》。</w:t>
      </w:r>
    </w:p>
    <w:p>
      <w:pPr>
        <w:keepNext w:val="0"/>
        <w:keepLines w:val="0"/>
        <w:pageBreakBefore w:val="0"/>
        <w:widowControl w:val="0"/>
        <w:kinsoku/>
        <w:wordWrap/>
        <w:overflowPunct/>
        <w:topLinePunct w:val="0"/>
        <w:autoSpaceDE/>
        <w:autoSpaceDN/>
        <w:bidi w:val="0"/>
        <w:adjustRightInd/>
        <w:snapToGrid/>
        <w:spacing w:line="329" w:lineRule="auto"/>
        <w:ind w:right="-578" w:rightChars="-275"/>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p>
    <w:p>
      <w:pPr>
        <w:spacing w:line="360" w:lineRule="auto"/>
        <w:ind w:right="-578" w:rightChars="-275"/>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 xml:space="preserve">甲方(盖章):东莞市中泰建安工程有限公司      乙方(盖章):  </w:t>
      </w:r>
    </w:p>
    <w:p>
      <w:pPr>
        <w:spacing w:line="360" w:lineRule="auto"/>
        <w:ind w:right="-578" w:rightChars="-275"/>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 xml:space="preserve">签约代表:                             </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   签约代表:      </w:t>
      </w:r>
    </w:p>
    <w:p>
      <w:pPr>
        <w:keepNext w:val="0"/>
        <w:keepLines w:val="0"/>
        <w:pageBreakBefore w:val="0"/>
        <w:widowControl w:val="0"/>
        <w:kinsoku/>
        <w:wordWrap/>
        <w:overflowPunct/>
        <w:topLinePunct w:val="0"/>
        <w:autoSpaceDE/>
        <w:autoSpaceDN/>
        <w:bidi w:val="0"/>
        <w:adjustRightInd/>
        <w:snapToGrid/>
        <w:spacing w:line="380" w:lineRule="exact"/>
        <w:ind w:right="-578" w:rightChars="-275"/>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纳税号：91441900732168546R                 纳税号：</w:t>
      </w:r>
    </w:p>
    <w:p>
      <w:pPr>
        <w:keepNext w:val="0"/>
        <w:keepLines w:val="0"/>
        <w:pageBreakBefore w:val="0"/>
        <w:widowControl w:val="0"/>
        <w:kinsoku/>
        <w:wordWrap/>
        <w:overflowPunct/>
        <w:topLinePunct w:val="0"/>
        <w:autoSpaceDE/>
        <w:autoSpaceDN/>
        <w:bidi w:val="0"/>
        <w:adjustRightInd/>
        <w:snapToGrid/>
        <w:spacing w:line="380" w:lineRule="exact"/>
        <w:ind w:right="-578" w:rightChars="-275"/>
        <w:textAlignment w:val="auto"/>
        <w:rPr>
          <w:rFonts w:hint="default" w:ascii="仿宋" w:hAnsi="仿宋" w:eastAsia="仿宋" w:cs="仿宋"/>
          <w:b/>
          <w:bCs/>
          <w:i w:val="0"/>
          <w:iCs w:val="0"/>
          <w:color w:val="auto"/>
          <w:sz w:val="24"/>
          <w:szCs w:val="24"/>
          <w:highlight w:val="none"/>
          <w:lang w:val="en-US" w:eastAsia="zh-CN"/>
        </w:rPr>
      </w:pPr>
      <w:r>
        <w:rPr>
          <w:rFonts w:hint="eastAsia" w:ascii="仿宋" w:hAnsi="仿宋" w:eastAsia="仿宋" w:cs="仿宋"/>
          <w:b/>
          <w:bCs/>
          <w:i w:val="0"/>
          <w:iCs w:val="0"/>
          <w:color w:val="auto"/>
          <w:sz w:val="24"/>
          <w:szCs w:val="24"/>
          <w:highlight w:val="none"/>
        </w:rPr>
        <w:t>账  号：</w:t>
      </w:r>
      <w:r>
        <w:rPr>
          <w:rFonts w:hint="eastAsia" w:ascii="仿宋" w:hAnsi="仿宋" w:eastAsia="仿宋" w:cs="仿宋"/>
          <w:b/>
          <w:bCs/>
          <w:color w:val="auto"/>
          <w:sz w:val="24"/>
          <w:szCs w:val="24"/>
          <w:highlight w:val="none"/>
        </w:rPr>
        <w:t>548000013639239</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                 账  号：</w:t>
      </w:r>
    </w:p>
    <w:p>
      <w:pPr>
        <w:keepNext w:val="0"/>
        <w:keepLines w:val="0"/>
        <w:pageBreakBefore w:val="0"/>
        <w:widowControl w:val="0"/>
        <w:kinsoku/>
        <w:wordWrap/>
        <w:overflowPunct/>
        <w:topLinePunct w:val="0"/>
        <w:autoSpaceDE/>
        <w:autoSpaceDN/>
        <w:bidi w:val="0"/>
        <w:adjustRightInd/>
        <w:snapToGrid/>
        <w:spacing w:line="380" w:lineRule="exact"/>
        <w:ind w:right="-578" w:rightChars="-275"/>
        <w:textAlignment w:val="auto"/>
        <w:rPr>
          <w:rFonts w:hint="eastAsia" w:ascii="仿宋" w:hAnsi="仿宋" w:eastAsia="仿宋" w:cs="仿宋"/>
          <w:b/>
          <w:bCs/>
          <w:i w:val="0"/>
          <w:iCs w:val="0"/>
          <w:color w:val="auto"/>
          <w:sz w:val="21"/>
          <w:szCs w:val="21"/>
          <w:highlight w:val="none"/>
        </w:rPr>
      </w:pPr>
      <w:r>
        <w:rPr>
          <w:rFonts w:hint="eastAsia" w:ascii="仿宋" w:hAnsi="仿宋" w:eastAsia="仿宋" w:cs="仿宋"/>
          <w:b/>
          <w:bCs/>
          <w:i w:val="0"/>
          <w:iCs w:val="0"/>
          <w:color w:val="auto"/>
          <w:sz w:val="24"/>
          <w:szCs w:val="24"/>
          <w:highlight w:val="none"/>
        </w:rPr>
        <w:t>开户行：</w:t>
      </w:r>
      <w:r>
        <w:rPr>
          <w:rFonts w:hint="eastAsia" w:ascii="仿宋" w:hAnsi="仿宋" w:eastAsia="仿宋" w:cs="仿宋"/>
          <w:b/>
          <w:bCs/>
          <w:color w:val="auto"/>
          <w:sz w:val="24"/>
          <w:szCs w:val="24"/>
          <w:highlight w:val="none"/>
        </w:rPr>
        <w:t>东莞银行股份有限公司元美支行</w:t>
      </w:r>
      <w:r>
        <w:rPr>
          <w:rFonts w:hint="eastAsia" w:ascii="仿宋" w:hAnsi="仿宋" w:eastAsia="仿宋" w:cs="仿宋"/>
          <w:b/>
          <w:bCs/>
          <w:i w:val="0"/>
          <w:iCs w:val="0"/>
          <w:color w:val="auto"/>
          <w:sz w:val="24"/>
          <w:szCs w:val="24"/>
          <w:highlight w:val="none"/>
        </w:rPr>
        <w:t xml:space="preserve">       开户行：</w:t>
      </w:r>
      <w:r>
        <w:rPr>
          <w:rFonts w:hint="eastAsia" w:ascii="仿宋" w:hAnsi="仿宋" w:eastAsia="仿宋" w:cs="仿宋"/>
          <w:b/>
          <w:bCs/>
          <w:i w:val="0"/>
          <w:iCs w:val="0"/>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80" w:lineRule="exact"/>
        <w:ind w:right="-578" w:rightChars="-275"/>
        <w:jc w:val="left"/>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地 址：</w:t>
      </w:r>
      <w:r>
        <w:rPr>
          <w:rFonts w:hint="eastAsia" w:ascii="仿宋" w:hAnsi="仿宋" w:eastAsia="仿宋" w:cs="仿宋"/>
          <w:b/>
          <w:bCs/>
          <w:i w:val="0"/>
          <w:iCs w:val="0"/>
          <w:color w:val="auto"/>
          <w:sz w:val="18"/>
          <w:szCs w:val="18"/>
          <w:highlight w:val="none"/>
        </w:rPr>
        <w:t>广东省东莞市南城街道鸿福路106号1栋1712室01</w:t>
      </w:r>
      <w:r>
        <w:rPr>
          <w:rFonts w:hint="eastAsia" w:ascii="仿宋" w:hAnsi="仿宋" w:eastAsia="仿宋" w:cs="仿宋"/>
          <w:b/>
          <w:bCs/>
          <w:i w:val="0"/>
          <w:iCs w:val="0"/>
          <w:color w:val="auto"/>
          <w:sz w:val="22"/>
          <w:szCs w:val="22"/>
          <w:highlight w:val="none"/>
          <w:lang w:val="en-US" w:eastAsia="zh-CN"/>
        </w:rPr>
        <w:t xml:space="preserve">  </w:t>
      </w:r>
      <w:r>
        <w:rPr>
          <w:rFonts w:hint="eastAsia" w:ascii="仿宋" w:hAnsi="仿宋" w:eastAsia="仿宋" w:cs="仿宋"/>
          <w:b/>
          <w:bCs/>
          <w:i w:val="0"/>
          <w:iCs w:val="0"/>
          <w:color w:val="auto"/>
          <w:sz w:val="24"/>
          <w:szCs w:val="24"/>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80" w:lineRule="exact"/>
        <w:ind w:right="-578" w:rightChars="-275"/>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电  话：0769-22</w:t>
      </w:r>
      <w:r>
        <w:rPr>
          <w:rFonts w:hint="eastAsia" w:ascii="仿宋" w:hAnsi="仿宋" w:eastAsia="仿宋" w:cs="仿宋"/>
          <w:b/>
          <w:bCs/>
          <w:i w:val="0"/>
          <w:iCs w:val="0"/>
          <w:color w:val="auto"/>
          <w:sz w:val="24"/>
          <w:szCs w:val="24"/>
          <w:highlight w:val="none"/>
          <w:lang w:val="en-US" w:eastAsia="zh-CN"/>
        </w:rPr>
        <w:t>311322</w:t>
      </w:r>
      <w:r>
        <w:rPr>
          <w:rFonts w:hint="eastAsia" w:ascii="仿宋" w:hAnsi="仿宋" w:eastAsia="仿宋" w:cs="仿宋"/>
          <w:b/>
          <w:bCs/>
          <w:i w:val="0"/>
          <w:iCs w:val="0"/>
          <w:color w:val="auto"/>
          <w:sz w:val="24"/>
          <w:szCs w:val="24"/>
          <w:highlight w:val="none"/>
        </w:rPr>
        <w:t xml:space="preserve">                      电  话: </w:t>
      </w:r>
    </w:p>
    <w:p>
      <w:pPr>
        <w:keepNext w:val="0"/>
        <w:keepLines w:val="0"/>
        <w:pageBreakBefore w:val="0"/>
        <w:widowControl w:val="0"/>
        <w:kinsoku/>
        <w:wordWrap/>
        <w:overflowPunct/>
        <w:topLinePunct w:val="0"/>
        <w:autoSpaceDE/>
        <w:autoSpaceDN/>
        <w:bidi w:val="0"/>
        <w:adjustRightInd/>
        <w:snapToGrid/>
        <w:spacing w:line="380" w:lineRule="exact"/>
        <w:ind w:right="-578" w:rightChars="-275"/>
        <w:jc w:val="both"/>
        <w:textAlignment w:val="auto"/>
        <w:rPr>
          <w:rFonts w:hint="eastAsia" w:ascii="仿宋" w:hAnsi="仿宋" w:eastAsia="仿宋" w:cs="仿宋"/>
          <w:b/>
          <w:bCs/>
          <w:i w:val="0"/>
          <w:iCs w:val="0"/>
          <w:color w:val="auto"/>
          <w:sz w:val="24"/>
          <w:szCs w:val="24"/>
          <w:highlight w:val="none"/>
          <w:lang w:eastAsia="zh-CN"/>
        </w:rPr>
      </w:pPr>
      <w:r>
        <w:rPr>
          <w:rFonts w:hint="eastAsia" w:ascii="仿宋" w:hAnsi="仿宋" w:eastAsia="仿宋" w:cs="仿宋"/>
          <w:b/>
          <w:bCs/>
          <w:i w:val="0"/>
          <w:iCs w:val="0"/>
          <w:color w:val="auto"/>
          <w:sz w:val="24"/>
          <w:szCs w:val="24"/>
          <w:highlight w:val="none"/>
          <w:lang w:eastAsia="zh-CN"/>
        </w:rPr>
        <w:t>【</w:t>
      </w:r>
      <w:r>
        <w:rPr>
          <w:rFonts w:hint="eastAsia" w:ascii="仿宋" w:hAnsi="仿宋" w:eastAsia="仿宋" w:cs="仿宋"/>
          <w:b/>
          <w:bCs/>
          <w:color w:val="auto"/>
          <w:sz w:val="22"/>
          <w:szCs w:val="22"/>
          <w:highlight w:val="none"/>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bCs/>
          <w:i w:val="0"/>
          <w:iCs w:val="0"/>
          <w:color w:val="auto"/>
          <w:sz w:val="24"/>
          <w:szCs w:val="24"/>
          <w:highlight w:val="none"/>
          <w:lang w:eastAsia="zh-CN"/>
        </w:rPr>
        <w:t>】</w:t>
      </w: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r>
        <w:rPr>
          <w:rFonts w:hint="eastAsia" w:ascii="仿宋" w:hAnsi="仿宋" w:eastAsia="仿宋" w:cs="仿宋"/>
          <w:b/>
          <w:bCs/>
          <w:i w:val="0"/>
          <w:iCs w:val="0"/>
          <w:color w:val="000000"/>
          <w:kern w:val="0"/>
          <w:sz w:val="32"/>
          <w:szCs w:val="32"/>
          <w:highlight w:val="none"/>
          <w:u w:val="none"/>
          <w:lang w:val="en-US" w:eastAsia="zh-CN" w:bidi="ar"/>
        </w:rPr>
        <w:t xml:space="preserve">                                         </w:t>
      </w: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center"/>
        <w:textAlignment w:val="center"/>
        <w:rPr>
          <w:rFonts w:hint="eastAsia" w:ascii="仿宋" w:hAnsi="仿宋" w:eastAsia="仿宋" w:cs="仿宋"/>
          <w:b/>
          <w:bCs/>
          <w:i w:val="0"/>
          <w:iCs w:val="0"/>
          <w:color w:val="000000"/>
          <w:kern w:val="0"/>
          <w:sz w:val="32"/>
          <w:szCs w:val="32"/>
          <w:highlight w:val="none"/>
          <w:u w:val="none"/>
          <w:lang w:val="en-US" w:eastAsia="zh-CN" w:bidi="ar"/>
        </w:rPr>
      </w:pPr>
      <w:r>
        <w:rPr>
          <w:rFonts w:hint="eastAsia" w:ascii="仿宋" w:hAnsi="仿宋" w:eastAsia="仿宋" w:cs="仿宋"/>
          <w:b/>
          <w:bCs/>
          <w:i w:val="0"/>
          <w:iCs w:val="0"/>
          <w:color w:val="000000"/>
          <w:kern w:val="0"/>
          <w:sz w:val="32"/>
          <w:szCs w:val="32"/>
          <w:highlight w:val="none"/>
          <w:u w:val="none"/>
          <w:lang w:val="en-US" w:eastAsia="zh-CN" w:bidi="ar"/>
        </w:rPr>
        <w:t xml:space="preserve">                                                      附件一</w:t>
      </w:r>
    </w:p>
    <w:p>
      <w:pPr>
        <w:keepNext w:val="0"/>
        <w:keepLines w:val="0"/>
        <w:widowControl/>
        <w:suppressLineNumbers w:val="0"/>
        <w:jc w:val="center"/>
        <w:textAlignment w:val="center"/>
        <w:rPr>
          <w:rFonts w:hint="eastAsia" w:ascii="仿宋" w:hAnsi="仿宋" w:eastAsia="仿宋" w:cs="仿宋"/>
          <w:b/>
          <w:bCs/>
          <w:i w:val="0"/>
          <w:iCs w:val="0"/>
          <w:color w:val="000000"/>
          <w:kern w:val="0"/>
          <w:sz w:val="32"/>
          <w:szCs w:val="32"/>
          <w:highlight w:val="yellow"/>
          <w:u w:val="none"/>
          <w:lang w:val="en-US" w:eastAsia="zh-CN" w:bidi="ar"/>
        </w:rPr>
      </w:pPr>
      <w:r>
        <w:rPr>
          <w:rFonts w:hint="eastAsia" w:ascii="仿宋" w:hAnsi="仿宋" w:eastAsia="仿宋" w:cs="仿宋"/>
          <w:b/>
          <w:bCs/>
          <w:i w:val="0"/>
          <w:iCs w:val="0"/>
          <w:color w:val="000000"/>
          <w:kern w:val="0"/>
          <w:sz w:val="32"/>
          <w:szCs w:val="32"/>
          <w:highlight w:val="yellow"/>
          <w:u w:val="none"/>
          <w:lang w:val="en-US" w:eastAsia="zh-CN" w:bidi="ar"/>
        </w:rPr>
        <w:t>报价清单</w:t>
      </w:r>
    </w:p>
    <w:p>
      <w:pPr>
        <w:keepNext w:val="0"/>
        <w:keepLines w:val="0"/>
        <w:widowControl/>
        <w:suppressLineNumbers w:val="0"/>
        <w:jc w:val="center"/>
        <w:textAlignment w:val="center"/>
        <w:rPr>
          <w:rFonts w:hint="eastAsia" w:ascii="仿宋" w:hAnsi="仿宋" w:eastAsia="仿宋" w:cs="仿宋"/>
          <w:b/>
          <w:bCs/>
          <w:i w:val="0"/>
          <w:iCs w:val="0"/>
          <w:color w:val="000000"/>
          <w:kern w:val="0"/>
          <w:sz w:val="32"/>
          <w:szCs w:val="32"/>
          <w:highlight w:val="none"/>
          <w:u w:val="none"/>
          <w:lang w:val="en-US" w:eastAsia="zh-CN" w:bidi="ar"/>
        </w:rPr>
      </w:pPr>
    </w:p>
    <w:tbl>
      <w:tblPr>
        <w:tblStyle w:val="13"/>
        <w:tblpPr w:leftFromText="180" w:rightFromText="180" w:vertAnchor="text" w:horzAnchor="page" w:tblpX="733" w:tblpY="31"/>
        <w:tblOverlap w:val="never"/>
        <w:tblW w:w="10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4183"/>
        <w:gridCol w:w="1050"/>
        <w:gridCol w:w="788"/>
        <w:gridCol w:w="1387"/>
        <w:gridCol w:w="1575"/>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612" w:type="dxa"/>
            <w:vAlign w:val="center"/>
          </w:tcPr>
          <w:p>
            <w:pPr>
              <w:snapToGrid w:val="0"/>
              <w:spacing w:line="320" w:lineRule="exact"/>
              <w:ind w:right="-139" w:rightChars="-66"/>
              <w:jc w:val="left"/>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序号</w:t>
            </w:r>
          </w:p>
        </w:tc>
        <w:tc>
          <w:tcPr>
            <w:tcW w:w="4183" w:type="dxa"/>
            <w:vAlign w:val="center"/>
          </w:tcPr>
          <w:p>
            <w:pPr>
              <w:snapToGrid w:val="0"/>
              <w:spacing w:line="320" w:lineRule="exact"/>
              <w:ind w:right="29" w:rightChars="14"/>
              <w:jc w:val="center"/>
              <w:rPr>
                <w:rFonts w:hint="eastAsia" w:ascii="仿宋" w:hAnsi="仿宋" w:eastAsia="仿宋" w:cs="仿宋"/>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val="en-US" w:eastAsia="zh-CN"/>
              </w:rPr>
              <w:t>名称、内容及项目特征</w:t>
            </w:r>
          </w:p>
        </w:tc>
        <w:tc>
          <w:tcPr>
            <w:tcW w:w="1050" w:type="dxa"/>
            <w:vAlign w:val="center"/>
          </w:tcPr>
          <w:p>
            <w:pPr>
              <w:snapToGrid w:val="0"/>
              <w:spacing w:line="320" w:lineRule="exact"/>
              <w:ind w:right="-78" w:rightChars="-37" w:firstLine="0" w:firstLineChars="0"/>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暂定工程量</w:t>
            </w:r>
          </w:p>
        </w:tc>
        <w:tc>
          <w:tcPr>
            <w:tcW w:w="788" w:type="dxa"/>
            <w:vAlign w:val="center"/>
          </w:tcPr>
          <w:p>
            <w:pPr>
              <w:snapToGrid w:val="0"/>
              <w:spacing w:line="320" w:lineRule="exact"/>
              <w:ind w:right="-220" w:rightChars="-105" w:firstLine="0" w:firstLineChars="0"/>
              <w:jc w:val="left"/>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单位</w:t>
            </w:r>
          </w:p>
        </w:tc>
        <w:tc>
          <w:tcPr>
            <w:tcW w:w="1387" w:type="dxa"/>
            <w:vAlign w:val="center"/>
          </w:tcPr>
          <w:p>
            <w:pPr>
              <w:snapToGrid w:val="0"/>
              <w:spacing w:line="320" w:lineRule="exact"/>
              <w:ind w:right="-103" w:rightChars="-49"/>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合同单价</w:t>
            </w:r>
          </w:p>
          <w:p>
            <w:pPr>
              <w:snapToGrid w:val="0"/>
              <w:spacing w:line="320" w:lineRule="exact"/>
              <w:ind w:right="-103" w:rightChars="-49" w:firstLine="0" w:firstLineChars="0"/>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（元</w:t>
            </w:r>
            <w:r>
              <w:rPr>
                <w:rFonts w:hint="eastAsia" w:ascii="仿宋" w:hAnsi="仿宋" w:eastAsia="仿宋" w:cs="仿宋"/>
                <w:i w:val="0"/>
                <w:iCs w:val="0"/>
                <w:color w:val="auto"/>
                <w:sz w:val="28"/>
                <w:szCs w:val="28"/>
                <w:highlight w:val="none"/>
                <w:lang w:val="en-US" w:eastAsia="zh-CN"/>
              </w:rPr>
              <w:t>/m</w:t>
            </w:r>
            <w:r>
              <w:rPr>
                <w:rFonts w:hint="eastAsia" w:ascii="仿宋" w:hAnsi="仿宋" w:eastAsia="仿宋" w:cs="仿宋"/>
                <w:i w:val="0"/>
                <w:iCs w:val="0"/>
                <w:color w:val="auto"/>
                <w:sz w:val="28"/>
                <w:szCs w:val="28"/>
                <w:highlight w:val="none"/>
              </w:rPr>
              <w:t>）</w:t>
            </w:r>
          </w:p>
        </w:tc>
        <w:tc>
          <w:tcPr>
            <w:tcW w:w="1575" w:type="dxa"/>
            <w:vAlign w:val="center"/>
          </w:tcPr>
          <w:p>
            <w:pPr>
              <w:snapToGrid w:val="0"/>
              <w:spacing w:line="320" w:lineRule="exact"/>
              <w:ind w:right="-105" w:rightChars="-50" w:firstLine="0" w:firstLineChars="0"/>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暂定合价</w:t>
            </w:r>
          </w:p>
          <w:p>
            <w:pPr>
              <w:snapToGrid w:val="0"/>
              <w:spacing w:line="320" w:lineRule="exact"/>
              <w:ind w:right="-69" w:rightChars="-33" w:firstLine="0" w:firstLineChars="0"/>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（元）</w:t>
            </w:r>
          </w:p>
        </w:tc>
        <w:tc>
          <w:tcPr>
            <w:tcW w:w="1039" w:type="dxa"/>
            <w:vAlign w:val="center"/>
          </w:tcPr>
          <w:p>
            <w:pPr>
              <w:snapToGrid w:val="0"/>
              <w:spacing w:line="320" w:lineRule="exact"/>
              <w:ind w:right="-25" w:rightChars="-12"/>
              <w:jc w:val="center"/>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备</w:t>
            </w:r>
            <w:r>
              <w:rPr>
                <w:rFonts w:hint="eastAsia" w:ascii="仿宋" w:hAnsi="仿宋" w:eastAsia="仿宋" w:cs="仿宋"/>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612" w:type="dxa"/>
            <w:vAlign w:val="center"/>
          </w:tcPr>
          <w:p>
            <w:pPr>
              <w:keepNext w:val="0"/>
              <w:keepLines w:val="0"/>
              <w:widowControl/>
              <w:suppressLineNumbers w:val="0"/>
              <w:jc w:val="right"/>
              <w:textAlignment w:val="center"/>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w:t>
            </w:r>
          </w:p>
        </w:tc>
        <w:tc>
          <w:tcPr>
            <w:tcW w:w="4183" w:type="dxa"/>
            <w:vAlign w:val="center"/>
          </w:tcPr>
          <w:p>
            <w:pPr>
              <w:snapToGrid w:val="0"/>
              <w:spacing w:line="320" w:lineRule="exact"/>
              <w:ind w:right="-92" w:rightChars="-44"/>
              <w:jc w:val="center"/>
              <w:rPr>
                <w:rFonts w:hint="default" w:ascii="仿宋" w:hAnsi="仿宋" w:eastAsia="仿宋" w:cs="仿宋"/>
                <w:i w:val="0"/>
                <w:iCs w:val="0"/>
                <w:color w:val="auto"/>
                <w:sz w:val="28"/>
                <w:szCs w:val="28"/>
                <w:highlight w:val="none"/>
                <w:lang w:val="en-US" w:eastAsia="zh-CN"/>
              </w:rPr>
            </w:pPr>
          </w:p>
        </w:tc>
        <w:tc>
          <w:tcPr>
            <w:tcW w:w="1050"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788" w:type="dxa"/>
            <w:vAlign w:val="center"/>
          </w:tcPr>
          <w:p>
            <w:pPr>
              <w:jc w:val="center"/>
            </w:pPr>
          </w:p>
        </w:tc>
        <w:tc>
          <w:tcPr>
            <w:tcW w:w="1387"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1575"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1039" w:type="dxa"/>
            <w:vAlign w:val="center"/>
          </w:tcPr>
          <w:p>
            <w:pPr>
              <w:snapToGrid w:val="0"/>
              <w:spacing w:line="320" w:lineRule="exact"/>
              <w:ind w:right="-420" w:rightChars="-200"/>
              <w:rPr>
                <w:rFonts w:hint="eastAsia" w:ascii="仿宋" w:hAnsi="仿宋" w:eastAsia="仿宋" w:cs="仿宋"/>
                <w:i w:val="0"/>
                <w:i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612" w:type="dxa"/>
            <w:vAlign w:val="center"/>
          </w:tcPr>
          <w:p>
            <w:pPr>
              <w:keepNext w:val="0"/>
              <w:keepLines w:val="0"/>
              <w:widowControl/>
              <w:suppressLineNumbers w:val="0"/>
              <w:jc w:val="right"/>
              <w:textAlignment w:val="center"/>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2</w:t>
            </w:r>
          </w:p>
        </w:tc>
        <w:tc>
          <w:tcPr>
            <w:tcW w:w="4183" w:type="dxa"/>
            <w:vAlign w:val="center"/>
          </w:tcPr>
          <w:p>
            <w:pPr>
              <w:snapToGrid w:val="0"/>
              <w:spacing w:line="320" w:lineRule="exact"/>
              <w:ind w:right="-92" w:rightChars="-44"/>
              <w:jc w:val="center"/>
              <w:rPr>
                <w:rFonts w:hint="eastAsia" w:ascii="仿宋" w:hAnsi="仿宋" w:eastAsia="仿宋" w:cs="仿宋"/>
                <w:i w:val="0"/>
                <w:iCs w:val="0"/>
                <w:color w:val="auto"/>
                <w:sz w:val="28"/>
                <w:szCs w:val="28"/>
                <w:highlight w:val="none"/>
              </w:rPr>
            </w:pPr>
          </w:p>
        </w:tc>
        <w:tc>
          <w:tcPr>
            <w:tcW w:w="1050"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788" w:type="dxa"/>
            <w:vAlign w:val="center"/>
          </w:tcPr>
          <w:p>
            <w:pPr>
              <w:jc w:val="center"/>
              <w:rPr>
                <w:rFonts w:hint="eastAsia" w:eastAsia="宋体"/>
                <w:lang w:val="en-US" w:eastAsia="zh-CN"/>
              </w:rPr>
            </w:pPr>
          </w:p>
        </w:tc>
        <w:tc>
          <w:tcPr>
            <w:tcW w:w="1387"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1575" w:type="dxa"/>
            <w:vAlign w:val="center"/>
          </w:tcPr>
          <w:p>
            <w:pPr>
              <w:snapToGrid w:val="0"/>
              <w:spacing w:line="320" w:lineRule="exact"/>
              <w:ind w:right="-420" w:rightChars="-200"/>
              <w:jc w:val="center"/>
              <w:rPr>
                <w:rFonts w:hint="default" w:ascii="仿宋" w:hAnsi="仿宋" w:eastAsia="仿宋" w:cs="仿宋"/>
                <w:i w:val="0"/>
                <w:iCs w:val="0"/>
                <w:color w:val="auto"/>
                <w:sz w:val="28"/>
                <w:szCs w:val="28"/>
                <w:highlight w:val="none"/>
                <w:lang w:val="en-US" w:eastAsia="zh-CN"/>
              </w:rPr>
            </w:pPr>
          </w:p>
        </w:tc>
        <w:tc>
          <w:tcPr>
            <w:tcW w:w="1039" w:type="dxa"/>
            <w:vAlign w:val="center"/>
          </w:tcPr>
          <w:p>
            <w:pPr>
              <w:snapToGrid w:val="0"/>
              <w:spacing w:line="320" w:lineRule="exact"/>
              <w:ind w:right="-420" w:rightChars="-200"/>
              <w:rPr>
                <w:rFonts w:hint="eastAsia" w:ascii="仿宋" w:hAnsi="仿宋" w:eastAsia="仿宋" w:cs="仿宋"/>
                <w:i w:val="0"/>
                <w:iCs w:val="0"/>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4795" w:type="dxa"/>
            <w:gridSpan w:val="2"/>
            <w:vAlign w:val="center"/>
          </w:tcPr>
          <w:p>
            <w:pPr>
              <w:snapToGrid w:val="0"/>
              <w:spacing w:line="320" w:lineRule="exact"/>
              <w:ind w:right="-139" w:rightChars="-66"/>
              <w:jc w:val="center"/>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rPr>
              <w:t>合同暂定总价</w:t>
            </w:r>
          </w:p>
        </w:tc>
        <w:tc>
          <w:tcPr>
            <w:tcW w:w="5839" w:type="dxa"/>
            <w:gridSpan w:val="5"/>
            <w:vAlign w:val="center"/>
          </w:tcPr>
          <w:p>
            <w:pPr>
              <w:snapToGrid w:val="0"/>
              <w:spacing w:line="320" w:lineRule="exact"/>
              <w:ind w:left="0" w:leftChars="0" w:right="-63" w:rightChars="-30" w:firstLine="0" w:firstLineChars="0"/>
              <w:jc w:val="left"/>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kern w:val="0"/>
                <w:sz w:val="28"/>
                <w:szCs w:val="28"/>
                <w:highlight w:val="none"/>
                <w:u w:val="single"/>
              </w:rPr>
              <w:t>¥</w:t>
            </w:r>
            <w:r>
              <w:rPr>
                <w:rFonts w:hint="eastAsia" w:ascii="仿宋" w:hAnsi="仿宋" w:eastAsia="仿宋" w:cs="仿宋"/>
                <w:i w:val="0"/>
                <w:iCs w:val="0"/>
                <w:color w:val="auto"/>
                <w:kern w:val="0"/>
                <w:sz w:val="28"/>
                <w:szCs w:val="28"/>
                <w:highlight w:val="none"/>
                <w:u w:val="single"/>
                <w:lang w:val="en-US" w:eastAsia="zh-CN"/>
              </w:rPr>
              <w:t xml:space="preserve">             </w:t>
            </w:r>
            <w:r>
              <w:rPr>
                <w:rFonts w:hint="eastAsia" w:ascii="仿宋" w:hAnsi="仿宋" w:eastAsia="仿宋" w:cs="仿宋"/>
                <w:i w:val="0"/>
                <w:iCs w:val="0"/>
                <w:color w:val="auto"/>
                <w:kern w:val="0"/>
                <w:sz w:val="28"/>
                <w:szCs w:val="28"/>
                <w:highlight w:val="none"/>
              </w:rPr>
              <w:t>，</w:t>
            </w:r>
            <w:r>
              <w:rPr>
                <w:rFonts w:hint="eastAsia" w:ascii="仿宋" w:hAnsi="仿宋" w:eastAsia="仿宋" w:cs="仿宋"/>
                <w:i w:val="0"/>
                <w:iCs w:val="0"/>
                <w:color w:val="auto"/>
                <w:sz w:val="28"/>
                <w:szCs w:val="28"/>
                <w:highlight w:val="none"/>
              </w:rPr>
              <w:t>此价仅供参考</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不作结算依据。</w:t>
            </w:r>
          </w:p>
        </w:tc>
      </w:tr>
    </w:tbl>
    <w:p>
      <w:pPr>
        <w:keepNext w:val="0"/>
        <w:keepLines w:val="0"/>
        <w:widowControl/>
        <w:suppressLineNumbers w:val="0"/>
        <w:jc w:val="both"/>
        <w:textAlignment w:val="center"/>
        <w:rPr>
          <w:rFonts w:hint="default"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r>
        <w:rPr>
          <w:rFonts w:hint="eastAsia" w:ascii="仿宋" w:hAnsi="仿宋" w:eastAsia="仿宋" w:cs="仿宋"/>
          <w:b/>
          <w:bCs/>
          <w:i w:val="0"/>
          <w:iCs w:val="0"/>
          <w:color w:val="000000"/>
          <w:kern w:val="0"/>
          <w:sz w:val="32"/>
          <w:szCs w:val="32"/>
          <w:highlight w:val="none"/>
          <w:u w:val="none"/>
          <w:lang w:val="en-US" w:eastAsia="zh-CN" w:bidi="ar"/>
        </w:rPr>
        <w:t>附件二</w:t>
      </w:r>
    </w:p>
    <w:tbl>
      <w:tblPr>
        <w:tblStyle w:val="13"/>
        <w:tblW w:w="956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65"/>
        <w:gridCol w:w="2922"/>
        <w:gridCol w:w="1908"/>
        <w:gridCol w:w="33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pPr>
          </w:p>
          <w:p>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t>工完场清交接单</w:t>
            </w:r>
          </w:p>
          <w:p>
            <w:pPr>
              <w:keepNext w:val="0"/>
              <w:keepLines w:val="0"/>
              <w:widowControl/>
              <w:suppressLineNumbers w:val="0"/>
              <w:jc w:val="center"/>
              <w:textAlignment w:val="cente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pPr>
            <w: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t xml:space="preserve">              </w:t>
            </w:r>
          </w:p>
          <w:p>
            <w:pPr>
              <w:keepNext w:val="0"/>
              <w:keepLines w:val="0"/>
              <w:widowControl/>
              <w:suppressLineNumbers w:val="0"/>
              <w:jc w:val="center"/>
              <w:textAlignment w:val="center"/>
              <w:rPr>
                <w:rFonts w:hint="eastAsia" w:ascii="仿宋" w:hAnsi="仿宋" w:eastAsia="仿宋" w:cs="仿宋"/>
                <w:b/>
                <w:bCs/>
                <w:i w:val="0"/>
                <w:iCs w:val="0"/>
                <w:color w:val="000000" w:themeColor="text1"/>
                <w:sz w:val="40"/>
                <w:szCs w:val="40"/>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40"/>
                <w:szCs w:val="40"/>
                <w:highlight w:val="none"/>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567"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000000" w:themeColor="text1"/>
                <w:sz w:val="20"/>
                <w:szCs w:val="20"/>
                <w:highlight w:val="none"/>
                <w:u w:val="none"/>
                <w14:textFill>
                  <w14:solidFill>
                    <w14:schemeClr w14:val="tx1"/>
                  </w14:solidFill>
                </w14:textFill>
              </w:rPr>
            </w:pPr>
            <w:r>
              <w:rPr>
                <w:rFonts w:hint="eastAsia" w:ascii="仿宋" w:hAnsi="仿宋" w:eastAsia="仿宋" w:cs="仿宋"/>
                <w:b/>
                <w:bCs/>
                <w:i w:val="0"/>
                <w:iCs w:val="0"/>
                <w:color w:val="000000" w:themeColor="text1"/>
                <w:kern w:val="0"/>
                <w:sz w:val="20"/>
                <w:szCs w:val="20"/>
                <w:highlight w:val="none"/>
                <w:u w:val="none"/>
                <w:lang w:val="en-US" w:eastAsia="zh-CN" w:bidi="ar"/>
                <w14:textFill>
                  <w14:solidFill>
                    <w14:schemeClr w14:val="tx1"/>
                  </w14:solidFill>
                </w14:textFill>
              </w:rPr>
              <w:t xml:space="preserve">                                                               </w:t>
            </w:r>
            <w:r>
              <w:rPr>
                <w:rStyle w:val="29"/>
                <w:rFonts w:hint="eastAsia" w:ascii="仿宋" w:hAnsi="仿宋" w:eastAsia="仿宋" w:cs="仿宋"/>
                <w:color w:val="000000" w:themeColor="text1"/>
                <w:highlight w:val="none"/>
                <w:lang w:val="en-US" w:eastAsia="zh-CN" w:bidi="ar"/>
                <w14:textFill>
                  <w14:solidFill>
                    <w14:schemeClr w14:val="tx1"/>
                  </w14:solidFill>
                </w14:textFill>
              </w:rPr>
              <w:t xml:space="preserve"> 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工程名称</w:t>
            </w:r>
          </w:p>
        </w:tc>
        <w:tc>
          <w:tcPr>
            <w:tcW w:w="2922"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移交部位</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1、移交合格内容</w:t>
            </w:r>
          </w:p>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2、移交时间</w:t>
            </w:r>
          </w:p>
        </w:tc>
        <w:tc>
          <w:tcPr>
            <w:tcW w:w="292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1、甩项部位</w:t>
            </w:r>
          </w:p>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2、甩项内容</w:t>
            </w:r>
          </w:p>
          <w:p>
            <w:pPr>
              <w:keepNext w:val="0"/>
              <w:keepLines w:val="0"/>
              <w:widowControl/>
              <w:suppressLineNumbers w:val="0"/>
              <w:jc w:val="left"/>
              <w:textAlignment w:val="cente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3、计划移交时间</w:t>
            </w:r>
          </w:p>
        </w:tc>
        <w:tc>
          <w:tcPr>
            <w:tcW w:w="337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20" w:hRule="atLeast"/>
        </w:trPr>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292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移交单位</w:t>
            </w:r>
          </w:p>
        </w:tc>
        <w:tc>
          <w:tcPr>
            <w:tcW w:w="2922"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移交人及电话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 xml:space="preserve">接收单位                                                                                                                                                                  </w:t>
            </w:r>
          </w:p>
        </w:tc>
        <w:tc>
          <w:tcPr>
            <w:tcW w:w="292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c>
          <w:tcPr>
            <w:tcW w:w="19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接收人及电话</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r>
              <w:rPr>
                <w:rFonts w:hint="eastAsia" w:ascii="仿宋" w:hAnsi="仿宋" w:eastAsia="仿宋" w:cs="仿宋"/>
                <w:i w:val="0"/>
                <w:iCs w:val="0"/>
                <w:color w:val="000000" w:themeColor="text1"/>
                <w:kern w:val="0"/>
                <w:sz w:val="22"/>
                <w:szCs w:val="22"/>
                <w:highlight w:val="none"/>
                <w:u w:val="none"/>
                <w:lang w:val="en-US" w:eastAsia="zh-CN" w:bidi="ar"/>
                <w14:textFill>
                  <w14:solidFill>
                    <w14:schemeClr w14:val="tx1"/>
                  </w14:solidFill>
                </w14:textFill>
              </w:rPr>
              <w:t xml:space="preserve">项目部组织及参加人员                                                          </w:t>
            </w:r>
          </w:p>
        </w:tc>
        <w:tc>
          <w:tcPr>
            <w:tcW w:w="8202"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567"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themeColor="text1"/>
                <w:sz w:val="20"/>
                <w:szCs w:val="20"/>
                <w:highlight w:val="none"/>
                <w:u w:val="none"/>
                <w14:textFill>
                  <w14:solidFill>
                    <w14:schemeClr w14:val="tx1"/>
                  </w14:solidFill>
                </w14:textFill>
              </w:rPr>
            </w:pPr>
            <w:r>
              <w:rPr>
                <w:rFonts w:hint="eastAsia" w:ascii="仿宋" w:hAnsi="仿宋" w:eastAsia="仿宋" w:cs="仿宋"/>
                <w:i w:val="0"/>
                <w:iCs w:val="0"/>
                <w:color w:val="000000" w:themeColor="text1"/>
                <w:kern w:val="0"/>
                <w:sz w:val="20"/>
                <w:szCs w:val="20"/>
                <w:highlight w:val="none"/>
                <w:u w:val="none"/>
                <w:lang w:val="en-US" w:eastAsia="zh-CN" w:bidi="ar"/>
                <w14:textFill>
                  <w14:solidFill>
                    <w14:schemeClr w14:val="tx1"/>
                  </w14:solidFill>
                </w14:textFill>
              </w:rPr>
              <w:t>注：1、本表一式三份交接单位及项目部各执一份，本表格签字完善后作为分包单位申请工程进度款的依据。2、移交人和接收人均为合同约定的现场负责人。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567" w:type="dxa"/>
            <w:gridSpan w:val="4"/>
            <w:vMerge w:val="continue"/>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pPr>
        <w:keepNext w:val="0"/>
        <w:keepLines w:val="0"/>
        <w:widowControl/>
        <w:suppressLineNumbers w:val="0"/>
        <w:jc w:val="center"/>
        <w:textAlignment w:val="center"/>
        <w:rPr>
          <w:rFonts w:hint="default"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both"/>
        <w:textAlignment w:val="center"/>
        <w:rPr>
          <w:rFonts w:hint="eastAsia" w:ascii="仿宋" w:hAnsi="仿宋" w:eastAsia="仿宋" w:cs="仿宋"/>
          <w:b/>
          <w:bCs/>
          <w:i w:val="0"/>
          <w:iCs w:val="0"/>
          <w:color w:val="000000"/>
          <w:kern w:val="0"/>
          <w:sz w:val="32"/>
          <w:szCs w:val="32"/>
          <w:highlight w:val="none"/>
          <w:u w:val="none"/>
          <w:lang w:val="en-US" w:eastAsia="zh-CN" w:bidi="ar"/>
        </w:rPr>
      </w:pPr>
    </w:p>
    <w:p>
      <w:pPr>
        <w:keepNext w:val="0"/>
        <w:keepLines w:val="0"/>
        <w:widowControl/>
        <w:suppressLineNumbers w:val="0"/>
        <w:jc w:val="right"/>
        <w:textAlignment w:val="center"/>
        <w:rPr>
          <w:rFonts w:hint="eastAsia" w:ascii="仿宋" w:hAnsi="仿宋" w:eastAsia="仿宋" w:cs="仿宋"/>
          <w:b/>
          <w:bCs/>
          <w:i w:val="0"/>
          <w:iCs w:val="0"/>
          <w:color w:val="000000"/>
          <w:kern w:val="0"/>
          <w:sz w:val="32"/>
          <w:szCs w:val="32"/>
          <w:highlight w:val="none"/>
          <w:u w:val="none"/>
          <w:lang w:val="en-US" w:eastAsia="zh-CN" w:bidi="ar"/>
        </w:rPr>
      </w:pPr>
    </w:p>
    <w:p>
      <w:pPr>
        <w:tabs>
          <w:tab w:val="left" w:pos="2205"/>
          <w:tab w:val="left" w:pos="2760"/>
        </w:tabs>
        <w:adjustRightInd w:val="0"/>
        <w:snapToGrid w:val="0"/>
        <w:spacing w:line="240" w:lineRule="auto"/>
        <w:ind w:right="-578" w:rightChars="-275"/>
        <w:jc w:val="center"/>
        <w:outlineLvl w:val="0"/>
        <w:rPr>
          <w:rFonts w:hint="default" w:ascii="仿宋" w:hAnsi="仿宋" w:eastAsia="仿宋" w:cs="仿宋"/>
          <w:b/>
          <w:bCs/>
          <w:i w:val="0"/>
          <w:iCs w:val="0"/>
          <w:color w:val="auto"/>
          <w:sz w:val="40"/>
          <w:szCs w:val="40"/>
          <w:highlight w:val="none"/>
          <w:lang w:val="en-US" w:eastAsia="zh-CN"/>
        </w:rPr>
      </w:pPr>
      <w:r>
        <w:rPr>
          <w:rFonts w:hint="eastAsia" w:ascii="仿宋" w:hAnsi="仿宋" w:eastAsia="仿宋" w:cs="仿宋"/>
          <w:b/>
          <w:bCs/>
          <w:i w:val="0"/>
          <w:iCs w:val="0"/>
          <w:color w:val="auto"/>
          <w:sz w:val="40"/>
          <w:szCs w:val="40"/>
          <w:highlight w:val="none"/>
          <w:lang w:val="en-US" w:eastAsia="zh-CN"/>
        </w:rPr>
        <w:t xml:space="preserve">                                            </w:t>
      </w:r>
      <w:bookmarkStart w:id="48" w:name="_Toc12778"/>
      <w:bookmarkStart w:id="49" w:name="_Toc5907"/>
      <w:r>
        <w:rPr>
          <w:rFonts w:hint="eastAsia" w:ascii="仿宋" w:hAnsi="仿宋" w:eastAsia="仿宋" w:cs="仿宋"/>
          <w:b/>
          <w:bCs/>
          <w:i w:val="0"/>
          <w:iCs w:val="0"/>
          <w:color w:val="auto"/>
          <w:sz w:val="32"/>
          <w:szCs w:val="32"/>
          <w:highlight w:val="none"/>
          <w:lang w:val="en-US" w:eastAsia="zh-CN"/>
        </w:rPr>
        <w:t>附件</w:t>
      </w:r>
      <w:bookmarkEnd w:id="48"/>
      <w:r>
        <w:rPr>
          <w:rFonts w:hint="eastAsia" w:ascii="仿宋" w:hAnsi="仿宋" w:eastAsia="仿宋" w:cs="仿宋"/>
          <w:b/>
          <w:bCs/>
          <w:i w:val="0"/>
          <w:iCs w:val="0"/>
          <w:color w:val="auto"/>
          <w:sz w:val="32"/>
          <w:szCs w:val="32"/>
          <w:highlight w:val="none"/>
          <w:lang w:val="en-US" w:eastAsia="zh-CN"/>
        </w:rPr>
        <w:t>三</w:t>
      </w:r>
      <w:bookmarkEnd w:id="49"/>
    </w:p>
    <w:p>
      <w:pPr>
        <w:tabs>
          <w:tab w:val="left" w:pos="2205"/>
          <w:tab w:val="left" w:pos="2760"/>
        </w:tabs>
        <w:adjustRightInd w:val="0"/>
        <w:snapToGrid w:val="0"/>
        <w:spacing w:line="240" w:lineRule="auto"/>
        <w:ind w:right="-578" w:rightChars="-275"/>
        <w:jc w:val="center"/>
        <w:outlineLvl w:val="0"/>
        <w:rPr>
          <w:rFonts w:hint="eastAsia" w:ascii="仿宋" w:hAnsi="仿宋" w:eastAsia="仿宋" w:cs="仿宋"/>
          <w:b/>
          <w:bCs/>
          <w:i w:val="0"/>
          <w:iCs w:val="0"/>
          <w:color w:val="auto"/>
          <w:sz w:val="40"/>
          <w:szCs w:val="40"/>
          <w:highlight w:val="none"/>
          <w:lang w:val="en-US" w:eastAsia="zh-CN"/>
        </w:rPr>
      </w:pPr>
      <w:bookmarkStart w:id="50" w:name="_Toc5143"/>
      <w:bookmarkStart w:id="51" w:name="_Toc12135"/>
      <w:bookmarkStart w:id="52" w:name="_Toc2087"/>
      <w:bookmarkStart w:id="53" w:name="_Toc21156"/>
      <w:bookmarkStart w:id="54" w:name="_Toc19900"/>
      <w:bookmarkStart w:id="55" w:name="_Toc9945"/>
      <w:r>
        <w:rPr>
          <w:rFonts w:hint="eastAsia" w:ascii="仿宋" w:hAnsi="仿宋" w:eastAsia="仿宋" w:cs="仿宋"/>
          <w:b/>
          <w:bCs/>
          <w:i w:val="0"/>
          <w:iCs w:val="0"/>
          <w:color w:val="auto"/>
          <w:sz w:val="40"/>
          <w:szCs w:val="40"/>
          <w:highlight w:val="none"/>
          <w:lang w:val="en-US" w:eastAsia="zh-CN"/>
        </w:rPr>
        <w:t>出 险 声 明 函</w:t>
      </w:r>
      <w:bookmarkEnd w:id="50"/>
      <w:bookmarkEnd w:id="51"/>
      <w:bookmarkEnd w:id="52"/>
      <w:bookmarkEnd w:id="53"/>
      <w:bookmarkEnd w:id="54"/>
      <w:bookmarkEnd w:id="55"/>
      <w:r>
        <w:rPr>
          <w:rFonts w:hint="eastAsia" w:ascii="仿宋" w:hAnsi="仿宋" w:eastAsia="仿宋" w:cs="仿宋"/>
          <w:b/>
          <w:bCs/>
          <w:i w:val="0"/>
          <w:iCs w:val="0"/>
          <w:color w:val="auto"/>
          <w:sz w:val="40"/>
          <w:szCs w:val="40"/>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exact"/>
        <w:ind w:firstLineChars="0"/>
        <w:jc w:val="center"/>
        <w:textAlignment w:val="auto"/>
        <w:rPr>
          <w:rFonts w:hint="eastAsia" w:ascii="仿宋_GB2312" w:hAnsi="仿宋_GB2312" w:eastAsia="仿宋_GB2312" w:cs="仿宋_GB2312"/>
          <w:b/>
          <w:bCs w:val="0"/>
          <w:color w:val="auto"/>
          <w:sz w:val="40"/>
          <w:szCs w:val="40"/>
          <w:highlight w:val="none"/>
          <w:shd w:val="clear" w:color="auto" w:fill="auto"/>
          <w:lang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 xml:space="preserve"> </w:t>
      </w:r>
      <w:r>
        <w:rPr>
          <w:rFonts w:hint="eastAsia" w:ascii="仿宋_GB2312" w:hAnsi="仿宋_GB2312" w:eastAsia="仿宋_GB2312" w:cs="仿宋_GB2312"/>
          <w:b/>
          <w:bCs w:val="0"/>
          <w:color w:val="auto"/>
          <w:sz w:val="20"/>
          <w:szCs w:val="20"/>
          <w:highlight w:val="none"/>
          <w:shd w:val="clear" w:color="auto" w:fill="auto"/>
          <w:lang w:val="en-US" w:eastAsia="zh-CN"/>
        </w:rPr>
        <w:t xml:space="preserve">       </w:t>
      </w:r>
      <w:r>
        <w:rPr>
          <w:rFonts w:hint="eastAsia" w:ascii="仿宋_GB2312" w:hAnsi="仿宋_GB2312" w:eastAsia="仿宋_GB2312" w:cs="仿宋_GB2312"/>
          <w:b/>
          <w:bCs w:val="0"/>
          <w:color w:val="auto"/>
          <w:sz w:val="40"/>
          <w:szCs w:val="40"/>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Chars="0"/>
        <w:textAlignment w:val="auto"/>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0" w:firstLineChars="0"/>
        <w:textAlignment w:val="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lang w:eastAsia="zh-CN"/>
        </w:rPr>
        <w:t>若</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特此声明！                                </w:t>
      </w:r>
    </w:p>
    <w:p>
      <w:pPr>
        <w:keepNext w:val="0"/>
        <w:keepLines w:val="0"/>
        <w:pageBreakBefore w:val="0"/>
        <w:widowControl w:val="0"/>
        <w:kinsoku/>
        <w:wordWrap/>
        <w:overflowPunct/>
        <w:topLinePunct w:val="0"/>
        <w:autoSpaceDE/>
        <w:autoSpaceDN/>
        <w:bidi w:val="0"/>
        <w:adjustRightInd/>
        <w:snapToGrid/>
        <w:spacing w:line="500" w:lineRule="exact"/>
        <w:ind w:left="1119" w:leftChars="26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keepNext w:val="0"/>
        <w:keepLines w:val="0"/>
        <w:pageBreakBefore w:val="0"/>
        <w:widowControl w:val="0"/>
        <w:kinsoku/>
        <w:wordWrap/>
        <w:overflowPunct/>
        <w:topLinePunct w:val="0"/>
        <w:autoSpaceDE/>
        <w:autoSpaceDN/>
        <w:bidi w:val="0"/>
        <w:adjustRightInd/>
        <w:snapToGrid/>
        <w:spacing w:line="500" w:lineRule="exact"/>
        <w:ind w:left="1119" w:leftChars="26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keepNext w:val="0"/>
        <w:keepLines w:val="0"/>
        <w:pageBreakBefore w:val="0"/>
        <w:widowControl w:val="0"/>
        <w:kinsoku/>
        <w:wordWrap/>
        <w:overflowPunct/>
        <w:topLinePunct w:val="0"/>
        <w:autoSpaceDE/>
        <w:autoSpaceDN/>
        <w:bidi w:val="0"/>
        <w:adjustRightInd/>
        <w:snapToGrid/>
        <w:spacing w:line="500" w:lineRule="exact"/>
        <w:ind w:left="1119" w:leftChars="26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电    话：</w:t>
      </w:r>
    </w:p>
    <w:p>
      <w:pPr>
        <w:keepNext w:val="0"/>
        <w:keepLines w:val="0"/>
        <w:pageBreakBefore w:val="0"/>
        <w:widowControl w:val="0"/>
        <w:kinsoku/>
        <w:wordWrap/>
        <w:overflowPunct/>
        <w:topLinePunct w:val="0"/>
        <w:autoSpaceDE/>
        <w:autoSpaceDN/>
        <w:bidi w:val="0"/>
        <w:adjustRightInd/>
        <w:snapToGrid/>
        <w:spacing w:line="500" w:lineRule="exact"/>
        <w:ind w:left="1119" w:leftChars="266" w:hanging="560" w:hangingChars="200"/>
        <w:jc w:val="center"/>
        <w:textAlignment w:val="auto"/>
        <w:rPr>
          <w:rFonts w:hint="eastAsia" w:ascii="仿宋_GB2312" w:hAnsi="仿宋_GB2312" w:eastAsia="仿宋_GB2312" w:cs="仿宋_GB2312"/>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sz w:val="32"/>
          <w:szCs w:val="32"/>
          <w:highlight w:val="none"/>
          <w:shd w:val="clear" w:color="auto" w:fill="auto"/>
          <w:lang w:val="en-US" w:eastAsia="zh-CN"/>
        </w:rPr>
        <w:t>日</w:t>
      </w:r>
      <w:r>
        <w:rPr>
          <w:rFonts w:hint="eastAsia" w:ascii="仿宋_GB2312" w:hAnsi="仿宋_GB2312" w:eastAsia="仿宋_GB2312" w:cs="仿宋_GB2312"/>
          <w:sz w:val="28"/>
          <w:szCs w:val="28"/>
          <w:highlight w:val="none"/>
          <w:shd w:val="clear" w:color="auto" w:fill="auto"/>
          <w:lang w:val="en-US" w:eastAsia="zh-CN"/>
        </w:rPr>
        <w:t xml:space="preserve">    期：     年  月  日  </w:t>
      </w: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附件四</w:t>
      </w:r>
    </w:p>
    <w:p>
      <w:pPr>
        <w:spacing w:before="90" w:line="226" w:lineRule="auto"/>
        <w:ind w:left="3175"/>
        <w:jc w:val="both"/>
        <w:outlineLvl w:val="0"/>
        <w:rPr>
          <w:rFonts w:ascii="仿宋" w:hAnsi="仿宋" w:eastAsia="仿宋" w:cs="仿宋"/>
          <w:b/>
          <w:bCs/>
          <w:color w:val="auto"/>
          <w:sz w:val="32"/>
          <w:szCs w:val="32"/>
        </w:rPr>
      </w:pPr>
      <w:r>
        <w:rPr>
          <w:rFonts w:ascii="仿宋" w:hAnsi="仿宋" w:eastAsia="仿宋" w:cs="仿宋"/>
          <w:b/>
          <w:bCs/>
          <w:color w:val="auto"/>
          <w:spacing w:val="9"/>
          <w:sz w:val="32"/>
          <w:szCs w:val="32"/>
        </w:rPr>
        <w:t>分</w:t>
      </w:r>
      <w:r>
        <w:rPr>
          <w:rFonts w:ascii="仿宋" w:hAnsi="仿宋" w:eastAsia="仿宋" w:cs="仿宋"/>
          <w:b/>
          <w:bCs/>
          <w:color w:val="auto"/>
          <w:spacing w:val="7"/>
          <w:sz w:val="32"/>
          <w:szCs w:val="32"/>
        </w:rPr>
        <w:t>包签证确认单</w:t>
      </w:r>
    </w:p>
    <w:tbl>
      <w:tblPr>
        <w:tblStyle w:val="24"/>
        <w:tblW w:w="92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2"/>
        <w:gridCol w:w="2767"/>
        <w:gridCol w:w="1616"/>
        <w:gridCol w:w="30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742" w:type="dxa"/>
            <w:tcBorders>
              <w:right w:val="nil"/>
            </w:tcBorders>
            <w:noWrap w:val="0"/>
            <w:vAlign w:val="top"/>
          </w:tcPr>
          <w:p>
            <w:pPr>
              <w:spacing w:before="149" w:line="230" w:lineRule="auto"/>
              <w:ind w:left="31"/>
              <w:rPr>
                <w:rFonts w:hint="eastAsia" w:ascii="仿宋" w:hAnsi="仿宋" w:eastAsia="仿宋" w:cs="仿宋"/>
                <w:color w:val="auto"/>
                <w:sz w:val="20"/>
                <w:szCs w:val="20"/>
              </w:rPr>
            </w:pPr>
            <w:r>
              <w:rPr>
                <w:rFonts w:hint="eastAsia" w:ascii="仿宋" w:hAnsi="仿宋" w:eastAsia="仿宋" w:cs="仿宋"/>
                <w:color w:val="auto"/>
                <w:spacing w:val="7"/>
                <w:sz w:val="20"/>
                <w:szCs w:val="20"/>
              </w:rPr>
              <w:t>工</w:t>
            </w:r>
            <w:r>
              <w:rPr>
                <w:rFonts w:hint="eastAsia" w:ascii="仿宋" w:hAnsi="仿宋" w:eastAsia="仿宋" w:cs="仿宋"/>
                <w:color w:val="auto"/>
                <w:spacing w:val="4"/>
                <w:sz w:val="20"/>
                <w:szCs w:val="20"/>
              </w:rPr>
              <w:t>程名称：</w:t>
            </w:r>
          </w:p>
        </w:tc>
        <w:tc>
          <w:tcPr>
            <w:tcW w:w="7477" w:type="dxa"/>
            <w:gridSpan w:val="3"/>
            <w:tcBorders>
              <w:left w:val="nil"/>
            </w:tcBorders>
            <w:noWrap w:val="0"/>
            <w:vAlign w:val="top"/>
          </w:tcPr>
          <w:p>
            <w:pPr>
              <w:spacing w:before="149" w:line="230" w:lineRule="auto"/>
              <w:ind w:left="2506"/>
              <w:rPr>
                <w:rFonts w:hint="eastAsia" w:ascii="仿宋" w:hAnsi="仿宋" w:eastAsia="仿宋" w:cs="仿宋"/>
                <w:color w:val="auto"/>
                <w:sz w:val="20"/>
                <w:szCs w:val="20"/>
              </w:rPr>
            </w:pPr>
            <w:r>
              <w:rPr>
                <w:rFonts w:hint="eastAsia" w:ascii="仿宋" w:hAnsi="仿宋" w:eastAsia="仿宋" w:cs="仿宋"/>
                <w:color w:val="auto"/>
                <w:spacing w:val="10"/>
                <w:sz w:val="20"/>
                <w:szCs w:val="20"/>
              </w:rPr>
              <w:t>分</w:t>
            </w:r>
            <w:r>
              <w:rPr>
                <w:rFonts w:hint="eastAsia" w:ascii="仿宋" w:hAnsi="仿宋" w:eastAsia="仿宋" w:cs="仿宋"/>
                <w:color w:val="auto"/>
                <w:spacing w:val="6"/>
                <w:sz w:val="20"/>
                <w:szCs w:val="20"/>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742" w:type="dxa"/>
            <w:tcBorders>
              <w:right w:val="nil"/>
            </w:tcBorders>
            <w:noWrap w:val="0"/>
            <w:vAlign w:val="top"/>
          </w:tcPr>
          <w:p>
            <w:pPr>
              <w:spacing w:before="125" w:line="230" w:lineRule="auto"/>
              <w:ind w:left="29"/>
              <w:rPr>
                <w:rFonts w:hint="eastAsia" w:ascii="仿宋" w:hAnsi="仿宋" w:eastAsia="仿宋" w:cs="仿宋"/>
                <w:color w:val="auto"/>
                <w:sz w:val="20"/>
                <w:szCs w:val="20"/>
              </w:rPr>
            </w:pPr>
            <w:r>
              <w:rPr>
                <w:rFonts w:hint="eastAsia" w:ascii="仿宋" w:hAnsi="仿宋" w:eastAsia="仿宋" w:cs="仿宋"/>
                <w:color w:val="auto"/>
                <w:spacing w:val="8"/>
                <w:sz w:val="20"/>
                <w:szCs w:val="20"/>
              </w:rPr>
              <w:t>分</w:t>
            </w:r>
            <w:r>
              <w:rPr>
                <w:rFonts w:hint="eastAsia" w:ascii="仿宋" w:hAnsi="仿宋" w:eastAsia="仿宋" w:cs="仿宋"/>
                <w:color w:val="auto"/>
                <w:spacing w:val="5"/>
                <w:sz w:val="20"/>
                <w:szCs w:val="20"/>
              </w:rPr>
              <w:t>包单位：</w:t>
            </w:r>
          </w:p>
        </w:tc>
        <w:tc>
          <w:tcPr>
            <w:tcW w:w="4383" w:type="dxa"/>
            <w:gridSpan w:val="2"/>
            <w:tcBorders>
              <w:left w:val="nil"/>
              <w:right w:val="nil"/>
            </w:tcBorders>
            <w:noWrap w:val="0"/>
            <w:vAlign w:val="top"/>
          </w:tcPr>
          <w:p>
            <w:pPr>
              <w:spacing w:before="125" w:line="232" w:lineRule="auto"/>
              <w:ind w:left="2908"/>
              <w:rPr>
                <w:rFonts w:hint="eastAsia" w:ascii="仿宋" w:hAnsi="仿宋" w:eastAsia="仿宋" w:cs="仿宋"/>
                <w:color w:val="auto"/>
                <w:sz w:val="20"/>
                <w:szCs w:val="20"/>
              </w:rPr>
            </w:pPr>
            <w:r>
              <w:rPr>
                <w:rFonts w:hint="eastAsia" w:ascii="仿宋" w:hAnsi="仿宋" w:eastAsia="仿宋" w:cs="仿宋"/>
                <w:color w:val="auto"/>
                <w:spacing w:val="6"/>
                <w:sz w:val="20"/>
                <w:szCs w:val="20"/>
              </w:rPr>
              <w:t>填</w:t>
            </w:r>
            <w:r>
              <w:rPr>
                <w:rFonts w:hint="eastAsia" w:ascii="仿宋" w:hAnsi="仿宋" w:eastAsia="仿宋" w:cs="仿宋"/>
                <w:color w:val="auto"/>
                <w:spacing w:val="5"/>
                <w:sz w:val="20"/>
                <w:szCs w:val="20"/>
              </w:rPr>
              <w:t>表日期：</w:t>
            </w:r>
          </w:p>
        </w:tc>
        <w:tc>
          <w:tcPr>
            <w:tcW w:w="3094" w:type="dxa"/>
            <w:tcBorders>
              <w:left w:val="nil"/>
            </w:tcBorders>
            <w:noWrap w:val="0"/>
            <w:vAlign w:val="top"/>
          </w:tcPr>
          <w:p>
            <w:pPr>
              <w:spacing w:before="124" w:line="233" w:lineRule="auto"/>
              <w:ind w:left="633"/>
              <w:rPr>
                <w:rFonts w:hint="eastAsia" w:ascii="仿宋" w:hAnsi="仿宋" w:eastAsia="仿宋" w:cs="仿宋"/>
                <w:color w:val="auto"/>
                <w:sz w:val="20"/>
                <w:szCs w:val="20"/>
              </w:rPr>
            </w:pPr>
            <w:r>
              <w:rPr>
                <w:rFonts w:hint="eastAsia" w:ascii="仿宋" w:hAnsi="仿宋" w:eastAsia="仿宋" w:cs="仿宋"/>
                <w:color w:val="auto"/>
                <w:spacing w:val="2"/>
                <w:sz w:val="20"/>
                <w:szCs w:val="20"/>
              </w:rPr>
              <w:t>编号</w:t>
            </w:r>
            <w:r>
              <w:rPr>
                <w:rFonts w:hint="eastAsia" w:ascii="仿宋" w:hAnsi="仿宋" w:eastAsia="仿宋" w:cs="仿宋"/>
                <w:color w:val="auto"/>
                <w:spacing w:val="1"/>
                <w:sz w:val="20"/>
                <w:szCs w:val="20"/>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9219" w:type="dxa"/>
            <w:gridSpan w:val="4"/>
            <w:noWrap w:val="0"/>
            <w:vAlign w:val="top"/>
          </w:tcPr>
          <w:p>
            <w:pPr>
              <w:spacing w:before="67" w:line="230" w:lineRule="auto"/>
              <w:ind w:left="677"/>
              <w:rPr>
                <w:rFonts w:hint="eastAsia" w:ascii="仿宋" w:hAnsi="仿宋" w:eastAsia="仿宋" w:cs="仿宋"/>
                <w:color w:val="auto"/>
                <w:sz w:val="20"/>
                <w:szCs w:val="20"/>
              </w:rPr>
            </w:pPr>
            <w:r>
              <w:rPr>
                <w:rFonts w:hint="eastAsia" w:ascii="仿宋" w:hAnsi="仿宋" w:eastAsia="仿宋" w:cs="仿宋"/>
                <w:color w:val="auto"/>
                <w:spacing w:val="7"/>
                <w:sz w:val="20"/>
                <w:szCs w:val="20"/>
              </w:rPr>
              <w:t>□减少项目       ☑增加项目    □变更     □点工    □机械台班     □</w:t>
            </w:r>
            <w:r>
              <w:rPr>
                <w:rFonts w:hint="eastAsia" w:ascii="仿宋" w:hAnsi="仿宋" w:eastAsia="仿宋" w:cs="仿宋"/>
                <w:color w:val="auto"/>
                <w:spacing w:val="6"/>
                <w:sz w:val="20"/>
                <w:szCs w:val="20"/>
              </w:rPr>
              <w:t>其</w:t>
            </w:r>
            <w:r>
              <w:rPr>
                <w:rFonts w:hint="eastAsia" w:ascii="仿宋" w:hAnsi="仿宋" w:eastAsia="仿宋" w:cs="仿宋"/>
                <w:color w:val="auto"/>
                <w:sz w:val="20"/>
                <w:szCs w:val="20"/>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742" w:type="dxa"/>
            <w:noWrap w:val="0"/>
            <w:vAlign w:val="top"/>
          </w:tcPr>
          <w:p>
            <w:pPr>
              <w:spacing w:before="175" w:line="231" w:lineRule="auto"/>
              <w:ind w:left="26"/>
              <w:rPr>
                <w:rFonts w:hint="eastAsia" w:ascii="仿宋" w:hAnsi="仿宋" w:eastAsia="仿宋" w:cs="仿宋"/>
                <w:color w:val="auto"/>
                <w:sz w:val="20"/>
                <w:szCs w:val="20"/>
              </w:rPr>
            </w:pPr>
            <w:r>
              <w:rPr>
                <w:rFonts w:hint="eastAsia" w:ascii="仿宋" w:hAnsi="仿宋" w:eastAsia="仿宋" w:cs="仿宋"/>
                <w:color w:val="auto"/>
                <w:spacing w:val="8"/>
                <w:sz w:val="20"/>
                <w:szCs w:val="20"/>
              </w:rPr>
              <w:t>施</w:t>
            </w:r>
            <w:r>
              <w:rPr>
                <w:rFonts w:hint="eastAsia" w:ascii="仿宋" w:hAnsi="仿宋" w:eastAsia="仿宋" w:cs="仿宋"/>
                <w:color w:val="auto"/>
                <w:spacing w:val="6"/>
                <w:sz w:val="20"/>
                <w:szCs w:val="20"/>
              </w:rPr>
              <w:t>工部位</w:t>
            </w:r>
          </w:p>
        </w:tc>
        <w:tc>
          <w:tcPr>
            <w:tcW w:w="7477" w:type="dxa"/>
            <w:gridSpan w:val="3"/>
            <w:noWrap w:val="0"/>
            <w:vAlign w:val="top"/>
          </w:tcPr>
          <w:p>
            <w:pPr>
              <w:rPr>
                <w:rFonts w:hint="eastAsia" w:ascii="仿宋" w:hAnsi="仿宋" w:eastAsia="仿宋" w:cs="仿宋"/>
                <w:color w:val="auto"/>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742" w:type="dxa"/>
            <w:noWrap w:val="0"/>
            <w:vAlign w:val="top"/>
          </w:tcPr>
          <w:p>
            <w:pPr>
              <w:spacing w:before="176" w:line="230" w:lineRule="auto"/>
              <w:ind w:left="33"/>
              <w:rPr>
                <w:rFonts w:hint="eastAsia" w:ascii="仿宋" w:hAnsi="仿宋" w:eastAsia="仿宋" w:cs="仿宋"/>
                <w:color w:val="auto"/>
                <w:sz w:val="20"/>
                <w:szCs w:val="20"/>
              </w:rPr>
            </w:pPr>
            <w:r>
              <w:rPr>
                <w:rFonts w:hint="eastAsia" w:ascii="仿宋" w:hAnsi="仿宋" w:eastAsia="仿宋" w:cs="仿宋"/>
                <w:color w:val="auto"/>
                <w:spacing w:val="10"/>
                <w:sz w:val="20"/>
                <w:szCs w:val="20"/>
              </w:rPr>
              <w:t>费</w:t>
            </w:r>
            <w:r>
              <w:rPr>
                <w:rFonts w:hint="eastAsia" w:ascii="仿宋" w:hAnsi="仿宋" w:eastAsia="仿宋" w:cs="仿宋"/>
                <w:color w:val="auto"/>
                <w:spacing w:val="6"/>
                <w:sz w:val="20"/>
                <w:szCs w:val="20"/>
              </w:rPr>
              <w:t>用承担单位</w:t>
            </w:r>
          </w:p>
        </w:tc>
        <w:tc>
          <w:tcPr>
            <w:tcW w:w="7477" w:type="dxa"/>
            <w:gridSpan w:val="3"/>
            <w:noWrap w:val="0"/>
            <w:vAlign w:val="top"/>
          </w:tcPr>
          <w:p>
            <w:pPr>
              <w:rPr>
                <w:rFonts w:hint="eastAsia" w:ascii="仿宋" w:hAnsi="仿宋" w:eastAsia="仿宋" w:cs="仿宋"/>
                <w:color w:val="auto"/>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9219" w:type="dxa"/>
            <w:gridSpan w:val="4"/>
            <w:noWrap w:val="0"/>
            <w:vAlign w:val="top"/>
          </w:tcPr>
          <w:p>
            <w:pPr>
              <w:spacing w:before="152" w:line="229" w:lineRule="auto"/>
              <w:ind w:left="34"/>
              <w:rPr>
                <w:rFonts w:hint="eastAsia" w:ascii="仿宋" w:hAnsi="仿宋" w:eastAsia="仿宋" w:cs="仿宋"/>
                <w:color w:val="auto"/>
                <w:sz w:val="20"/>
                <w:szCs w:val="20"/>
              </w:rPr>
            </w:pPr>
            <w:r>
              <w:rPr>
                <w:rFonts w:hint="eastAsia" w:ascii="仿宋" w:hAnsi="仿宋" w:eastAsia="仿宋" w:cs="仿宋"/>
                <w:color w:val="auto"/>
                <w:spacing w:val="4"/>
                <w:sz w:val="20"/>
                <w:szCs w:val="20"/>
              </w:rPr>
              <w:t>与建</w:t>
            </w:r>
            <w:r>
              <w:rPr>
                <w:rFonts w:hint="eastAsia" w:ascii="仿宋" w:hAnsi="仿宋" w:eastAsia="仿宋" w:cs="仿宋"/>
                <w:color w:val="auto"/>
                <w:spacing w:val="3"/>
                <w:sz w:val="20"/>
                <w:szCs w:val="20"/>
              </w:rPr>
              <w:t>设</w:t>
            </w:r>
            <w:r>
              <w:rPr>
                <w:rFonts w:hint="eastAsia" w:ascii="仿宋" w:hAnsi="仿宋" w:eastAsia="仿宋" w:cs="仿宋"/>
                <w:color w:val="auto"/>
                <w:spacing w:val="2"/>
                <w:sz w:val="20"/>
                <w:szCs w:val="20"/>
              </w:rPr>
              <w:t xml:space="preserve">单位是否办理签证  </w:t>
            </w:r>
            <w:r>
              <w:rPr>
                <w:rFonts w:hint="eastAsia" w:ascii="仿宋" w:hAnsi="仿宋" w:eastAsia="仿宋" w:cs="仿宋"/>
                <w:color w:val="auto"/>
                <w:position w:val="-4"/>
                <w:sz w:val="20"/>
                <w:szCs w:val="20"/>
              </w:rPr>
              <w:drawing>
                <wp:inline distT="0" distB="0" distL="114300" distR="114300">
                  <wp:extent cx="90805" cy="139700"/>
                  <wp:effectExtent l="0" t="0" r="4445" b="13335"/>
                  <wp:docPr id="3" name="图片 1"/>
                  <wp:cNvGraphicFramePr/>
                  <a:graphic xmlns:a="http://schemas.openxmlformats.org/drawingml/2006/main">
                    <a:graphicData uri="http://schemas.openxmlformats.org/drawingml/2006/picture">
                      <pic:pic xmlns:pic="http://schemas.openxmlformats.org/drawingml/2006/picture">
                        <pic:nvPicPr>
                          <pic:cNvPr id="3" name="图片 1"/>
                          <pic:cNvPicPr/>
                        </pic:nvPicPr>
                        <pic:blipFill>
                          <a:blip r:embed="rId8"/>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rPr>
              <w:t>是  签证编号：</w:t>
            </w:r>
            <w:r>
              <w:rPr>
                <w:rFonts w:hint="eastAsia" w:ascii="仿宋" w:hAnsi="仿宋" w:eastAsia="仿宋" w:cs="仿宋"/>
                <w:color w:val="auto"/>
                <w:spacing w:val="2"/>
                <w:sz w:val="20"/>
                <w:szCs w:val="20"/>
                <w:u w:val="single" w:color="auto"/>
              </w:rPr>
              <w:t xml:space="preserve">                                  </w:t>
            </w:r>
            <w:r>
              <w:rPr>
                <w:rFonts w:hint="eastAsia" w:ascii="仿宋" w:hAnsi="仿宋" w:eastAsia="仿宋" w:cs="仿宋"/>
                <w:color w:val="auto"/>
                <w:position w:val="-4"/>
                <w:sz w:val="20"/>
                <w:szCs w:val="20"/>
              </w:rPr>
              <w:drawing>
                <wp:inline distT="0" distB="0" distL="114300" distR="114300">
                  <wp:extent cx="90805" cy="139700"/>
                  <wp:effectExtent l="0" t="0" r="4445" b="13335"/>
                  <wp:docPr id="4" name="图片 2"/>
                  <wp:cNvGraphicFramePr/>
                  <a:graphic xmlns:a="http://schemas.openxmlformats.org/drawingml/2006/main">
                    <a:graphicData uri="http://schemas.openxmlformats.org/drawingml/2006/picture">
                      <pic:pic xmlns:pic="http://schemas.openxmlformats.org/drawingml/2006/picture">
                        <pic:nvPicPr>
                          <pic:cNvPr id="4" name="图片 2"/>
                          <pic:cNvPicPr/>
                        </pic:nvPicPr>
                        <pic:blipFill>
                          <a:blip r:embed="rId8"/>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3" w:hRule="atLeast"/>
        </w:trPr>
        <w:tc>
          <w:tcPr>
            <w:tcW w:w="9219" w:type="dxa"/>
            <w:gridSpan w:val="4"/>
            <w:noWrap w:val="0"/>
            <w:vAlign w:val="top"/>
          </w:tcPr>
          <w:p>
            <w:pPr>
              <w:spacing w:before="48" w:line="231" w:lineRule="auto"/>
              <w:ind w:left="31"/>
              <w:rPr>
                <w:rFonts w:hint="eastAsia" w:ascii="仿宋" w:hAnsi="仿宋" w:eastAsia="仿宋" w:cs="仿宋"/>
                <w:color w:val="auto"/>
                <w:sz w:val="20"/>
                <w:szCs w:val="20"/>
              </w:rPr>
            </w:pPr>
            <w:r>
              <w:rPr>
                <w:rFonts w:hint="eastAsia" w:ascii="仿宋" w:hAnsi="仿宋" w:eastAsia="仿宋" w:cs="仿宋"/>
                <w:color w:val="auto"/>
                <w:spacing w:val="14"/>
                <w:sz w:val="20"/>
                <w:szCs w:val="20"/>
              </w:rPr>
              <w:t>签</w:t>
            </w:r>
            <w:r>
              <w:rPr>
                <w:rFonts w:hint="eastAsia" w:ascii="仿宋" w:hAnsi="仿宋" w:eastAsia="仿宋" w:cs="仿宋"/>
                <w:color w:val="auto"/>
                <w:spacing w:val="8"/>
                <w:sz w:val="20"/>
                <w:szCs w:val="20"/>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4509" w:type="dxa"/>
            <w:gridSpan w:val="2"/>
            <w:noWrap w:val="0"/>
            <w:vAlign w:val="top"/>
          </w:tcPr>
          <w:p>
            <w:pPr>
              <w:spacing w:before="48" w:line="233" w:lineRule="auto"/>
              <w:ind w:left="1752"/>
              <w:rPr>
                <w:rFonts w:hint="eastAsia" w:ascii="仿宋" w:hAnsi="仿宋" w:eastAsia="仿宋" w:cs="仿宋"/>
                <w:color w:val="auto"/>
                <w:sz w:val="20"/>
                <w:szCs w:val="20"/>
              </w:rPr>
            </w:pPr>
            <w:r>
              <w:rPr>
                <w:rFonts w:hint="eastAsia" w:ascii="仿宋" w:hAnsi="仿宋" w:eastAsia="仿宋" w:cs="仿宋"/>
                <w:color w:val="auto"/>
                <w:spacing w:val="6"/>
                <w:sz w:val="20"/>
                <w:szCs w:val="20"/>
              </w:rPr>
              <w:t>分</w:t>
            </w:r>
            <w:r>
              <w:rPr>
                <w:rFonts w:hint="eastAsia" w:ascii="仿宋" w:hAnsi="仿宋" w:eastAsia="仿宋" w:cs="仿宋"/>
                <w:color w:val="auto"/>
                <w:spacing w:val="4"/>
                <w:sz w:val="20"/>
                <w:szCs w:val="20"/>
              </w:rPr>
              <w:t>包方</w:t>
            </w:r>
          </w:p>
        </w:tc>
        <w:tc>
          <w:tcPr>
            <w:tcW w:w="4710" w:type="dxa"/>
            <w:gridSpan w:val="2"/>
            <w:noWrap w:val="0"/>
            <w:vAlign w:val="top"/>
          </w:tcPr>
          <w:p>
            <w:pPr>
              <w:spacing w:before="48" w:line="233" w:lineRule="auto"/>
              <w:ind w:left="1971"/>
              <w:rPr>
                <w:rFonts w:hint="eastAsia" w:ascii="仿宋" w:hAnsi="仿宋" w:eastAsia="仿宋" w:cs="仿宋"/>
                <w:color w:val="auto"/>
                <w:sz w:val="20"/>
                <w:szCs w:val="20"/>
              </w:rPr>
            </w:pPr>
            <w:r>
              <w:rPr>
                <w:rFonts w:hint="eastAsia" w:ascii="仿宋" w:hAnsi="仿宋" w:eastAsia="仿宋" w:cs="仿宋"/>
                <w:color w:val="auto"/>
                <w:spacing w:val="6"/>
                <w:sz w:val="20"/>
                <w:szCs w:val="20"/>
              </w:rPr>
              <w:t>承</w:t>
            </w:r>
            <w:r>
              <w:rPr>
                <w:rFonts w:hint="eastAsia" w:ascii="仿宋" w:hAnsi="仿宋" w:eastAsia="仿宋" w:cs="仿宋"/>
                <w:color w:val="auto"/>
                <w:spacing w:val="5"/>
                <w:sz w:val="20"/>
                <w:szCs w:val="20"/>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4509" w:type="dxa"/>
            <w:gridSpan w:val="2"/>
            <w:vMerge w:val="restart"/>
            <w:tcBorders>
              <w:bottom w:val="nil"/>
            </w:tcBorders>
            <w:noWrap w:val="0"/>
            <w:vAlign w:val="top"/>
          </w:tcPr>
          <w:p>
            <w:pPr>
              <w:spacing w:before="48" w:line="230" w:lineRule="auto"/>
              <w:ind w:left="29"/>
              <w:rPr>
                <w:rFonts w:hint="eastAsia" w:ascii="仿宋" w:hAnsi="仿宋" w:eastAsia="仿宋" w:cs="仿宋"/>
                <w:color w:val="auto"/>
                <w:sz w:val="20"/>
                <w:szCs w:val="20"/>
              </w:rPr>
            </w:pPr>
            <w:r>
              <w:rPr>
                <w:rFonts w:hint="eastAsia" w:ascii="仿宋" w:hAnsi="仿宋" w:eastAsia="仿宋" w:cs="仿宋"/>
                <w:color w:val="auto"/>
                <w:spacing w:val="7"/>
                <w:sz w:val="20"/>
                <w:szCs w:val="20"/>
              </w:rPr>
              <w:t>分包单位确认 (签字盖章) ：</w:t>
            </w:r>
          </w:p>
        </w:tc>
        <w:tc>
          <w:tcPr>
            <w:tcW w:w="4710" w:type="dxa"/>
            <w:gridSpan w:val="2"/>
            <w:noWrap w:val="0"/>
            <w:vAlign w:val="top"/>
          </w:tcPr>
          <w:p>
            <w:pPr>
              <w:spacing w:before="49" w:line="232" w:lineRule="auto"/>
              <w:ind w:left="24"/>
              <w:rPr>
                <w:rFonts w:hint="eastAsia" w:ascii="仿宋" w:hAnsi="仿宋" w:eastAsia="仿宋" w:cs="仿宋"/>
                <w:color w:val="auto"/>
                <w:sz w:val="20"/>
                <w:szCs w:val="20"/>
              </w:rPr>
            </w:pPr>
            <w:r>
              <w:rPr>
                <w:rFonts w:hint="eastAsia" w:ascii="仿宋" w:hAnsi="仿宋" w:eastAsia="仿宋" w:cs="仿宋"/>
                <w:color w:val="auto"/>
                <w:spacing w:val="7"/>
                <w:sz w:val="20"/>
                <w:szCs w:val="20"/>
              </w:rPr>
              <w:t>现场施工员意见：</w:t>
            </w:r>
          </w:p>
          <w:p>
            <w:pPr>
              <w:spacing w:before="279"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509" w:type="dxa"/>
            <w:gridSpan w:val="2"/>
            <w:vMerge w:val="continue"/>
            <w:tcBorders>
              <w:top w:val="nil"/>
              <w:bottom w:val="nil"/>
            </w:tcBorders>
            <w:noWrap w:val="0"/>
            <w:vAlign w:val="top"/>
          </w:tcPr>
          <w:p>
            <w:pPr>
              <w:rPr>
                <w:rFonts w:hint="eastAsia" w:ascii="仿宋" w:hAnsi="仿宋" w:eastAsia="仿宋" w:cs="仿宋"/>
                <w:color w:val="auto"/>
                <w:sz w:val="22"/>
                <w:szCs w:val="22"/>
              </w:rPr>
            </w:pPr>
          </w:p>
        </w:tc>
        <w:tc>
          <w:tcPr>
            <w:tcW w:w="4710" w:type="dxa"/>
            <w:gridSpan w:val="2"/>
            <w:noWrap w:val="0"/>
            <w:vAlign w:val="top"/>
          </w:tcPr>
          <w:p>
            <w:pPr>
              <w:spacing w:before="49" w:line="233" w:lineRule="auto"/>
              <w:ind w:left="25"/>
              <w:rPr>
                <w:rFonts w:hint="eastAsia" w:ascii="仿宋" w:hAnsi="仿宋" w:eastAsia="仿宋" w:cs="仿宋"/>
                <w:color w:val="auto"/>
                <w:sz w:val="20"/>
                <w:szCs w:val="20"/>
              </w:rPr>
            </w:pPr>
            <w:r>
              <w:rPr>
                <w:rFonts w:hint="eastAsia" w:ascii="仿宋" w:hAnsi="仿宋" w:eastAsia="仿宋" w:cs="仿宋"/>
                <w:color w:val="auto"/>
                <w:spacing w:val="7"/>
                <w:sz w:val="20"/>
                <w:szCs w:val="20"/>
              </w:rPr>
              <w:t>项目副经理意见</w:t>
            </w:r>
            <w:r>
              <w:rPr>
                <w:rFonts w:hint="eastAsia" w:ascii="仿宋" w:hAnsi="仿宋" w:eastAsia="仿宋" w:cs="仿宋"/>
                <w:color w:val="auto"/>
                <w:spacing w:val="6"/>
                <w:sz w:val="20"/>
                <w:szCs w:val="20"/>
              </w:rPr>
              <w:t>：</w:t>
            </w:r>
          </w:p>
          <w:p>
            <w:pPr>
              <w:spacing w:before="278"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4509" w:type="dxa"/>
            <w:gridSpan w:val="2"/>
            <w:vMerge w:val="continue"/>
            <w:tcBorders>
              <w:top w:val="nil"/>
              <w:bottom w:val="nil"/>
            </w:tcBorders>
            <w:noWrap w:val="0"/>
            <w:vAlign w:val="top"/>
          </w:tcPr>
          <w:p>
            <w:pPr>
              <w:rPr>
                <w:rFonts w:hint="eastAsia" w:ascii="仿宋" w:hAnsi="仿宋" w:eastAsia="仿宋" w:cs="仿宋"/>
                <w:color w:val="auto"/>
                <w:sz w:val="22"/>
                <w:szCs w:val="22"/>
              </w:rPr>
            </w:pPr>
          </w:p>
        </w:tc>
        <w:tc>
          <w:tcPr>
            <w:tcW w:w="4710" w:type="dxa"/>
            <w:gridSpan w:val="2"/>
            <w:noWrap w:val="0"/>
            <w:vAlign w:val="top"/>
          </w:tcPr>
          <w:p>
            <w:pPr>
              <w:spacing w:before="50" w:line="516" w:lineRule="exact"/>
              <w:ind w:left="25"/>
              <w:rPr>
                <w:rFonts w:hint="eastAsia" w:ascii="仿宋" w:hAnsi="仿宋" w:eastAsia="仿宋" w:cs="仿宋"/>
                <w:color w:val="auto"/>
                <w:sz w:val="20"/>
                <w:szCs w:val="20"/>
              </w:rPr>
            </w:pPr>
            <w:r>
              <w:rPr>
                <w:rFonts w:hint="eastAsia" w:ascii="仿宋" w:hAnsi="仿宋" w:eastAsia="仿宋" w:cs="仿宋"/>
                <w:color w:val="auto"/>
                <w:spacing w:val="12"/>
                <w:position w:val="24"/>
                <w:sz w:val="20"/>
                <w:szCs w:val="20"/>
              </w:rPr>
              <w:t>技</w:t>
            </w:r>
            <w:r>
              <w:rPr>
                <w:rFonts w:hint="eastAsia" w:ascii="仿宋" w:hAnsi="仿宋" w:eastAsia="仿宋" w:cs="仿宋"/>
                <w:color w:val="auto"/>
                <w:spacing w:val="8"/>
                <w:position w:val="24"/>
                <w:sz w:val="20"/>
                <w:szCs w:val="20"/>
              </w:rPr>
              <w:t>术负责人意见 (对工作内容及工程量见证) ：</w:t>
            </w:r>
          </w:p>
          <w:p>
            <w:pPr>
              <w:spacing w:before="1" w:line="231"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4509" w:type="dxa"/>
            <w:gridSpan w:val="2"/>
            <w:vMerge w:val="continue"/>
            <w:tcBorders>
              <w:top w:val="nil"/>
              <w:bottom w:val="nil"/>
            </w:tcBorders>
            <w:noWrap w:val="0"/>
            <w:vAlign w:val="top"/>
          </w:tcPr>
          <w:p>
            <w:pPr>
              <w:rPr>
                <w:rFonts w:hint="eastAsia" w:ascii="仿宋" w:hAnsi="仿宋" w:eastAsia="仿宋" w:cs="仿宋"/>
                <w:color w:val="auto"/>
                <w:sz w:val="22"/>
                <w:szCs w:val="22"/>
              </w:rPr>
            </w:pPr>
          </w:p>
        </w:tc>
        <w:tc>
          <w:tcPr>
            <w:tcW w:w="4710" w:type="dxa"/>
            <w:gridSpan w:val="2"/>
            <w:noWrap w:val="0"/>
            <w:vAlign w:val="top"/>
          </w:tcPr>
          <w:p>
            <w:pPr>
              <w:spacing w:before="49" w:line="231" w:lineRule="auto"/>
              <w:ind w:left="25"/>
              <w:rPr>
                <w:rFonts w:hint="eastAsia" w:ascii="仿宋" w:hAnsi="仿宋" w:eastAsia="仿宋" w:cs="仿宋"/>
                <w:color w:val="auto"/>
                <w:sz w:val="20"/>
                <w:szCs w:val="20"/>
              </w:rPr>
            </w:pPr>
            <w:r>
              <w:rPr>
                <w:rFonts w:hint="eastAsia" w:ascii="仿宋" w:hAnsi="仿宋" w:eastAsia="仿宋" w:cs="仿宋"/>
                <w:color w:val="auto"/>
                <w:spacing w:val="12"/>
                <w:sz w:val="20"/>
                <w:szCs w:val="20"/>
              </w:rPr>
              <w:t>项</w:t>
            </w:r>
            <w:r>
              <w:rPr>
                <w:rFonts w:hint="eastAsia" w:ascii="仿宋" w:hAnsi="仿宋" w:eastAsia="仿宋" w:cs="仿宋"/>
                <w:color w:val="auto"/>
                <w:spacing w:val="7"/>
                <w:sz w:val="20"/>
                <w:szCs w:val="20"/>
              </w:rPr>
              <w:t>目成本管理员意见：</w:t>
            </w:r>
          </w:p>
          <w:p>
            <w:pPr>
              <w:spacing w:before="280"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4509" w:type="dxa"/>
            <w:gridSpan w:val="2"/>
            <w:vMerge w:val="continue"/>
            <w:tcBorders>
              <w:top w:val="nil"/>
            </w:tcBorders>
            <w:noWrap w:val="0"/>
            <w:vAlign w:val="top"/>
          </w:tcPr>
          <w:p>
            <w:pPr>
              <w:rPr>
                <w:rFonts w:hint="eastAsia" w:ascii="仿宋" w:hAnsi="仿宋" w:eastAsia="仿宋" w:cs="仿宋"/>
                <w:color w:val="auto"/>
                <w:sz w:val="22"/>
                <w:szCs w:val="22"/>
              </w:rPr>
            </w:pPr>
          </w:p>
        </w:tc>
        <w:tc>
          <w:tcPr>
            <w:tcW w:w="4710" w:type="dxa"/>
            <w:gridSpan w:val="2"/>
            <w:noWrap w:val="0"/>
            <w:vAlign w:val="top"/>
          </w:tcPr>
          <w:p>
            <w:pPr>
              <w:spacing w:before="47" w:line="233" w:lineRule="auto"/>
              <w:ind w:left="25"/>
              <w:rPr>
                <w:rFonts w:hint="eastAsia" w:ascii="仿宋" w:hAnsi="仿宋" w:eastAsia="仿宋" w:cs="仿宋"/>
                <w:color w:val="auto"/>
                <w:sz w:val="20"/>
                <w:szCs w:val="20"/>
              </w:rPr>
            </w:pPr>
            <w:r>
              <w:rPr>
                <w:rFonts w:hint="eastAsia" w:ascii="仿宋" w:hAnsi="仿宋" w:eastAsia="仿宋" w:cs="仿宋"/>
                <w:color w:val="auto"/>
                <w:spacing w:val="9"/>
                <w:sz w:val="20"/>
                <w:szCs w:val="20"/>
              </w:rPr>
              <w:t>项</w:t>
            </w:r>
            <w:r>
              <w:rPr>
                <w:rFonts w:hint="eastAsia" w:ascii="仿宋" w:hAnsi="仿宋" w:eastAsia="仿宋" w:cs="仿宋"/>
                <w:color w:val="auto"/>
                <w:spacing w:val="6"/>
                <w:sz w:val="20"/>
                <w:szCs w:val="20"/>
              </w:rPr>
              <w:t>目经理意见：</w:t>
            </w:r>
          </w:p>
          <w:p>
            <w:pPr>
              <w:spacing w:before="278"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219" w:type="dxa"/>
            <w:gridSpan w:val="4"/>
            <w:noWrap w:val="0"/>
            <w:vAlign w:val="top"/>
          </w:tcPr>
          <w:p>
            <w:pPr>
              <w:spacing w:before="49" w:line="240" w:lineRule="auto"/>
              <w:ind w:left="32"/>
              <w:rPr>
                <w:rFonts w:hint="eastAsia" w:ascii="仿宋" w:hAnsi="仿宋" w:eastAsia="仿宋" w:cs="仿宋"/>
                <w:color w:val="auto"/>
                <w:sz w:val="20"/>
                <w:szCs w:val="20"/>
              </w:rPr>
            </w:pPr>
            <w:r>
              <w:rPr>
                <w:rFonts w:hint="eastAsia" w:ascii="仿宋" w:hAnsi="仿宋" w:eastAsia="仿宋" w:cs="仿宋"/>
                <w:color w:val="auto"/>
                <w:spacing w:val="13"/>
                <w:sz w:val="20"/>
                <w:szCs w:val="20"/>
              </w:rPr>
              <w:t>注</w:t>
            </w:r>
            <w:r>
              <w:rPr>
                <w:rFonts w:hint="eastAsia" w:ascii="仿宋" w:hAnsi="仿宋" w:eastAsia="仿宋" w:cs="仿宋"/>
                <w:color w:val="auto"/>
                <w:spacing w:val="8"/>
                <w:sz w:val="20"/>
                <w:szCs w:val="20"/>
              </w:rPr>
              <w:t>：1.通知单、工程变更(联系)单、工程量审核表、图像资料 (事前、事中、事后) 及其它相</w:t>
            </w:r>
            <w:r>
              <w:rPr>
                <w:rFonts w:hint="eastAsia" w:ascii="仿宋" w:hAnsi="仿宋" w:eastAsia="仿宋" w:cs="仿宋"/>
                <w:color w:val="auto"/>
                <w:spacing w:val="8"/>
                <w:sz w:val="20"/>
                <w:szCs w:val="20"/>
                <w:lang w:val="en-US" w:eastAsia="zh-CN"/>
              </w:rPr>
              <w:t>关</w:t>
            </w:r>
            <w:r>
              <w:rPr>
                <w:rFonts w:hint="eastAsia" w:ascii="仿宋" w:hAnsi="仿宋" w:eastAsia="仿宋" w:cs="仿宋"/>
                <w:color w:val="auto"/>
                <w:spacing w:val="8"/>
                <w:sz w:val="20"/>
                <w:szCs w:val="20"/>
              </w:rPr>
              <w:t>依</w:t>
            </w:r>
            <w:r>
              <w:rPr>
                <w:rFonts w:hint="eastAsia" w:ascii="仿宋" w:hAnsi="仿宋" w:eastAsia="仿宋" w:cs="仿宋"/>
                <w:color w:val="auto"/>
                <w:spacing w:val="12"/>
                <w:position w:val="4"/>
                <w:sz w:val="20"/>
                <w:szCs w:val="20"/>
              </w:rPr>
              <w:t>据</w:t>
            </w:r>
            <w:r>
              <w:rPr>
                <w:rFonts w:hint="eastAsia" w:ascii="仿宋" w:hAnsi="仿宋" w:eastAsia="仿宋" w:cs="仿宋"/>
                <w:color w:val="auto"/>
                <w:spacing w:val="9"/>
                <w:position w:val="4"/>
                <w:sz w:val="20"/>
                <w:szCs w:val="20"/>
              </w:rPr>
              <w:t>附后；一式二份原件，项目成本管理员和分包方各一份。</w:t>
            </w:r>
          </w:p>
          <w:p>
            <w:pPr>
              <w:spacing w:line="240" w:lineRule="auto"/>
              <w:ind w:left="123"/>
              <w:rPr>
                <w:rFonts w:hint="eastAsia" w:ascii="仿宋" w:hAnsi="仿宋" w:eastAsia="仿宋" w:cs="仿宋"/>
                <w:color w:val="auto"/>
                <w:sz w:val="20"/>
                <w:szCs w:val="20"/>
              </w:rPr>
            </w:pPr>
            <w:r>
              <w:rPr>
                <w:rFonts w:hint="eastAsia" w:ascii="仿宋" w:hAnsi="仿宋" w:eastAsia="仿宋" w:cs="仿宋"/>
                <w:color w:val="auto"/>
                <w:spacing w:val="15"/>
                <w:position w:val="1"/>
                <w:sz w:val="20"/>
                <w:szCs w:val="20"/>
              </w:rPr>
              <w:t>2</w:t>
            </w:r>
            <w:r>
              <w:rPr>
                <w:rFonts w:hint="eastAsia" w:ascii="仿宋" w:hAnsi="仿宋" w:eastAsia="仿宋" w:cs="仿宋"/>
                <w:color w:val="auto"/>
                <w:spacing w:val="8"/>
                <w:position w:val="1"/>
                <w:sz w:val="20"/>
                <w:szCs w:val="20"/>
              </w:rPr>
              <w:t>.本签证单仅用于确认存在工程变更事宜。附件为《工程量现场草签记录表》。</w:t>
            </w:r>
          </w:p>
          <w:p>
            <w:pPr>
              <w:spacing w:before="129" w:line="240" w:lineRule="auto"/>
              <w:ind w:left="26" w:right="87" w:firstLine="98"/>
              <w:rPr>
                <w:rFonts w:hint="eastAsia" w:ascii="仿宋" w:hAnsi="仿宋" w:eastAsia="仿宋" w:cs="仿宋"/>
                <w:color w:val="auto"/>
                <w:sz w:val="20"/>
                <w:szCs w:val="20"/>
              </w:rPr>
            </w:pPr>
            <w:r>
              <w:rPr>
                <w:rFonts w:hint="eastAsia" w:ascii="仿宋" w:hAnsi="仿宋" w:eastAsia="仿宋" w:cs="仿宋"/>
                <w:color w:val="auto"/>
                <w:spacing w:val="18"/>
                <w:sz w:val="20"/>
                <w:szCs w:val="20"/>
              </w:rPr>
              <w:t>3.</w:t>
            </w:r>
            <w:r>
              <w:rPr>
                <w:rFonts w:hint="eastAsia" w:ascii="仿宋" w:hAnsi="仿宋" w:eastAsia="仿宋" w:cs="仿宋"/>
                <w:color w:val="auto"/>
                <w:spacing w:val="10"/>
                <w:sz w:val="20"/>
                <w:szCs w:val="20"/>
              </w:rPr>
              <w:t>本</w:t>
            </w:r>
            <w:r>
              <w:rPr>
                <w:rFonts w:hint="eastAsia" w:ascii="仿宋" w:hAnsi="仿宋" w:eastAsia="仿宋" w:cs="仿宋"/>
                <w:color w:val="auto"/>
                <w:spacing w:val="9"/>
                <w:sz w:val="20"/>
                <w:szCs w:val="20"/>
              </w:rPr>
              <w:t>签证单所述内容为双方对事项发生的签认，本签证单结算价款以分包方主合同工程结算时与</w:t>
            </w:r>
            <w:r>
              <w:rPr>
                <w:rFonts w:hint="eastAsia" w:ascii="仿宋" w:hAnsi="仿宋" w:eastAsia="仿宋" w:cs="仿宋"/>
                <w:color w:val="auto"/>
                <w:sz w:val="20"/>
                <w:szCs w:val="20"/>
              </w:rPr>
              <w:t xml:space="preserve"> </w:t>
            </w:r>
            <w:r>
              <w:rPr>
                <w:rFonts w:hint="eastAsia" w:ascii="仿宋" w:hAnsi="仿宋" w:eastAsia="仿宋" w:cs="仿宋"/>
                <w:color w:val="auto"/>
                <w:spacing w:val="14"/>
                <w:sz w:val="20"/>
                <w:szCs w:val="20"/>
              </w:rPr>
              <w:t>承</w:t>
            </w:r>
            <w:r>
              <w:rPr>
                <w:rFonts w:hint="eastAsia" w:ascii="仿宋" w:hAnsi="仿宋" w:eastAsia="仿宋" w:cs="仿宋"/>
                <w:color w:val="auto"/>
                <w:spacing w:val="8"/>
                <w:sz w:val="20"/>
                <w:szCs w:val="20"/>
              </w:rPr>
              <w:t>包</w:t>
            </w:r>
            <w:r>
              <w:rPr>
                <w:rFonts w:hint="eastAsia" w:ascii="仿宋" w:hAnsi="仿宋" w:eastAsia="仿宋" w:cs="仿宋"/>
                <w:color w:val="auto"/>
                <w:spacing w:val="7"/>
                <w:sz w:val="20"/>
                <w:szCs w:val="20"/>
              </w:rPr>
              <w:t>方共同确认的为准。</w:t>
            </w:r>
          </w:p>
        </w:tc>
      </w:tr>
    </w:tbl>
    <w:p>
      <w:pPr>
        <w:ind w:right="284"/>
        <w:jc w:val="center"/>
        <w:rPr>
          <w:rFonts w:hint="eastAsia" w:ascii="仿宋" w:hAnsi="仿宋" w:eastAsia="仿宋" w:cs="仿宋"/>
          <w:b/>
          <w:sz w:val="36"/>
          <w:szCs w:val="36"/>
          <w:highlight w:val="none"/>
          <w:lang w:val="en-US" w:eastAsia="zh-CN"/>
        </w:rPr>
      </w:pPr>
    </w:p>
    <w:p>
      <w:pPr>
        <w:pStyle w:val="2"/>
        <w:rPr>
          <w:rFonts w:hint="eastAsia"/>
          <w:lang w:val="en-US" w:eastAsia="zh-CN"/>
        </w:rPr>
      </w:pPr>
    </w:p>
    <w:p>
      <w:pPr>
        <w:ind w:right="284"/>
        <w:jc w:val="center"/>
        <w:rPr>
          <w:rFonts w:hint="eastAsia" w:ascii="仿宋" w:hAnsi="仿宋" w:eastAsia="仿宋" w:cs="仿宋"/>
          <w:b/>
          <w:color w:val="auto"/>
          <w:sz w:val="36"/>
          <w:szCs w:val="36"/>
          <w:highlight w:val="none"/>
          <w:lang w:val="en-US" w:eastAsia="zh-CN"/>
        </w:rPr>
      </w:pPr>
      <w:r>
        <w:rPr>
          <w:rFonts w:hint="eastAsia" w:ascii="仿宋" w:hAnsi="仿宋" w:eastAsia="仿宋" w:cs="仿宋"/>
          <w:b/>
          <w:sz w:val="36"/>
          <w:szCs w:val="36"/>
          <w:highlight w:val="none"/>
          <w:lang w:val="en-US" w:eastAsia="zh-CN"/>
        </w:rPr>
        <w:t xml:space="preserve">                                          </w:t>
      </w:r>
      <w:r>
        <w:rPr>
          <w:rFonts w:hint="eastAsia" w:ascii="仿宋" w:hAnsi="仿宋" w:eastAsia="仿宋" w:cs="仿宋"/>
          <w:b/>
          <w:color w:val="FF0000"/>
          <w:sz w:val="36"/>
          <w:szCs w:val="36"/>
          <w:highlight w:val="none"/>
          <w:lang w:val="en-US" w:eastAsia="zh-CN"/>
        </w:rPr>
        <w:t xml:space="preserve">   </w:t>
      </w:r>
      <w:r>
        <w:rPr>
          <w:rFonts w:hint="eastAsia" w:ascii="仿宋" w:hAnsi="仿宋" w:eastAsia="仿宋" w:cs="仿宋"/>
          <w:b/>
          <w:color w:val="auto"/>
          <w:sz w:val="36"/>
          <w:szCs w:val="36"/>
          <w:highlight w:val="none"/>
          <w:lang w:val="en-US" w:eastAsia="zh-CN"/>
        </w:rPr>
        <w:t xml:space="preserve"> 附件五</w:t>
      </w:r>
    </w:p>
    <w:p>
      <w:pPr>
        <w:pStyle w:val="2"/>
        <w:rPr>
          <w:rFonts w:hint="default"/>
          <w:lang w:val="en-US" w:eastAsia="zh-CN"/>
        </w:rPr>
      </w:pPr>
    </w:p>
    <w:p>
      <w:pPr>
        <w:spacing w:before="59" w:line="228" w:lineRule="auto"/>
        <w:jc w:val="center"/>
        <w:rPr>
          <w:rFonts w:hint="eastAsia" w:ascii="仿宋" w:hAnsi="仿宋" w:eastAsia="仿宋" w:cs="仿宋"/>
          <w:color w:val="auto"/>
          <w:spacing w:val="8"/>
          <w:sz w:val="32"/>
          <w:szCs w:val="32"/>
          <w:lang w:val="en-US" w:eastAsia="zh-CN"/>
          <w14:textOutline w14:w="5793" w14:cap="sq" w14:cmpd="sng">
            <w14:solidFill>
              <w14:srgbClr w14:val="000000"/>
            </w14:solidFill>
            <w14:prstDash w14:val="solid"/>
            <w14:bevel/>
          </w14:textOutline>
        </w:rPr>
      </w:pPr>
      <w:r>
        <w:rPr>
          <w:rFonts w:ascii="仿宋" w:hAnsi="仿宋" w:eastAsia="仿宋" w:cs="仿宋"/>
          <w:color w:val="auto"/>
          <w:spacing w:val="10"/>
          <w:sz w:val="32"/>
          <w:szCs w:val="32"/>
          <w14:textOutline w14:w="5793" w14:cap="sq" w14:cmpd="sng">
            <w14:solidFill>
              <w14:srgbClr w14:val="000000"/>
            </w14:solidFill>
            <w14:prstDash w14:val="solid"/>
            <w14:bevel/>
          </w14:textOutline>
        </w:rPr>
        <w:t>工</w:t>
      </w:r>
      <w:r>
        <w:rPr>
          <w:rFonts w:ascii="仿宋" w:hAnsi="仿宋" w:eastAsia="仿宋" w:cs="仿宋"/>
          <w:color w:val="auto"/>
          <w:spacing w:val="8"/>
          <w:sz w:val="32"/>
          <w:szCs w:val="32"/>
          <w14:textOutline w14:w="5793" w14:cap="sq" w14:cmpd="sng">
            <w14:solidFill>
              <w14:srgbClr w14:val="000000"/>
            </w14:solidFill>
            <w14:prstDash w14:val="solid"/>
            <w14:bevel/>
          </w14:textOutline>
        </w:rPr>
        <w:t>程量现场草签记录表</w:t>
      </w:r>
    </w:p>
    <w:tbl>
      <w:tblPr>
        <w:tblStyle w:val="24"/>
        <w:tblW w:w="92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995"/>
        <w:gridCol w:w="1050"/>
        <w:gridCol w:w="14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6" w:line="300" w:lineRule="exact"/>
              <w:ind w:left="130"/>
              <w:jc w:val="center"/>
              <w:textAlignment w:val="auto"/>
              <w:rPr>
                <w:rFonts w:ascii="仿宋" w:hAnsi="仿宋" w:eastAsia="仿宋" w:cs="仿宋"/>
                <w:color w:val="auto"/>
                <w:sz w:val="23"/>
                <w:szCs w:val="23"/>
              </w:rPr>
            </w:pPr>
            <w:r>
              <w:rPr>
                <w:rFonts w:ascii="仿宋" w:hAnsi="仿宋" w:eastAsia="仿宋" w:cs="仿宋"/>
                <w:color w:val="auto"/>
                <w:spacing w:val="5"/>
                <w:sz w:val="23"/>
                <w:szCs w:val="23"/>
                <w14:textOutline w14:w="4358" w14:cap="sq" w14:cmpd="sng">
                  <w14:solidFill>
                    <w14:srgbClr w14:val="000000"/>
                  </w14:solidFill>
                  <w14:prstDash w14:val="solid"/>
                  <w14:bevel/>
                </w14:textOutline>
              </w:rPr>
              <w:t>工程名称</w:t>
            </w:r>
          </w:p>
        </w:tc>
        <w:tc>
          <w:tcPr>
            <w:tcW w:w="7907" w:type="dxa"/>
            <w:gridSpan w:val="6"/>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3" w:line="300" w:lineRule="exact"/>
              <w:ind w:left="299"/>
              <w:jc w:val="both"/>
              <w:textAlignment w:val="auto"/>
              <w:rPr>
                <w:rFonts w:ascii="仿宋" w:hAnsi="仿宋" w:eastAsia="仿宋" w:cs="仿宋"/>
                <w:color w:val="auto"/>
                <w:sz w:val="23"/>
                <w:szCs w:val="23"/>
              </w:rPr>
            </w:pPr>
            <w:r>
              <w:rPr>
                <w:rFonts w:ascii="仿宋" w:hAnsi="仿宋" w:eastAsia="仿宋" w:cs="仿宋"/>
                <w:color w:val="auto"/>
                <w:spacing w:val="6"/>
                <w:sz w:val="23"/>
                <w:szCs w:val="23"/>
                <w14:textOutline w14:w="4358" w14:cap="sq" w14:cmpd="sng">
                  <w14:solidFill>
                    <w14:srgbClr w14:val="000000"/>
                  </w14:solidFill>
                  <w14:prstDash w14:val="solid"/>
                  <w14:bevel/>
                </w14:textOutline>
              </w:rPr>
              <w:t>承</w:t>
            </w:r>
            <w:r>
              <w:rPr>
                <w:rFonts w:ascii="仿宋" w:hAnsi="仿宋" w:eastAsia="仿宋" w:cs="仿宋"/>
                <w:color w:val="auto"/>
                <w:spacing w:val="5"/>
                <w:sz w:val="23"/>
                <w:szCs w:val="23"/>
                <w14:textOutline w14:w="4358" w14:cap="sq" w14:cmpd="sng">
                  <w14:solidFill>
                    <w14:srgbClr w14:val="000000"/>
                  </w14:solidFill>
                  <w14:prstDash w14:val="solid"/>
                  <w14:bevel/>
                </w14:textOutline>
              </w:rPr>
              <w:t>包方</w:t>
            </w:r>
          </w:p>
        </w:tc>
        <w:tc>
          <w:tcPr>
            <w:tcW w:w="3628"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c>
          <w:tcPr>
            <w:tcW w:w="809" w:type="dxa"/>
            <w:vAlign w:val="center"/>
          </w:tcPr>
          <w:p>
            <w:pPr>
              <w:keepNext w:val="0"/>
              <w:keepLines w:val="0"/>
              <w:pageBreakBefore w:val="0"/>
              <w:widowControl w:val="0"/>
              <w:kinsoku/>
              <w:wordWrap/>
              <w:overflowPunct/>
              <w:topLinePunct w:val="0"/>
              <w:autoSpaceDE/>
              <w:autoSpaceDN/>
              <w:bidi w:val="0"/>
              <w:adjustRightInd/>
              <w:snapToGrid/>
              <w:spacing w:before="83" w:line="300" w:lineRule="exact"/>
              <w:ind w:left="126"/>
              <w:jc w:val="both"/>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单</w:t>
            </w:r>
            <w:r>
              <w:rPr>
                <w:rFonts w:ascii="仿宋" w:hAnsi="仿宋" w:eastAsia="仿宋" w:cs="仿宋"/>
                <w:color w:val="auto"/>
                <w:sz w:val="23"/>
                <w:szCs w:val="23"/>
                <w14:textOutline w14:w="4358" w14:cap="sq" w14:cmpd="sng">
                  <w14:solidFill>
                    <w14:srgbClr w14:val="000000"/>
                  </w14:solidFill>
                  <w14:prstDash w14:val="solid"/>
                  <w14:bevel/>
                </w14:textOutline>
              </w:rPr>
              <w:t>号</w:t>
            </w:r>
          </w:p>
        </w:tc>
        <w:tc>
          <w:tcPr>
            <w:tcW w:w="347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4" w:line="300" w:lineRule="exact"/>
              <w:ind w:left="302"/>
              <w:jc w:val="both"/>
              <w:textAlignment w:val="auto"/>
              <w:rPr>
                <w:rFonts w:ascii="仿宋" w:hAnsi="仿宋" w:eastAsia="仿宋" w:cs="仿宋"/>
                <w:color w:val="auto"/>
                <w:sz w:val="23"/>
                <w:szCs w:val="23"/>
              </w:rPr>
            </w:pPr>
            <w:r>
              <w:rPr>
                <w:rFonts w:ascii="仿宋" w:hAnsi="仿宋" w:eastAsia="仿宋" w:cs="仿宋"/>
                <w:color w:val="auto"/>
                <w:spacing w:val="5"/>
                <w:sz w:val="23"/>
                <w:szCs w:val="23"/>
                <w14:textOutline w14:w="4358" w14:cap="sq" w14:cmpd="sng">
                  <w14:solidFill>
                    <w14:srgbClr w14:val="000000"/>
                  </w14:solidFill>
                  <w14:prstDash w14:val="solid"/>
                  <w14:bevel/>
                </w14:textOutline>
              </w:rPr>
              <w:t>分</w:t>
            </w:r>
            <w:r>
              <w:rPr>
                <w:rFonts w:ascii="仿宋" w:hAnsi="仿宋" w:eastAsia="仿宋" w:cs="仿宋"/>
                <w:color w:val="auto"/>
                <w:spacing w:val="4"/>
                <w:sz w:val="23"/>
                <w:szCs w:val="23"/>
                <w14:textOutline w14:w="4358" w14:cap="sq" w14:cmpd="sng">
                  <w14:solidFill>
                    <w14:srgbClr w14:val="000000"/>
                  </w14:solidFill>
                  <w14:prstDash w14:val="solid"/>
                  <w14:bevel/>
                </w14:textOutline>
              </w:rPr>
              <w:t>包方</w:t>
            </w:r>
          </w:p>
        </w:tc>
        <w:tc>
          <w:tcPr>
            <w:tcW w:w="3628"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c>
          <w:tcPr>
            <w:tcW w:w="809" w:type="dxa"/>
            <w:vAlign w:val="center"/>
          </w:tcPr>
          <w:p>
            <w:pPr>
              <w:keepNext w:val="0"/>
              <w:keepLines w:val="0"/>
              <w:pageBreakBefore w:val="0"/>
              <w:widowControl w:val="0"/>
              <w:kinsoku/>
              <w:wordWrap/>
              <w:overflowPunct/>
              <w:topLinePunct w:val="0"/>
              <w:autoSpaceDE/>
              <w:autoSpaceDN/>
              <w:bidi w:val="0"/>
              <w:adjustRightInd/>
              <w:snapToGrid/>
              <w:spacing w:before="84" w:line="300" w:lineRule="exact"/>
              <w:ind w:left="126"/>
              <w:jc w:val="both"/>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原</w:t>
            </w:r>
            <w:r>
              <w:rPr>
                <w:rFonts w:ascii="仿宋" w:hAnsi="仿宋" w:eastAsia="仿宋" w:cs="仿宋"/>
                <w:color w:val="auto"/>
                <w:sz w:val="23"/>
                <w:szCs w:val="23"/>
                <w14:textOutline w14:w="4358" w14:cap="sq" w14:cmpd="sng">
                  <w14:solidFill>
                    <w14:srgbClr w14:val="000000"/>
                  </w14:solidFill>
                  <w14:prstDash w14:val="solid"/>
                  <w14:bevel/>
                </w14:textOutline>
              </w:rPr>
              <w:t>因</w:t>
            </w:r>
          </w:p>
        </w:tc>
        <w:tc>
          <w:tcPr>
            <w:tcW w:w="347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49" w:line="300" w:lineRule="exact"/>
              <w:ind w:left="124"/>
              <w:textAlignment w:val="auto"/>
              <w:rPr>
                <w:rFonts w:ascii="仿宋" w:hAnsi="仿宋" w:eastAsia="仿宋" w:cs="仿宋"/>
                <w:color w:val="auto"/>
                <w:sz w:val="23"/>
                <w:szCs w:val="23"/>
              </w:rPr>
            </w:pPr>
            <w:r>
              <w:rPr>
                <w:rFonts w:ascii="仿宋" w:hAnsi="仿宋" w:eastAsia="仿宋" w:cs="仿宋"/>
                <w:color w:val="auto"/>
                <w:spacing w:val="2"/>
                <w:sz w:val="23"/>
                <w:szCs w:val="23"/>
              </w:rPr>
              <w:t>序号</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996"/>
              <w:textAlignment w:val="auto"/>
              <w:rPr>
                <w:rFonts w:ascii="仿宋" w:hAnsi="仿宋" w:eastAsia="仿宋" w:cs="仿宋"/>
                <w:color w:val="auto"/>
                <w:sz w:val="23"/>
                <w:szCs w:val="23"/>
              </w:rPr>
            </w:pPr>
            <w:r>
              <w:rPr>
                <w:rFonts w:ascii="仿宋" w:hAnsi="仿宋" w:eastAsia="仿宋" w:cs="仿宋"/>
                <w:color w:val="auto"/>
                <w:spacing w:val="6"/>
                <w:sz w:val="23"/>
                <w:szCs w:val="23"/>
              </w:rPr>
              <w:t>项目名</w:t>
            </w:r>
            <w:r>
              <w:rPr>
                <w:rFonts w:ascii="仿宋" w:hAnsi="仿宋" w:eastAsia="仿宋" w:cs="仿宋"/>
                <w:color w:val="auto"/>
                <w:spacing w:val="5"/>
                <w:sz w:val="23"/>
                <w:szCs w:val="23"/>
              </w:rPr>
              <w:t>称</w:t>
            </w:r>
          </w:p>
        </w:tc>
        <w:tc>
          <w:tcPr>
            <w:tcW w:w="995"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91"/>
              <w:textAlignment w:val="auto"/>
              <w:rPr>
                <w:rFonts w:ascii="仿宋" w:hAnsi="仿宋" w:eastAsia="仿宋" w:cs="仿宋"/>
                <w:color w:val="auto"/>
                <w:sz w:val="23"/>
                <w:szCs w:val="23"/>
              </w:rPr>
            </w:pPr>
            <w:r>
              <w:rPr>
                <w:rFonts w:ascii="仿宋" w:hAnsi="仿宋" w:eastAsia="仿宋" w:cs="仿宋"/>
                <w:color w:val="auto"/>
                <w:spacing w:val="-1"/>
                <w:sz w:val="23"/>
                <w:szCs w:val="23"/>
              </w:rPr>
              <w:t>单</w:t>
            </w:r>
            <w:r>
              <w:rPr>
                <w:rFonts w:ascii="仿宋" w:hAnsi="仿宋" w:eastAsia="仿宋" w:cs="仿宋"/>
                <w:color w:val="auto"/>
                <w:sz w:val="23"/>
                <w:szCs w:val="23"/>
              </w:rPr>
              <w:t>位</w:t>
            </w:r>
          </w:p>
        </w:tc>
        <w:tc>
          <w:tcPr>
            <w:tcW w:w="1050"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72"/>
              <w:textAlignment w:val="auto"/>
              <w:rPr>
                <w:rFonts w:ascii="仿宋" w:hAnsi="仿宋" w:eastAsia="仿宋" w:cs="仿宋"/>
                <w:color w:val="auto"/>
                <w:sz w:val="23"/>
                <w:szCs w:val="23"/>
              </w:rPr>
            </w:pPr>
            <w:r>
              <w:rPr>
                <w:rFonts w:ascii="仿宋" w:hAnsi="仿宋" w:eastAsia="仿宋" w:cs="仿宋"/>
                <w:color w:val="auto"/>
                <w:spacing w:val="2"/>
                <w:sz w:val="23"/>
                <w:szCs w:val="23"/>
              </w:rPr>
              <w:t>数量</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450"/>
              <w:textAlignment w:val="auto"/>
              <w:rPr>
                <w:rFonts w:ascii="仿宋" w:hAnsi="仿宋" w:eastAsia="仿宋" w:cs="仿宋"/>
                <w:color w:val="auto"/>
                <w:sz w:val="23"/>
                <w:szCs w:val="23"/>
              </w:rPr>
            </w:pPr>
            <w:r>
              <w:rPr>
                <w:rFonts w:ascii="仿宋" w:hAnsi="仿宋" w:eastAsia="仿宋" w:cs="仿宋"/>
                <w:color w:val="auto"/>
                <w:spacing w:val="1"/>
                <w:sz w:val="23"/>
                <w:szCs w:val="23"/>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0" w:line="300" w:lineRule="exact"/>
              <w:ind w:left="367"/>
              <w:textAlignment w:val="auto"/>
              <w:rPr>
                <w:rFonts w:ascii="仿宋" w:hAnsi="仿宋" w:eastAsia="仿宋" w:cs="仿宋"/>
                <w:color w:val="auto"/>
                <w:sz w:val="23"/>
                <w:szCs w:val="23"/>
              </w:rPr>
            </w:pPr>
            <w:r>
              <w:rPr>
                <w:rFonts w:ascii="仿宋" w:hAnsi="仿宋" w:eastAsia="仿宋" w:cs="仿宋"/>
                <w:color w:val="auto"/>
                <w:sz w:val="23"/>
                <w:szCs w:val="23"/>
              </w:rPr>
              <w:t>1</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1" w:line="300" w:lineRule="exact"/>
              <w:ind w:left="352"/>
              <w:textAlignment w:val="auto"/>
              <w:rPr>
                <w:rFonts w:ascii="仿宋" w:hAnsi="仿宋" w:eastAsia="仿宋" w:cs="仿宋"/>
                <w:color w:val="auto"/>
                <w:sz w:val="23"/>
                <w:szCs w:val="23"/>
              </w:rPr>
            </w:pPr>
            <w:r>
              <w:rPr>
                <w:rFonts w:ascii="仿宋" w:hAnsi="仿宋" w:eastAsia="仿宋" w:cs="仿宋"/>
                <w:color w:val="auto"/>
                <w:sz w:val="23"/>
                <w:szCs w:val="23"/>
              </w:rPr>
              <w:t>2</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1" w:line="300" w:lineRule="exact"/>
              <w:ind w:left="354"/>
              <w:textAlignment w:val="auto"/>
              <w:rPr>
                <w:rFonts w:ascii="仿宋" w:hAnsi="仿宋" w:eastAsia="仿宋" w:cs="仿宋"/>
                <w:color w:val="auto"/>
                <w:sz w:val="23"/>
                <w:szCs w:val="23"/>
              </w:rPr>
            </w:pPr>
            <w:r>
              <w:rPr>
                <w:rFonts w:ascii="仿宋" w:hAnsi="仿宋" w:eastAsia="仿宋" w:cs="仿宋"/>
                <w:color w:val="auto"/>
                <w:sz w:val="23"/>
                <w:szCs w:val="23"/>
              </w:rPr>
              <w:t>3</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48"/>
              <w:textAlignment w:val="auto"/>
              <w:rPr>
                <w:rFonts w:ascii="仿宋" w:hAnsi="仿宋" w:eastAsia="仿宋" w:cs="仿宋"/>
                <w:color w:val="auto"/>
                <w:sz w:val="23"/>
                <w:szCs w:val="23"/>
              </w:rPr>
            </w:pPr>
            <w:r>
              <w:rPr>
                <w:rFonts w:ascii="仿宋" w:hAnsi="仿宋" w:eastAsia="仿宋" w:cs="仿宋"/>
                <w:color w:val="auto"/>
                <w:sz w:val="23"/>
                <w:szCs w:val="23"/>
              </w:rPr>
              <w:t>4</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5" w:line="300" w:lineRule="exact"/>
              <w:ind w:left="354"/>
              <w:textAlignment w:val="auto"/>
              <w:rPr>
                <w:rFonts w:ascii="仿宋" w:hAnsi="仿宋" w:eastAsia="仿宋" w:cs="仿宋"/>
                <w:color w:val="auto"/>
                <w:sz w:val="23"/>
                <w:szCs w:val="23"/>
              </w:rPr>
            </w:pPr>
            <w:r>
              <w:rPr>
                <w:rFonts w:ascii="仿宋" w:hAnsi="仿宋" w:eastAsia="仿宋" w:cs="仿宋"/>
                <w:color w:val="auto"/>
                <w:sz w:val="23"/>
                <w:szCs w:val="23"/>
              </w:rPr>
              <w:t>5</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51"/>
              <w:textAlignment w:val="auto"/>
              <w:rPr>
                <w:rFonts w:ascii="仿宋" w:hAnsi="仿宋" w:eastAsia="仿宋" w:cs="仿宋"/>
                <w:color w:val="auto"/>
                <w:sz w:val="23"/>
                <w:szCs w:val="23"/>
              </w:rPr>
            </w:pPr>
            <w:r>
              <w:rPr>
                <w:rFonts w:ascii="仿宋" w:hAnsi="仿宋" w:eastAsia="仿宋" w:cs="仿宋"/>
                <w:color w:val="auto"/>
                <w:sz w:val="23"/>
                <w:szCs w:val="23"/>
              </w:rPr>
              <w:t>6</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5" w:line="300" w:lineRule="exact"/>
              <w:ind w:left="355"/>
              <w:textAlignment w:val="auto"/>
              <w:rPr>
                <w:rFonts w:ascii="仿宋" w:hAnsi="仿宋" w:eastAsia="仿宋" w:cs="仿宋"/>
                <w:color w:val="auto"/>
                <w:sz w:val="23"/>
                <w:szCs w:val="23"/>
              </w:rPr>
            </w:pPr>
            <w:r>
              <w:rPr>
                <w:rFonts w:ascii="仿宋" w:hAnsi="仿宋" w:eastAsia="仿宋" w:cs="仿宋"/>
                <w:color w:val="auto"/>
                <w:sz w:val="23"/>
                <w:szCs w:val="23"/>
              </w:rPr>
              <w:t>7</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50"/>
              <w:textAlignment w:val="auto"/>
              <w:rPr>
                <w:rFonts w:ascii="仿宋" w:hAnsi="仿宋" w:eastAsia="仿宋" w:cs="仿宋"/>
                <w:color w:val="auto"/>
                <w:sz w:val="23"/>
                <w:szCs w:val="23"/>
              </w:rPr>
            </w:pPr>
            <w:r>
              <w:rPr>
                <w:rFonts w:ascii="仿宋" w:hAnsi="仿宋" w:eastAsia="仿宋" w:cs="仿宋"/>
                <w:color w:val="auto"/>
                <w:sz w:val="23"/>
                <w:szCs w:val="23"/>
              </w:rPr>
              <w:t>8</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50"/>
              <w:textAlignment w:val="auto"/>
              <w:rPr>
                <w:rFonts w:ascii="仿宋" w:hAnsi="仿宋" w:eastAsia="仿宋" w:cs="仿宋"/>
                <w:color w:val="auto"/>
                <w:sz w:val="23"/>
                <w:szCs w:val="23"/>
              </w:rPr>
            </w:pPr>
            <w:r>
              <w:rPr>
                <w:rFonts w:ascii="仿宋" w:hAnsi="仿宋" w:eastAsia="仿宋" w:cs="仿宋"/>
                <w:color w:val="auto"/>
                <w:sz w:val="23"/>
                <w:szCs w:val="23"/>
              </w:rPr>
              <w:t>9</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0</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1</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7"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2</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743"/>
              <w:textAlignment w:val="auto"/>
              <w:rPr>
                <w:rFonts w:ascii="仿宋" w:hAnsi="仿宋" w:eastAsia="仿宋" w:cs="仿宋"/>
                <w:color w:val="auto"/>
                <w:sz w:val="23"/>
                <w:szCs w:val="23"/>
              </w:rPr>
            </w:pPr>
            <w:r>
              <w:rPr>
                <w:rFonts w:ascii="仿宋" w:hAnsi="仿宋" w:eastAsia="仿宋" w:cs="仿宋"/>
                <w:color w:val="auto"/>
                <w:spacing w:val="8"/>
                <w:sz w:val="23"/>
                <w:szCs w:val="23"/>
                <w14:textOutline w14:w="4358" w14:cap="sq" w14:cmpd="sng">
                  <w14:solidFill>
                    <w14:srgbClr w14:val="000000"/>
                  </w14:solidFill>
                  <w14:prstDash w14:val="solid"/>
                  <w14:bevel/>
                </w14:textOutline>
              </w:rPr>
              <w:t>分</w:t>
            </w:r>
            <w:r>
              <w:rPr>
                <w:rFonts w:ascii="仿宋" w:hAnsi="仿宋" w:eastAsia="仿宋" w:cs="仿宋"/>
                <w:color w:val="auto"/>
                <w:spacing w:val="7"/>
                <w:sz w:val="23"/>
                <w:szCs w:val="23"/>
                <w14:textOutline w14:w="4358" w14:cap="sq" w14:cmpd="sng">
                  <w14:solidFill>
                    <w14:srgbClr w14:val="000000"/>
                  </w14:solidFill>
                  <w14:prstDash w14:val="solid"/>
                  <w14:bevel/>
                </w14:textOutline>
              </w:rPr>
              <w:t>包方代表</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948"/>
              <w:textAlignment w:val="auto"/>
              <w:rPr>
                <w:rFonts w:ascii="仿宋" w:hAnsi="仿宋" w:eastAsia="仿宋" w:cs="仿宋"/>
                <w:color w:val="auto"/>
                <w:sz w:val="23"/>
                <w:szCs w:val="23"/>
              </w:rPr>
            </w:pPr>
            <w:r>
              <w:rPr>
                <w:rFonts w:ascii="仿宋" w:hAnsi="仿宋" w:eastAsia="仿宋" w:cs="仿宋"/>
                <w:color w:val="auto"/>
                <w:spacing w:val="10"/>
                <w:sz w:val="23"/>
                <w:szCs w:val="23"/>
                <w14:textOutline w14:w="4358" w14:cap="sq" w14:cmpd="sng">
                  <w14:solidFill>
                    <w14:srgbClr w14:val="000000"/>
                  </w14:solidFill>
                  <w14:prstDash w14:val="solid"/>
                  <w14:bevel/>
                </w14:textOutline>
              </w:rPr>
              <w:t>承</w:t>
            </w:r>
            <w:r>
              <w:rPr>
                <w:rFonts w:ascii="仿宋" w:hAnsi="仿宋" w:eastAsia="仿宋" w:cs="仿宋"/>
                <w:color w:val="auto"/>
                <w:spacing w:val="7"/>
                <w:sz w:val="23"/>
                <w:szCs w:val="23"/>
                <w14:textOutline w14:w="4358" w14:cap="sq" w14:cmpd="sng">
                  <w14:solidFill>
                    <w14:srgbClr w14:val="000000"/>
                  </w14:solidFill>
                  <w14:prstDash w14:val="solid"/>
                  <w14:bevel/>
                </w14:textOutline>
              </w:rPr>
              <w:t>包方代表</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1268"/>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5" w:line="300" w:lineRule="exact"/>
              <w:ind w:left="123"/>
              <w:textAlignment w:val="auto"/>
              <w:rPr>
                <w:rFonts w:ascii="仿宋" w:hAnsi="仿宋" w:eastAsia="仿宋" w:cs="仿宋"/>
                <w:color w:val="auto"/>
                <w:sz w:val="23"/>
                <w:szCs w:val="23"/>
              </w:rPr>
            </w:pPr>
            <w:r>
              <w:rPr>
                <w:rFonts w:ascii="仿宋" w:hAnsi="仿宋" w:eastAsia="仿宋" w:cs="仿宋"/>
                <w:color w:val="auto"/>
                <w:spacing w:val="6"/>
                <w:sz w:val="23"/>
                <w:szCs w:val="23"/>
              </w:rPr>
              <w:t>现场执行人</w:t>
            </w:r>
            <w:r>
              <w:rPr>
                <w:rFonts w:ascii="仿宋" w:hAnsi="仿宋" w:eastAsia="仿宋" w:cs="仿宋"/>
                <w:color w:val="auto"/>
                <w:spacing w:val="4"/>
                <w:sz w:val="23"/>
                <w:szCs w:val="23"/>
              </w:rPr>
              <w:t>：</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19"/>
              <w:textAlignment w:val="auto"/>
              <w:rPr>
                <w:rFonts w:ascii="仿宋" w:hAnsi="仿宋" w:eastAsia="仿宋" w:cs="仿宋"/>
                <w:color w:val="auto"/>
                <w:sz w:val="23"/>
                <w:szCs w:val="23"/>
              </w:rPr>
            </w:pPr>
            <w:r>
              <w:rPr>
                <w:rFonts w:ascii="仿宋" w:hAnsi="仿宋" w:eastAsia="仿宋" w:cs="仿宋"/>
                <w:color w:val="auto"/>
                <w:spacing w:val="5"/>
                <w:sz w:val="23"/>
                <w:szCs w:val="23"/>
              </w:rPr>
              <w:t>施</w:t>
            </w:r>
            <w:r>
              <w:rPr>
                <w:rFonts w:ascii="仿宋" w:hAnsi="仿宋" w:eastAsia="仿宋" w:cs="仿宋"/>
                <w:color w:val="auto"/>
                <w:spacing w:val="3"/>
                <w:sz w:val="23"/>
                <w:szCs w:val="23"/>
              </w:rPr>
              <w:t>工员：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6"/>
              <w:textAlignment w:val="auto"/>
              <w:rPr>
                <w:rFonts w:ascii="仿宋" w:hAnsi="仿宋" w:eastAsia="仿宋" w:cs="仿宋"/>
                <w:color w:val="auto"/>
                <w:sz w:val="23"/>
                <w:szCs w:val="23"/>
              </w:rPr>
            </w:pPr>
            <w:r>
              <w:rPr>
                <w:rFonts w:ascii="仿宋" w:hAnsi="仿宋" w:eastAsia="仿宋" w:cs="仿宋"/>
                <w:color w:val="auto"/>
                <w:spacing w:val="2"/>
                <w:sz w:val="23"/>
                <w:szCs w:val="23"/>
              </w:rPr>
              <w:t>副经理</w:t>
            </w:r>
            <w:r>
              <w:rPr>
                <w:rFonts w:ascii="仿宋" w:hAnsi="仿宋" w:eastAsia="仿宋" w:cs="仿宋"/>
                <w:color w:val="auto"/>
                <w:spacing w:val="1"/>
                <w:sz w:val="23"/>
                <w:szCs w:val="23"/>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3"/>
              <w:textAlignment w:val="auto"/>
              <w:rPr>
                <w:rFonts w:ascii="仿宋" w:hAnsi="仿宋" w:eastAsia="仿宋" w:cs="仿宋"/>
                <w:color w:val="auto"/>
                <w:sz w:val="23"/>
                <w:szCs w:val="23"/>
              </w:rPr>
            </w:pPr>
            <w:r>
              <w:rPr>
                <w:rFonts w:ascii="仿宋" w:hAnsi="仿宋" w:eastAsia="仿宋" w:cs="仿宋"/>
                <w:color w:val="auto"/>
                <w:spacing w:val="5"/>
                <w:sz w:val="23"/>
                <w:szCs w:val="23"/>
              </w:rPr>
              <w:t>成本管理员：</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7" w:right="107" w:firstLine="4"/>
              <w:textAlignment w:val="auto"/>
              <w:rPr>
                <w:rFonts w:ascii="仿宋" w:hAnsi="仿宋" w:eastAsia="仿宋" w:cs="仿宋"/>
                <w:color w:val="auto"/>
                <w:sz w:val="23"/>
                <w:szCs w:val="23"/>
              </w:rPr>
            </w:pPr>
            <w:r>
              <w:rPr>
                <w:rFonts w:ascii="仿宋" w:hAnsi="仿宋" w:eastAsia="仿宋" w:cs="仿宋"/>
                <w:color w:val="auto"/>
                <w:spacing w:val="-2"/>
                <w:sz w:val="23"/>
                <w:szCs w:val="23"/>
              </w:rPr>
              <w:t>附件如</w:t>
            </w:r>
            <w:r>
              <w:rPr>
                <w:rFonts w:ascii="仿宋" w:hAnsi="仿宋" w:eastAsia="仿宋" w:cs="仿宋"/>
                <w:color w:val="auto"/>
                <w:spacing w:val="-1"/>
                <w:sz w:val="23"/>
                <w:szCs w:val="23"/>
              </w:rPr>
              <w:t>：施工前、中、后的</w:t>
            </w:r>
            <w:r>
              <w:rPr>
                <w:rFonts w:ascii="仿宋" w:hAnsi="仿宋" w:eastAsia="仿宋" w:cs="仿宋"/>
                <w:color w:val="auto"/>
                <w:sz w:val="23"/>
                <w:szCs w:val="23"/>
              </w:rPr>
              <w:t xml:space="preserve"> </w:t>
            </w:r>
            <w:r>
              <w:rPr>
                <w:rFonts w:ascii="仿宋" w:hAnsi="仿宋" w:eastAsia="仿宋" w:cs="仿宋"/>
                <w:color w:val="auto"/>
                <w:spacing w:val="8"/>
                <w:sz w:val="23"/>
                <w:szCs w:val="23"/>
              </w:rPr>
              <w:t>照</w:t>
            </w:r>
            <w:r>
              <w:rPr>
                <w:rFonts w:ascii="仿宋" w:hAnsi="仿宋" w:eastAsia="仿宋" w:cs="仿宋"/>
                <w:color w:val="auto"/>
                <w:spacing w:val="5"/>
                <w:sz w:val="23"/>
                <w:szCs w:val="23"/>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628"/>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835"/>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793"/>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r>
    </w:tbl>
    <w:p>
      <w:pPr>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p>
    <w:p>
      <w:pPr>
        <w:spacing w:line="360" w:lineRule="auto"/>
        <w:ind w:right="-672" w:rightChars="-32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p>
    <w:p>
      <w:pPr>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附件六</w:t>
      </w:r>
    </w:p>
    <w:p>
      <w:pPr>
        <w:pStyle w:val="2"/>
        <w:ind w:firstLine="2108" w:firstLineChars="700"/>
        <w:jc w:val="left"/>
        <w:rPr>
          <w:rFonts w:hint="eastAsia" w:ascii="仿宋" w:hAnsi="仿宋" w:eastAsia="仿宋" w:cs="仿宋"/>
          <w:b/>
          <w:color w:val="auto"/>
          <w:sz w:val="30"/>
          <w:szCs w:val="30"/>
          <w:highlight w:val="none"/>
          <w:lang w:eastAsia="zh-CN"/>
        </w:rPr>
      </w:pPr>
    </w:p>
    <w:p>
      <w:pPr>
        <w:pStyle w:val="2"/>
        <w:ind w:firstLine="2108" w:firstLineChars="700"/>
        <w:jc w:val="left"/>
        <w:rPr>
          <w:rFonts w:hint="eastAsia"/>
          <w:color w:val="auto"/>
          <w:sz w:val="30"/>
          <w:szCs w:val="30"/>
          <w:highlight w:val="none"/>
          <w:lang w:val="en-US" w:eastAsia="zh-CN"/>
        </w:rPr>
      </w:pPr>
      <w:r>
        <w:rPr>
          <w:rFonts w:hint="eastAsia" w:ascii="仿宋" w:hAnsi="仿宋" w:eastAsia="仿宋" w:cs="仿宋"/>
          <w:b/>
          <w:color w:val="auto"/>
          <w:sz w:val="30"/>
          <w:szCs w:val="30"/>
          <w:highlight w:val="none"/>
          <w:lang w:eastAsia="zh-CN"/>
        </w:rPr>
        <w:t>分项工程</w:t>
      </w:r>
      <w:r>
        <w:rPr>
          <w:rFonts w:hint="eastAsia" w:ascii="仿宋" w:hAnsi="仿宋" w:eastAsia="仿宋" w:cs="仿宋"/>
          <w:b/>
          <w:color w:val="auto"/>
          <w:sz w:val="30"/>
          <w:szCs w:val="30"/>
          <w:highlight w:val="none"/>
          <w:lang w:val="en-US" w:eastAsia="zh-CN"/>
        </w:rPr>
        <w:t>/认质认价申报审批表</w:t>
      </w:r>
    </w:p>
    <w:p>
      <w:pPr>
        <w:pStyle w:val="2"/>
        <w:rPr>
          <w:rFonts w:hint="eastAsia"/>
          <w:color w:val="auto"/>
          <w:highlight w:val="none"/>
          <w:lang w:val="en-US" w:eastAsia="zh-CN"/>
        </w:rPr>
      </w:pPr>
    </w:p>
    <w:tbl>
      <w:tblPr>
        <w:tblStyle w:val="13"/>
        <w:tblW w:w="9974"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83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222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839"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8608"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974" w:type="dxa"/>
            <w:gridSpan w:val="11"/>
            <w:noWrap w:val="0"/>
            <w:vAlign w:val="center"/>
          </w:tcPr>
          <w:p>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bl>
    <w:p>
      <w:pPr>
        <w:pStyle w:val="2"/>
        <w:rPr>
          <w:rFonts w:hint="default"/>
          <w:lang w:val="en-US" w:eastAsia="zh-CN"/>
        </w:rPr>
      </w:pPr>
    </w:p>
    <w:p>
      <w:pPr>
        <w:spacing w:line="360" w:lineRule="auto"/>
        <w:ind w:right="-672" w:rightChars="-320"/>
        <w:jc w:val="both"/>
        <w:rPr>
          <w:rFonts w:hint="eastAsia" w:ascii="仿宋" w:hAnsi="仿宋" w:eastAsia="仿宋" w:cs="仿宋"/>
          <w:b/>
          <w:bCs w:val="0"/>
          <w:color w:val="auto"/>
          <w:sz w:val="40"/>
          <w:szCs w:val="40"/>
          <w:highlight w:val="none"/>
          <w:shd w:val="clear" w:color="auto" w:fill="auto"/>
          <w:lang w:val="en-US" w:eastAsia="zh-CN"/>
        </w:rPr>
      </w:pPr>
    </w:p>
    <w:p>
      <w:pPr>
        <w:pStyle w:val="2"/>
        <w:ind w:left="0" w:leftChars="0" w:firstLine="0" w:firstLineChars="0"/>
        <w:rPr>
          <w:rFonts w:hint="eastAsia"/>
          <w:lang w:val="en-US" w:eastAsia="zh-CN"/>
        </w:rPr>
      </w:pPr>
    </w:p>
    <w:p>
      <w:pPr>
        <w:spacing w:line="360" w:lineRule="auto"/>
        <w:ind w:right="-672" w:rightChars="-320" w:firstLine="8433" w:firstLineChars="2100"/>
        <w:rPr>
          <w:rFonts w:hint="default" w:ascii="仿宋_GB2312" w:hAnsi="仿宋_GB2312" w:eastAsia="仿宋_GB2312" w:cs="仿宋_GB2312"/>
          <w:b/>
          <w:bCs/>
          <w:i w:val="0"/>
          <w:iCs w:val="0"/>
          <w:color w:val="auto"/>
          <w:sz w:val="40"/>
          <w:szCs w:val="40"/>
          <w:highlight w:val="none"/>
          <w:lang w:val="en-US" w:eastAsia="zh-CN"/>
        </w:rPr>
      </w:pPr>
      <w:r>
        <w:rPr>
          <w:rFonts w:hint="eastAsia" w:ascii="仿宋_GB2312" w:hAnsi="仿宋_GB2312" w:eastAsia="仿宋_GB2312" w:cs="仿宋_GB2312"/>
          <w:b/>
          <w:bCs/>
          <w:i w:val="0"/>
          <w:iCs w:val="0"/>
          <w:color w:val="auto"/>
          <w:sz w:val="40"/>
          <w:szCs w:val="40"/>
          <w:highlight w:val="none"/>
          <w:lang w:val="en-US" w:eastAsia="zh-CN"/>
        </w:rPr>
        <w:t>附件七</w:t>
      </w:r>
    </w:p>
    <w:p>
      <w:p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 xml:space="preserve">  </w:t>
      </w:r>
    </w:p>
    <w:p>
      <w:pP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pPr>
        <w:jc w:val="center"/>
        <w:rPr>
          <w:rFonts w:hint="eastAsia" w:ascii="仿宋" w:hAnsi="仿宋" w:eastAsia="仿宋" w:cs="仿宋"/>
          <w:color w:val="auto"/>
          <w:sz w:val="32"/>
          <w:szCs w:val="32"/>
          <w:highlight w:val="none"/>
        </w:rPr>
      </w:pPr>
    </w:p>
    <w:tbl>
      <w:tblPr>
        <w:tblStyle w:val="1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455" w:type="pct"/>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4544" w:type="pct"/>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4544" w:type="pct"/>
          </w:tcPr>
          <w:p>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pPr>
        <w:jc w:val="center"/>
        <w:rPr>
          <w:rFonts w:hint="eastAsia" w:ascii="仿宋" w:hAnsi="仿宋" w:eastAsia="仿宋" w:cs="仿宋"/>
          <w:color w:val="auto"/>
          <w:sz w:val="36"/>
          <w:szCs w:val="36"/>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rPr>
      </w:pPr>
    </w:p>
    <w:p>
      <w:pP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shd w:val="clear" w:color="auto" w:fill="auto"/>
          <w:lang w:val="en-US" w:eastAsia="zh-CN"/>
        </w:rPr>
      </w:pPr>
    </w:p>
    <w:p>
      <w:pPr>
        <w:spacing w:line="360" w:lineRule="auto"/>
        <w:ind w:right="-672" w:rightChars="-320" w:firstLine="8433" w:firstLineChars="2100"/>
        <w:rPr>
          <w:rFonts w:hint="default" w:ascii="仿宋_GB2312" w:hAnsi="仿宋_GB2312" w:eastAsia="仿宋_GB2312" w:cs="仿宋_GB2312"/>
          <w:b/>
          <w:bCs/>
          <w:i w:val="0"/>
          <w:iCs w:val="0"/>
          <w:color w:val="auto"/>
          <w:sz w:val="40"/>
          <w:szCs w:val="40"/>
          <w:highlight w:val="none"/>
          <w:lang w:val="en-US" w:eastAsia="zh-CN"/>
        </w:rPr>
      </w:pPr>
      <w:r>
        <w:rPr>
          <w:rFonts w:hint="eastAsia" w:ascii="仿宋_GB2312" w:hAnsi="仿宋_GB2312" w:eastAsia="仿宋_GB2312" w:cs="仿宋_GB2312"/>
          <w:b/>
          <w:bCs/>
          <w:i w:val="0"/>
          <w:iCs w:val="0"/>
          <w:color w:val="auto"/>
          <w:sz w:val="40"/>
          <w:szCs w:val="40"/>
          <w:highlight w:val="none"/>
          <w:lang w:val="en-US" w:eastAsia="zh-CN"/>
        </w:rPr>
        <w:t>附件八</w:t>
      </w:r>
    </w:p>
    <w:p>
      <w:pPr>
        <w:spacing w:before="241" w:line="360" w:lineRule="auto"/>
        <w:ind w:left="0"/>
        <w:jc w:val="center"/>
        <w:rPr>
          <w:rFonts w:hint="eastAsia" w:ascii="仿宋" w:hAnsi="仿宋" w:eastAsia="仿宋" w:cs="仿宋"/>
          <w:b/>
          <w:bCs/>
          <w:color w:val="auto"/>
          <w:spacing w:val="-4"/>
          <w:position w:val="21"/>
          <w:sz w:val="8"/>
          <w:szCs w:val="8"/>
        </w:rPr>
      </w:pPr>
      <w:r>
        <w:rPr>
          <w:rFonts w:hint="eastAsia" w:ascii="仿宋" w:hAnsi="仿宋" w:eastAsia="仿宋" w:cs="仿宋"/>
          <w:b/>
          <w:bCs/>
          <w:color w:val="auto"/>
          <w:spacing w:val="-4"/>
          <w:position w:val="21"/>
          <w:sz w:val="32"/>
          <w:szCs w:val="32"/>
          <w:lang w:val="en-US" w:eastAsia="zh-CN"/>
        </w:rPr>
        <w:t>工人工资发放</w:t>
      </w:r>
      <w:r>
        <w:rPr>
          <w:rFonts w:hint="eastAsia" w:ascii="仿宋" w:hAnsi="仿宋" w:eastAsia="仿宋" w:cs="仿宋"/>
          <w:b/>
          <w:bCs/>
          <w:color w:val="auto"/>
          <w:spacing w:val="-4"/>
          <w:position w:val="21"/>
          <w:sz w:val="32"/>
          <w:szCs w:val="32"/>
        </w:rPr>
        <w:t>承诺书</w:t>
      </w:r>
    </w:p>
    <w:p>
      <w:pPr>
        <w:keepNext w:val="0"/>
        <w:keepLines w:val="0"/>
        <w:pageBreakBefore w:val="0"/>
        <w:wordWrap/>
        <w:overflowPunct/>
        <w:topLinePunct w:val="0"/>
        <w:bidi w:val="0"/>
        <w:spacing w:line="440" w:lineRule="exact"/>
        <w:ind w:left="253"/>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一、我司与贵司于****年**月**日签订了《*****合同》(以下简称“施工合同”），合同约定由我司承接贵司****项目工程***分项工程（以下简称“该工程”），该工程合同价****元，其中工人工资共计约***元。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pacing w:val="8"/>
          <w:sz w:val="24"/>
          <w:szCs w:val="24"/>
          <w:highlight w:val="none"/>
          <w:lang w:val="en-US" w:eastAsia="zh-CN"/>
        </w:rPr>
        <w:t>二、目前该工程在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 ****月份工程款共计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w:t>
      </w:r>
      <w:r>
        <w:rPr>
          <w:rFonts w:hint="eastAsia" w:ascii="仿宋" w:hAnsi="仿宋" w:eastAsia="仿宋" w:cs="仿宋"/>
          <w:color w:val="auto"/>
          <w:spacing w:val="8"/>
          <w:sz w:val="24"/>
          <w:szCs w:val="24"/>
          <w:highlight w:val="none"/>
          <w:lang w:val="en-US" w:eastAsia="zh-CN"/>
        </w:rPr>
        <w:t>。我司承诺累计已发放工人工资***元，</w:t>
      </w:r>
      <w:r>
        <w:rPr>
          <w:rFonts w:hint="eastAsia" w:ascii="仿宋" w:hAnsi="仿宋" w:eastAsia="仿宋" w:cs="仿宋"/>
          <w:color w:val="auto"/>
          <w:spacing w:val="8"/>
          <w:sz w:val="24"/>
          <w:szCs w:val="24"/>
          <w:highlight w:val="none"/>
          <w:u w:val="none"/>
          <w:lang w:val="en-US" w:eastAsia="zh-CN"/>
        </w:rPr>
        <w:t>占该项目工人工资</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w:t>
      </w:r>
      <w:r>
        <w:rPr>
          <w:rFonts w:hint="eastAsia" w:ascii="仿宋" w:hAnsi="仿宋" w:eastAsia="仿宋" w:cs="仿宋"/>
          <w:color w:val="auto"/>
          <w:spacing w:val="8"/>
          <w:sz w:val="24"/>
          <w:szCs w:val="24"/>
          <w:highlight w:val="none"/>
          <w:u w:val="none"/>
          <w:lang w:val="en-US" w:eastAsia="zh-CN"/>
        </w:rPr>
        <w:t>占该项目工人工资**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三、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keepNext w:val="0"/>
        <w:keepLines w:val="0"/>
        <w:pageBreakBefore w:val="0"/>
        <w:numPr>
          <w:ilvl w:val="0"/>
          <w:numId w:val="0"/>
        </w:numPr>
        <w:wordWrap/>
        <w:overflowPunct/>
        <w:topLinePunct w:val="0"/>
        <w:bidi w:val="0"/>
        <w:spacing w:before="120" w:line="440" w:lineRule="exact"/>
        <w:ind w:right="238" w:rightChars="0" w:firstLine="512" w:firstLineChars="200"/>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1、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0"/>
        </w:numPr>
        <w:kinsoku/>
        <w:wordWrap/>
        <w:overflowPunct/>
        <w:topLinePunct w:val="0"/>
        <w:autoSpaceDE/>
        <w:autoSpaceDN/>
        <w:bidi w:val="0"/>
        <w:adjustRightInd/>
        <w:snapToGrid/>
        <w:spacing w:before="120" w:line="440" w:lineRule="exact"/>
        <w:ind w:right="238" w:rightChars="0" w:firstLine="512" w:firstLineChars="20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2、我司负责相应的善后工作及消除对甲方造成的不良影响。</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四、我司保证该工程完工后**日内，将该工程的工人工资全部结清给所有工人，否则，我司同意贵司暂不向我司支付结算工程款且不给我司办理结算，并同意贵司按上述第三条中的第1、第2条来处理。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五、担保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512"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本人（法定代表人） **** </w:t>
      </w:r>
      <w:r>
        <w:rPr>
          <w:rFonts w:hint="eastAsia" w:ascii="仿宋" w:hAnsi="仿宋" w:eastAsia="仿宋" w:cs="仿宋"/>
          <w:color w:val="auto"/>
          <w:spacing w:val="-4"/>
          <w:sz w:val="24"/>
          <w:szCs w:val="24"/>
          <w:highlight w:val="none"/>
          <w:lang w:val="en-US" w:eastAsia="zh-CN"/>
        </w:rPr>
        <w:t>（身份证号：</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）、本人（实际控制人）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4"/>
          <w:sz w:val="24"/>
          <w:szCs w:val="24"/>
          <w:highlight w:val="none"/>
          <w:lang w:val="en-US" w:eastAsia="zh-CN"/>
        </w:rPr>
        <w:t>（身份证号：</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）同意就</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z w:val="24"/>
          <w:szCs w:val="24"/>
          <w:highlight w:val="none"/>
          <w:u w:val="single"/>
          <w:shd w:val="clear" w:color="auto" w:fill="FFFFFF"/>
          <w:lang w:val="en-US" w:eastAsia="zh-CN"/>
        </w:rPr>
        <w:t>****</w:t>
      </w:r>
      <w:r>
        <w:rPr>
          <w:rFonts w:hint="eastAsia" w:ascii="仿宋" w:hAnsi="仿宋" w:eastAsia="仿宋" w:cs="仿宋"/>
          <w:color w:val="auto"/>
          <w:spacing w:val="8"/>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464"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440" w:lineRule="exact"/>
        <w:ind w:right="238" w:rightChars="0" w:firstLine="464" w:firstLineChars="200"/>
        <w:jc w:val="both"/>
        <w:textAlignment w:val="baseline"/>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附件：担保人身份证复印件正反面</w:t>
      </w:r>
    </w:p>
    <w:p>
      <w:pPr>
        <w:keepNext w:val="0"/>
        <w:keepLines w:val="0"/>
        <w:pageBreakBefore w:val="0"/>
        <w:numPr>
          <w:ilvl w:val="0"/>
          <w:numId w:val="0"/>
        </w:numPr>
        <w:wordWrap/>
        <w:overflowPunct/>
        <w:topLinePunct w:val="0"/>
        <w:bidi w:val="0"/>
        <w:spacing w:before="291" w:line="440" w:lineRule="exact"/>
        <w:ind w:left="220" w:leftChars="105" w:right="240" w:rightChars="0" w:firstLine="3589" w:firstLineChars="1547"/>
        <w:jc w:val="center"/>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承诺单位（盖章）：</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lang w:val="en-US" w:eastAsia="zh-CN"/>
        </w:rPr>
        <w:t>公司</w:t>
      </w:r>
    </w:p>
    <w:p>
      <w:pPr>
        <w:keepNext w:val="0"/>
        <w:keepLines w:val="0"/>
        <w:pageBreakBefore w:val="0"/>
        <w:numPr>
          <w:ilvl w:val="0"/>
          <w:numId w:val="0"/>
        </w:numPr>
        <w:wordWrap/>
        <w:overflowPunct/>
        <w:topLinePunct w:val="0"/>
        <w:bidi w:val="0"/>
        <w:spacing w:before="291" w:line="440" w:lineRule="exact"/>
        <w:ind w:left="220" w:leftChars="105" w:right="240" w:rightChars="0" w:firstLine="577" w:firstLineChars="249"/>
        <w:jc w:val="center"/>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lang w:val="en-US" w:eastAsia="zh-CN"/>
        </w:rPr>
        <w:t xml:space="preserve">         担  保  人：</w:t>
      </w:r>
    </w:p>
    <w:p>
      <w:pPr>
        <w:keepNext w:val="0"/>
        <w:keepLines w:val="0"/>
        <w:pageBreakBefore w:val="0"/>
        <w:numPr>
          <w:ilvl w:val="0"/>
          <w:numId w:val="0"/>
        </w:numPr>
        <w:wordWrap/>
        <w:overflowPunct/>
        <w:topLinePunct w:val="0"/>
        <w:bidi w:val="0"/>
        <w:spacing w:before="291" w:line="440" w:lineRule="exact"/>
        <w:ind w:left="220" w:leftChars="105" w:right="240" w:rightChars="0" w:firstLine="577" w:firstLineChars="249"/>
        <w:jc w:val="center"/>
        <w:rPr>
          <w:rFonts w:hint="eastAsia" w:ascii="仿宋" w:hAnsi="仿宋" w:eastAsia="仿宋" w:cs="仿宋"/>
          <w:color w:val="auto"/>
          <w:sz w:val="25"/>
          <w:szCs w:val="25"/>
        </w:rPr>
      </w:pPr>
      <w:r>
        <w:rPr>
          <w:rFonts w:hint="eastAsia" w:ascii="仿宋" w:hAnsi="仿宋" w:eastAsia="仿宋" w:cs="仿宋"/>
          <w:color w:val="auto"/>
          <w:spacing w:val="-4"/>
          <w:sz w:val="24"/>
          <w:szCs w:val="24"/>
          <w:highlight w:val="none"/>
          <w:lang w:val="en-US" w:eastAsia="zh-CN"/>
        </w:rPr>
        <w:t xml:space="preserve">                          日   期：****年**月**日</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color w:val="auto"/>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spacing w:line="360" w:lineRule="auto"/>
        <w:ind w:right="-672" w:rightChars="-320" w:firstLine="8433" w:firstLineChars="2100"/>
        <w:rPr>
          <w:rFonts w:hint="default" w:ascii="仿宋_GB2312" w:hAnsi="仿宋_GB2312" w:eastAsia="仿宋_GB2312" w:cs="仿宋_GB2312"/>
          <w:b/>
          <w:bCs/>
          <w:i w:val="0"/>
          <w:iCs w:val="0"/>
          <w:color w:val="auto"/>
          <w:sz w:val="40"/>
          <w:szCs w:val="40"/>
          <w:highlight w:val="none"/>
          <w:lang w:val="en-US" w:eastAsia="zh-CN"/>
        </w:rPr>
      </w:pPr>
      <w:r>
        <w:rPr>
          <w:rFonts w:hint="eastAsia" w:ascii="仿宋_GB2312" w:hAnsi="仿宋_GB2312" w:eastAsia="仿宋_GB2312" w:cs="仿宋_GB2312"/>
          <w:b/>
          <w:bCs/>
          <w:i w:val="0"/>
          <w:iCs w:val="0"/>
          <w:color w:val="auto"/>
          <w:sz w:val="40"/>
          <w:szCs w:val="40"/>
          <w:highlight w:val="none"/>
          <w:lang w:val="en-US" w:eastAsia="zh-CN"/>
        </w:rPr>
        <w:t>附件九</w:t>
      </w: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r>
        <w:rPr>
          <w:rFonts w:hint="eastAsia" w:ascii="仿宋" w:hAnsi="仿宋" w:eastAsia="仿宋" w:cs="仿宋"/>
          <w:bCs/>
          <w:color w:val="auto"/>
          <w:kern w:val="0"/>
          <w:sz w:val="24"/>
          <w:szCs w:val="24"/>
          <w:highlight w:val="none"/>
          <w:lang w:val="en-US" w:eastAsia="zh-CN"/>
        </w:rPr>
        <w:drawing>
          <wp:anchor distT="0" distB="0" distL="114300" distR="114300" simplePos="0" relativeHeight="251661312" behindDoc="0" locked="0" layoutInCell="1" allowOverlap="1">
            <wp:simplePos x="0" y="0"/>
            <wp:positionH relativeFrom="column">
              <wp:posOffset>1221740</wp:posOffset>
            </wp:positionH>
            <wp:positionV relativeFrom="paragraph">
              <wp:posOffset>92710</wp:posOffset>
            </wp:positionV>
            <wp:extent cx="4305935" cy="4038600"/>
            <wp:effectExtent l="0" t="0" r="18415" b="0"/>
            <wp:wrapTopAndBottom/>
            <wp:docPr id="2" name="图片 5" descr="1679478943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1679478943152"/>
                    <pic:cNvPicPr>
                      <a:picLocks noChangeAspect="1"/>
                    </pic:cNvPicPr>
                  </pic:nvPicPr>
                  <pic:blipFill>
                    <a:blip r:embed="rId9"/>
                    <a:stretch>
                      <a:fillRect/>
                    </a:stretch>
                  </pic:blipFill>
                  <pic:spPr>
                    <a:xfrm>
                      <a:off x="0" y="0"/>
                      <a:ext cx="4305935" cy="4038600"/>
                    </a:xfrm>
                    <a:prstGeom prst="rect">
                      <a:avLst/>
                    </a:prstGeom>
                    <a:noFill/>
                    <a:ln>
                      <a:noFill/>
                    </a:ln>
                  </pic:spPr>
                </pic:pic>
              </a:graphicData>
            </a:graphic>
          </wp:anchor>
        </w:drawing>
      </w: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p>
      <w:pPr>
        <w:pStyle w:val="2"/>
        <w:rPr>
          <w:rFonts w:hint="default" w:ascii="仿宋_GB2312" w:hAnsi="仿宋_GB2312" w:eastAsia="仿宋_GB2312" w:cs="仿宋_GB2312"/>
          <w:b/>
          <w:bCs/>
          <w:sz w:val="40"/>
          <w:szCs w:val="40"/>
          <w:highlight w:val="none"/>
          <w:shd w:val="clear" w:color="auto" w:fill="auto"/>
          <w:lang w:val="en-US" w:eastAsia="zh-CN"/>
        </w:rPr>
      </w:pPr>
    </w:p>
    <w:sectPr>
      <w:headerReference r:id="rId4" w:type="default"/>
      <w:footerReference r:id="rId5" w:type="default"/>
      <w:pgSz w:w="11906" w:h="16838"/>
      <w:pgMar w:top="567" w:right="1247" w:bottom="567" w:left="964" w:header="567" w:footer="567" w:gutter="0"/>
      <w:pgBorders>
        <w:top w:val="none" w:sz="0" w:space="0"/>
        <w:left w:val="none" w:sz="0" w:space="0"/>
        <w:bottom w:val="none" w:sz="0" w:space="0"/>
        <w:right w:val="none" w:sz="0" w:space="0"/>
      </w:pgBorders>
      <w:pgNumType w:fmt="decimal"/>
      <w:cols w:space="0" w:num="1"/>
      <w:rtlGutter w:val="0"/>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8644"/>
        <w:tab w:val="clear" w:pos="4153"/>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48</w:t>
                    </w:r>
                    <w:r>
                      <w:fldChar w:fldCharType="end"/>
                    </w:r>
                    <w:r>
                      <w:t xml:space="preserve"> 页</w:t>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4" w:lineRule="auto"/>
      <w:ind w:firstLine="8637"/>
      <w:rPr>
        <w:rFonts w:hint="eastAsia" w:ascii="仿宋" w:hAnsi="仿宋" w:eastAsia="仿宋" w:cs="仿宋"/>
        <w:b/>
        <w:bCs/>
        <w:sz w:val="19"/>
        <w:szCs w:val="19"/>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1N2E3MmIxNzJhM2FkZTY2NjM3MjViOGNmZGZkM2QifQ=="/>
  </w:docVars>
  <w:rsids>
    <w:rsidRoot w:val="63CB5CCC"/>
    <w:rsid w:val="000118A6"/>
    <w:rsid w:val="00014E71"/>
    <w:rsid w:val="00070351"/>
    <w:rsid w:val="0011530C"/>
    <w:rsid w:val="00190047"/>
    <w:rsid w:val="00203180"/>
    <w:rsid w:val="00203CC0"/>
    <w:rsid w:val="00213CF6"/>
    <w:rsid w:val="00387CA6"/>
    <w:rsid w:val="003F5F2A"/>
    <w:rsid w:val="00472810"/>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72607"/>
    <w:rsid w:val="00DF5360"/>
    <w:rsid w:val="00E1609D"/>
    <w:rsid w:val="00E178E3"/>
    <w:rsid w:val="00ED202F"/>
    <w:rsid w:val="00FE0726"/>
    <w:rsid w:val="011E0CCE"/>
    <w:rsid w:val="01203AF6"/>
    <w:rsid w:val="013730A5"/>
    <w:rsid w:val="0147153B"/>
    <w:rsid w:val="015765E3"/>
    <w:rsid w:val="015E4AD6"/>
    <w:rsid w:val="01813F60"/>
    <w:rsid w:val="01935C2B"/>
    <w:rsid w:val="01B5752C"/>
    <w:rsid w:val="01B6046E"/>
    <w:rsid w:val="01BF37C7"/>
    <w:rsid w:val="01C04E49"/>
    <w:rsid w:val="01D26D8C"/>
    <w:rsid w:val="02064FB9"/>
    <w:rsid w:val="021C600F"/>
    <w:rsid w:val="022C24DE"/>
    <w:rsid w:val="023038CB"/>
    <w:rsid w:val="02391BF0"/>
    <w:rsid w:val="024C0DD3"/>
    <w:rsid w:val="024E1742"/>
    <w:rsid w:val="024F7C95"/>
    <w:rsid w:val="02587777"/>
    <w:rsid w:val="02820350"/>
    <w:rsid w:val="02854A8C"/>
    <w:rsid w:val="028873DB"/>
    <w:rsid w:val="02994018"/>
    <w:rsid w:val="02B63659"/>
    <w:rsid w:val="02BF77F6"/>
    <w:rsid w:val="02D55869"/>
    <w:rsid w:val="02D768EE"/>
    <w:rsid w:val="02E1776D"/>
    <w:rsid w:val="02E962F6"/>
    <w:rsid w:val="02FE1B0B"/>
    <w:rsid w:val="033E696D"/>
    <w:rsid w:val="03611ACB"/>
    <w:rsid w:val="03630182"/>
    <w:rsid w:val="036D65A5"/>
    <w:rsid w:val="03800D34"/>
    <w:rsid w:val="0388192A"/>
    <w:rsid w:val="04340622"/>
    <w:rsid w:val="044F0706"/>
    <w:rsid w:val="04910D1F"/>
    <w:rsid w:val="049F343C"/>
    <w:rsid w:val="04AB1DE0"/>
    <w:rsid w:val="04B35139"/>
    <w:rsid w:val="04CE3287"/>
    <w:rsid w:val="04D53318"/>
    <w:rsid w:val="04DA0918"/>
    <w:rsid w:val="04DF3C4E"/>
    <w:rsid w:val="04E6106A"/>
    <w:rsid w:val="04E77D7D"/>
    <w:rsid w:val="04EB042F"/>
    <w:rsid w:val="04FB7762"/>
    <w:rsid w:val="04FF3EDA"/>
    <w:rsid w:val="050128A7"/>
    <w:rsid w:val="051349B3"/>
    <w:rsid w:val="051C4A8C"/>
    <w:rsid w:val="052027CE"/>
    <w:rsid w:val="05216546"/>
    <w:rsid w:val="053022E6"/>
    <w:rsid w:val="054A7328"/>
    <w:rsid w:val="05542405"/>
    <w:rsid w:val="05657FDC"/>
    <w:rsid w:val="056B1570"/>
    <w:rsid w:val="059B1E55"/>
    <w:rsid w:val="05A101F3"/>
    <w:rsid w:val="05A848E9"/>
    <w:rsid w:val="05AB5E10"/>
    <w:rsid w:val="05D56967"/>
    <w:rsid w:val="05E732EC"/>
    <w:rsid w:val="05FA2136"/>
    <w:rsid w:val="06035C4C"/>
    <w:rsid w:val="06530982"/>
    <w:rsid w:val="06706AD8"/>
    <w:rsid w:val="0673692E"/>
    <w:rsid w:val="068B697C"/>
    <w:rsid w:val="06976105"/>
    <w:rsid w:val="06A66D03"/>
    <w:rsid w:val="06BA7ABA"/>
    <w:rsid w:val="06D31393"/>
    <w:rsid w:val="06DC2F7F"/>
    <w:rsid w:val="06ED4932"/>
    <w:rsid w:val="06F832D7"/>
    <w:rsid w:val="071716FC"/>
    <w:rsid w:val="07181283"/>
    <w:rsid w:val="073F4A62"/>
    <w:rsid w:val="07580BE5"/>
    <w:rsid w:val="075D0BC6"/>
    <w:rsid w:val="075D56E6"/>
    <w:rsid w:val="076874FB"/>
    <w:rsid w:val="07740BAF"/>
    <w:rsid w:val="07B436A2"/>
    <w:rsid w:val="07B9513E"/>
    <w:rsid w:val="07C02047"/>
    <w:rsid w:val="07CD1B50"/>
    <w:rsid w:val="07DA1964"/>
    <w:rsid w:val="07E13D6B"/>
    <w:rsid w:val="07E31891"/>
    <w:rsid w:val="07F41CF0"/>
    <w:rsid w:val="07F61040"/>
    <w:rsid w:val="07FC5C21"/>
    <w:rsid w:val="081B54CF"/>
    <w:rsid w:val="081B70BC"/>
    <w:rsid w:val="0828593F"/>
    <w:rsid w:val="083A6C4A"/>
    <w:rsid w:val="085547A4"/>
    <w:rsid w:val="085C7B8E"/>
    <w:rsid w:val="089112ED"/>
    <w:rsid w:val="08A6123D"/>
    <w:rsid w:val="08B374B6"/>
    <w:rsid w:val="08D04EA3"/>
    <w:rsid w:val="08F24A3C"/>
    <w:rsid w:val="08FA1588"/>
    <w:rsid w:val="090207D6"/>
    <w:rsid w:val="09502DF4"/>
    <w:rsid w:val="09757AB5"/>
    <w:rsid w:val="09760B9C"/>
    <w:rsid w:val="099A1CCF"/>
    <w:rsid w:val="09A56C91"/>
    <w:rsid w:val="09A82D92"/>
    <w:rsid w:val="09C46844"/>
    <w:rsid w:val="09C94AB7"/>
    <w:rsid w:val="09D706FF"/>
    <w:rsid w:val="09E22A5D"/>
    <w:rsid w:val="09E87633"/>
    <w:rsid w:val="09FB1114"/>
    <w:rsid w:val="09FB55B8"/>
    <w:rsid w:val="09FB7366"/>
    <w:rsid w:val="09FF6F98"/>
    <w:rsid w:val="0A2118B5"/>
    <w:rsid w:val="0A3D631C"/>
    <w:rsid w:val="0A454A85"/>
    <w:rsid w:val="0A5922DF"/>
    <w:rsid w:val="0A60366D"/>
    <w:rsid w:val="0A640B6B"/>
    <w:rsid w:val="0A7964DD"/>
    <w:rsid w:val="0A8D3DD1"/>
    <w:rsid w:val="0A9A5DF0"/>
    <w:rsid w:val="0ACE6829"/>
    <w:rsid w:val="0AD22B2B"/>
    <w:rsid w:val="0AD62B48"/>
    <w:rsid w:val="0AFA3582"/>
    <w:rsid w:val="0B70650A"/>
    <w:rsid w:val="0B7A69B0"/>
    <w:rsid w:val="0B941EFC"/>
    <w:rsid w:val="0BB92146"/>
    <w:rsid w:val="0BB93035"/>
    <w:rsid w:val="0BD95485"/>
    <w:rsid w:val="0BDB7D38"/>
    <w:rsid w:val="0BDC7C14"/>
    <w:rsid w:val="0C125258"/>
    <w:rsid w:val="0C177688"/>
    <w:rsid w:val="0C1D2B00"/>
    <w:rsid w:val="0C212731"/>
    <w:rsid w:val="0C9B273A"/>
    <w:rsid w:val="0C9C286E"/>
    <w:rsid w:val="0CBC5C8A"/>
    <w:rsid w:val="0CC04DC6"/>
    <w:rsid w:val="0CC9374C"/>
    <w:rsid w:val="0CCA5228"/>
    <w:rsid w:val="0CCB0223"/>
    <w:rsid w:val="0CE1709F"/>
    <w:rsid w:val="0D006A41"/>
    <w:rsid w:val="0D0522AA"/>
    <w:rsid w:val="0D077DD0"/>
    <w:rsid w:val="0D186481"/>
    <w:rsid w:val="0D4536A9"/>
    <w:rsid w:val="0D6D3A2D"/>
    <w:rsid w:val="0D723345"/>
    <w:rsid w:val="0D8B6C53"/>
    <w:rsid w:val="0D9553DC"/>
    <w:rsid w:val="0D964F5E"/>
    <w:rsid w:val="0DAE068F"/>
    <w:rsid w:val="0DAE649D"/>
    <w:rsid w:val="0DB717F6"/>
    <w:rsid w:val="0DBB3044"/>
    <w:rsid w:val="0DD51C7C"/>
    <w:rsid w:val="0DD56120"/>
    <w:rsid w:val="0DD95C10"/>
    <w:rsid w:val="0DF51C0D"/>
    <w:rsid w:val="0DFE67C9"/>
    <w:rsid w:val="0E060087"/>
    <w:rsid w:val="0E0D6E79"/>
    <w:rsid w:val="0E137DA8"/>
    <w:rsid w:val="0E2055ED"/>
    <w:rsid w:val="0E236E8B"/>
    <w:rsid w:val="0E40102B"/>
    <w:rsid w:val="0E4741D7"/>
    <w:rsid w:val="0E4806A0"/>
    <w:rsid w:val="0E5205B9"/>
    <w:rsid w:val="0E575B4B"/>
    <w:rsid w:val="0EA63619"/>
    <w:rsid w:val="0EC341CA"/>
    <w:rsid w:val="0EDD34DE"/>
    <w:rsid w:val="0EEA1F74"/>
    <w:rsid w:val="0EFD148A"/>
    <w:rsid w:val="0F142B82"/>
    <w:rsid w:val="0F3050A6"/>
    <w:rsid w:val="0F366AB3"/>
    <w:rsid w:val="0F3B253B"/>
    <w:rsid w:val="0F465E76"/>
    <w:rsid w:val="0F706264"/>
    <w:rsid w:val="0F980BAF"/>
    <w:rsid w:val="0F9A1418"/>
    <w:rsid w:val="0FA17752"/>
    <w:rsid w:val="0FB22358"/>
    <w:rsid w:val="0FDC5544"/>
    <w:rsid w:val="10352EA6"/>
    <w:rsid w:val="105248A9"/>
    <w:rsid w:val="1081433D"/>
    <w:rsid w:val="108674CF"/>
    <w:rsid w:val="10922D88"/>
    <w:rsid w:val="109E0A4B"/>
    <w:rsid w:val="10A145F0"/>
    <w:rsid w:val="10A14840"/>
    <w:rsid w:val="10A23752"/>
    <w:rsid w:val="10AB69B1"/>
    <w:rsid w:val="10D80992"/>
    <w:rsid w:val="10E63637"/>
    <w:rsid w:val="11243FFF"/>
    <w:rsid w:val="113718BF"/>
    <w:rsid w:val="11407F98"/>
    <w:rsid w:val="1145609D"/>
    <w:rsid w:val="11557E4D"/>
    <w:rsid w:val="11565855"/>
    <w:rsid w:val="11665A0D"/>
    <w:rsid w:val="11733307"/>
    <w:rsid w:val="119D0D03"/>
    <w:rsid w:val="11D01CF9"/>
    <w:rsid w:val="11E601E4"/>
    <w:rsid w:val="11EB7CC0"/>
    <w:rsid w:val="11F259E5"/>
    <w:rsid w:val="12077CFA"/>
    <w:rsid w:val="120D40DA"/>
    <w:rsid w:val="121B43BF"/>
    <w:rsid w:val="12271A49"/>
    <w:rsid w:val="122907E8"/>
    <w:rsid w:val="124205D1"/>
    <w:rsid w:val="12635AA8"/>
    <w:rsid w:val="12696E37"/>
    <w:rsid w:val="126E62DF"/>
    <w:rsid w:val="12706417"/>
    <w:rsid w:val="127952CC"/>
    <w:rsid w:val="12A30FD7"/>
    <w:rsid w:val="12A80663"/>
    <w:rsid w:val="12AA36D7"/>
    <w:rsid w:val="12CD386A"/>
    <w:rsid w:val="12F901BB"/>
    <w:rsid w:val="130F3E82"/>
    <w:rsid w:val="13165211"/>
    <w:rsid w:val="132E143F"/>
    <w:rsid w:val="13471AD0"/>
    <w:rsid w:val="134753CA"/>
    <w:rsid w:val="134C478E"/>
    <w:rsid w:val="13637D2A"/>
    <w:rsid w:val="13781A27"/>
    <w:rsid w:val="13803B33"/>
    <w:rsid w:val="13826402"/>
    <w:rsid w:val="13877EBC"/>
    <w:rsid w:val="13985C26"/>
    <w:rsid w:val="13B14F39"/>
    <w:rsid w:val="13D212DC"/>
    <w:rsid w:val="14076110"/>
    <w:rsid w:val="14092680"/>
    <w:rsid w:val="14301B15"/>
    <w:rsid w:val="1443696B"/>
    <w:rsid w:val="14564D5E"/>
    <w:rsid w:val="14661880"/>
    <w:rsid w:val="14726477"/>
    <w:rsid w:val="14870CC8"/>
    <w:rsid w:val="148D505F"/>
    <w:rsid w:val="1492781C"/>
    <w:rsid w:val="1499025C"/>
    <w:rsid w:val="149B6797"/>
    <w:rsid w:val="14C41530"/>
    <w:rsid w:val="14E07884"/>
    <w:rsid w:val="14F15522"/>
    <w:rsid w:val="150337D5"/>
    <w:rsid w:val="1504174F"/>
    <w:rsid w:val="15174FE9"/>
    <w:rsid w:val="152574B9"/>
    <w:rsid w:val="152F6751"/>
    <w:rsid w:val="1553452D"/>
    <w:rsid w:val="15542020"/>
    <w:rsid w:val="15567E5A"/>
    <w:rsid w:val="15695ACC"/>
    <w:rsid w:val="156F29B6"/>
    <w:rsid w:val="157E0E4B"/>
    <w:rsid w:val="158263AD"/>
    <w:rsid w:val="158F501B"/>
    <w:rsid w:val="15A9794A"/>
    <w:rsid w:val="15B036FB"/>
    <w:rsid w:val="15B14B22"/>
    <w:rsid w:val="15BA33B1"/>
    <w:rsid w:val="15CD0276"/>
    <w:rsid w:val="15E16D7A"/>
    <w:rsid w:val="15E46F00"/>
    <w:rsid w:val="15FE0734"/>
    <w:rsid w:val="16041350"/>
    <w:rsid w:val="16122018"/>
    <w:rsid w:val="16151C72"/>
    <w:rsid w:val="161A23FF"/>
    <w:rsid w:val="161F43DC"/>
    <w:rsid w:val="16290B92"/>
    <w:rsid w:val="16297009"/>
    <w:rsid w:val="16411B20"/>
    <w:rsid w:val="165C2217"/>
    <w:rsid w:val="167069E6"/>
    <w:rsid w:val="167D7D71"/>
    <w:rsid w:val="168179AD"/>
    <w:rsid w:val="16A3500D"/>
    <w:rsid w:val="16B36AE1"/>
    <w:rsid w:val="16C15493"/>
    <w:rsid w:val="16CB50C6"/>
    <w:rsid w:val="16E42F30"/>
    <w:rsid w:val="16EC0C95"/>
    <w:rsid w:val="16ED4897"/>
    <w:rsid w:val="16FE0496"/>
    <w:rsid w:val="172A0C99"/>
    <w:rsid w:val="172C5003"/>
    <w:rsid w:val="174C7453"/>
    <w:rsid w:val="17770300"/>
    <w:rsid w:val="17822E75"/>
    <w:rsid w:val="179A1DCD"/>
    <w:rsid w:val="17A15E0B"/>
    <w:rsid w:val="17AF1790"/>
    <w:rsid w:val="17BB6387"/>
    <w:rsid w:val="17CF1E32"/>
    <w:rsid w:val="17DE3E23"/>
    <w:rsid w:val="17E53404"/>
    <w:rsid w:val="17EC5092"/>
    <w:rsid w:val="1811244B"/>
    <w:rsid w:val="18187335"/>
    <w:rsid w:val="181D494B"/>
    <w:rsid w:val="181F06C4"/>
    <w:rsid w:val="181F6E63"/>
    <w:rsid w:val="18290E66"/>
    <w:rsid w:val="183C2E3A"/>
    <w:rsid w:val="183D3240"/>
    <w:rsid w:val="18416A30"/>
    <w:rsid w:val="186E09C7"/>
    <w:rsid w:val="18776D40"/>
    <w:rsid w:val="187B097E"/>
    <w:rsid w:val="18937310"/>
    <w:rsid w:val="189E4F3F"/>
    <w:rsid w:val="18B657B2"/>
    <w:rsid w:val="18F224FA"/>
    <w:rsid w:val="190D49C0"/>
    <w:rsid w:val="191D4341"/>
    <w:rsid w:val="19206CA1"/>
    <w:rsid w:val="19265A82"/>
    <w:rsid w:val="1938288F"/>
    <w:rsid w:val="193B2260"/>
    <w:rsid w:val="19597C05"/>
    <w:rsid w:val="195C7136"/>
    <w:rsid w:val="19691E6E"/>
    <w:rsid w:val="197762DD"/>
    <w:rsid w:val="19786A87"/>
    <w:rsid w:val="198B5F6F"/>
    <w:rsid w:val="19A05834"/>
    <w:rsid w:val="19A1648E"/>
    <w:rsid w:val="19B1359D"/>
    <w:rsid w:val="19B24E93"/>
    <w:rsid w:val="19B25567"/>
    <w:rsid w:val="19B7455F"/>
    <w:rsid w:val="19D05798"/>
    <w:rsid w:val="19DB4ABE"/>
    <w:rsid w:val="1A015E61"/>
    <w:rsid w:val="1A0667DD"/>
    <w:rsid w:val="1A1B00A3"/>
    <w:rsid w:val="1A366BD3"/>
    <w:rsid w:val="1A402B73"/>
    <w:rsid w:val="1A85654D"/>
    <w:rsid w:val="1A903AFB"/>
    <w:rsid w:val="1AA210A1"/>
    <w:rsid w:val="1AA475A6"/>
    <w:rsid w:val="1AB96AEF"/>
    <w:rsid w:val="1AC11F06"/>
    <w:rsid w:val="1ACC0721"/>
    <w:rsid w:val="1ADD66FC"/>
    <w:rsid w:val="1B022F94"/>
    <w:rsid w:val="1B3C1FFD"/>
    <w:rsid w:val="1B526580"/>
    <w:rsid w:val="1B9118D8"/>
    <w:rsid w:val="1BA16335"/>
    <w:rsid w:val="1BA57132"/>
    <w:rsid w:val="1BA6218E"/>
    <w:rsid w:val="1BAD5FE6"/>
    <w:rsid w:val="1BB13D28"/>
    <w:rsid w:val="1BDC4BD8"/>
    <w:rsid w:val="1BE177E6"/>
    <w:rsid w:val="1BEE6D2B"/>
    <w:rsid w:val="1BF5598D"/>
    <w:rsid w:val="1C116575"/>
    <w:rsid w:val="1C305105"/>
    <w:rsid w:val="1C32550A"/>
    <w:rsid w:val="1C4A1A87"/>
    <w:rsid w:val="1C547B70"/>
    <w:rsid w:val="1C700BEF"/>
    <w:rsid w:val="1C7B17FA"/>
    <w:rsid w:val="1C7B4336"/>
    <w:rsid w:val="1C891944"/>
    <w:rsid w:val="1C896A53"/>
    <w:rsid w:val="1C972259"/>
    <w:rsid w:val="1C9D20E2"/>
    <w:rsid w:val="1CA05B4B"/>
    <w:rsid w:val="1CB11B06"/>
    <w:rsid w:val="1CB735C0"/>
    <w:rsid w:val="1CBF2781"/>
    <w:rsid w:val="1CC306E9"/>
    <w:rsid w:val="1CC3102C"/>
    <w:rsid w:val="1CD70D11"/>
    <w:rsid w:val="1CDF09E4"/>
    <w:rsid w:val="1CF42E6E"/>
    <w:rsid w:val="1CF70848"/>
    <w:rsid w:val="1D085BCA"/>
    <w:rsid w:val="1D104A7F"/>
    <w:rsid w:val="1D1074B6"/>
    <w:rsid w:val="1D444728"/>
    <w:rsid w:val="1D5E0D82"/>
    <w:rsid w:val="1D725739"/>
    <w:rsid w:val="1D7711E5"/>
    <w:rsid w:val="1D8D5398"/>
    <w:rsid w:val="1DC36C05"/>
    <w:rsid w:val="1DC93E2A"/>
    <w:rsid w:val="1DD26A50"/>
    <w:rsid w:val="1DD665C3"/>
    <w:rsid w:val="1DEB0CCB"/>
    <w:rsid w:val="1DFB128B"/>
    <w:rsid w:val="1E052B8D"/>
    <w:rsid w:val="1E0D7210"/>
    <w:rsid w:val="1E641526"/>
    <w:rsid w:val="1E6B19BE"/>
    <w:rsid w:val="1E6B576F"/>
    <w:rsid w:val="1E8A02A3"/>
    <w:rsid w:val="1E933BB9"/>
    <w:rsid w:val="1ECE2E43"/>
    <w:rsid w:val="1EE518CA"/>
    <w:rsid w:val="1EF1268E"/>
    <w:rsid w:val="1EFE4EDD"/>
    <w:rsid w:val="1F026649"/>
    <w:rsid w:val="1F1464D9"/>
    <w:rsid w:val="1F176598"/>
    <w:rsid w:val="1F3C6F70"/>
    <w:rsid w:val="1F417171"/>
    <w:rsid w:val="1F437CC6"/>
    <w:rsid w:val="1F444EB4"/>
    <w:rsid w:val="1F4F074B"/>
    <w:rsid w:val="1F5A6485"/>
    <w:rsid w:val="1F7C51D5"/>
    <w:rsid w:val="1F881E32"/>
    <w:rsid w:val="1F8D23B7"/>
    <w:rsid w:val="1FA00263"/>
    <w:rsid w:val="1FB45B95"/>
    <w:rsid w:val="1FC3519E"/>
    <w:rsid w:val="1FDC6BF8"/>
    <w:rsid w:val="1FF57B15"/>
    <w:rsid w:val="202076CF"/>
    <w:rsid w:val="202D3B9A"/>
    <w:rsid w:val="203B28A1"/>
    <w:rsid w:val="204A474C"/>
    <w:rsid w:val="204A64FA"/>
    <w:rsid w:val="20542ED4"/>
    <w:rsid w:val="2063580D"/>
    <w:rsid w:val="20644136"/>
    <w:rsid w:val="20695B32"/>
    <w:rsid w:val="207B343E"/>
    <w:rsid w:val="20801F1B"/>
    <w:rsid w:val="20994D8B"/>
    <w:rsid w:val="20B35E4D"/>
    <w:rsid w:val="20BB73F7"/>
    <w:rsid w:val="20D364EF"/>
    <w:rsid w:val="20DB1848"/>
    <w:rsid w:val="20DE6C42"/>
    <w:rsid w:val="20E95E3C"/>
    <w:rsid w:val="20EF2BFD"/>
    <w:rsid w:val="21110DC5"/>
    <w:rsid w:val="21195753"/>
    <w:rsid w:val="21203287"/>
    <w:rsid w:val="21260D15"/>
    <w:rsid w:val="212C2C54"/>
    <w:rsid w:val="212C428E"/>
    <w:rsid w:val="2144119B"/>
    <w:rsid w:val="215D109F"/>
    <w:rsid w:val="215E090F"/>
    <w:rsid w:val="21613AFB"/>
    <w:rsid w:val="2164771A"/>
    <w:rsid w:val="21687405"/>
    <w:rsid w:val="216A13BE"/>
    <w:rsid w:val="21735A99"/>
    <w:rsid w:val="2177331E"/>
    <w:rsid w:val="21837F15"/>
    <w:rsid w:val="219A78C7"/>
    <w:rsid w:val="21A70105"/>
    <w:rsid w:val="21A8557E"/>
    <w:rsid w:val="21CE3BBD"/>
    <w:rsid w:val="21D02A2F"/>
    <w:rsid w:val="21E07116"/>
    <w:rsid w:val="21E25450"/>
    <w:rsid w:val="21E9116B"/>
    <w:rsid w:val="220B1CB9"/>
    <w:rsid w:val="220F05CF"/>
    <w:rsid w:val="22205764"/>
    <w:rsid w:val="225275BA"/>
    <w:rsid w:val="225E003A"/>
    <w:rsid w:val="227B299A"/>
    <w:rsid w:val="227E692E"/>
    <w:rsid w:val="228E4923"/>
    <w:rsid w:val="228F6446"/>
    <w:rsid w:val="22910410"/>
    <w:rsid w:val="22AE65BE"/>
    <w:rsid w:val="22B63195"/>
    <w:rsid w:val="22E5250A"/>
    <w:rsid w:val="22E70030"/>
    <w:rsid w:val="22EB06A1"/>
    <w:rsid w:val="22F369D5"/>
    <w:rsid w:val="22F616B5"/>
    <w:rsid w:val="22FD0E5C"/>
    <w:rsid w:val="230778C7"/>
    <w:rsid w:val="231A510B"/>
    <w:rsid w:val="235F406A"/>
    <w:rsid w:val="23614F8B"/>
    <w:rsid w:val="236A7616"/>
    <w:rsid w:val="236F7F68"/>
    <w:rsid w:val="2374647C"/>
    <w:rsid w:val="237C3267"/>
    <w:rsid w:val="238668CC"/>
    <w:rsid w:val="23A21A79"/>
    <w:rsid w:val="23BC326A"/>
    <w:rsid w:val="23BD72DF"/>
    <w:rsid w:val="23D34A58"/>
    <w:rsid w:val="23DA1E7B"/>
    <w:rsid w:val="23E629DD"/>
    <w:rsid w:val="23E7405F"/>
    <w:rsid w:val="23EA5501"/>
    <w:rsid w:val="24156E1F"/>
    <w:rsid w:val="243E45C7"/>
    <w:rsid w:val="244E7B50"/>
    <w:rsid w:val="2475240E"/>
    <w:rsid w:val="247955FF"/>
    <w:rsid w:val="248035A2"/>
    <w:rsid w:val="24961E78"/>
    <w:rsid w:val="24976117"/>
    <w:rsid w:val="24B56686"/>
    <w:rsid w:val="24D665AE"/>
    <w:rsid w:val="25201F1F"/>
    <w:rsid w:val="25274AC7"/>
    <w:rsid w:val="25647D9F"/>
    <w:rsid w:val="256A6BDA"/>
    <w:rsid w:val="256E456D"/>
    <w:rsid w:val="258A399C"/>
    <w:rsid w:val="25B34B41"/>
    <w:rsid w:val="25E66CC5"/>
    <w:rsid w:val="26086C3B"/>
    <w:rsid w:val="261920D8"/>
    <w:rsid w:val="261B0492"/>
    <w:rsid w:val="26254703"/>
    <w:rsid w:val="26415CA9"/>
    <w:rsid w:val="26492DAF"/>
    <w:rsid w:val="264D0AF2"/>
    <w:rsid w:val="26571970"/>
    <w:rsid w:val="26655E3B"/>
    <w:rsid w:val="26C40DDC"/>
    <w:rsid w:val="26E75394"/>
    <w:rsid w:val="27000369"/>
    <w:rsid w:val="270B4948"/>
    <w:rsid w:val="27215AAC"/>
    <w:rsid w:val="2723400E"/>
    <w:rsid w:val="273E668C"/>
    <w:rsid w:val="274041B2"/>
    <w:rsid w:val="274A562E"/>
    <w:rsid w:val="27594AEA"/>
    <w:rsid w:val="27767BD4"/>
    <w:rsid w:val="27B8643F"/>
    <w:rsid w:val="27C132F1"/>
    <w:rsid w:val="27C93C5B"/>
    <w:rsid w:val="27CB7D80"/>
    <w:rsid w:val="27CD1F54"/>
    <w:rsid w:val="27D86AE1"/>
    <w:rsid w:val="27DD7C53"/>
    <w:rsid w:val="27E014F2"/>
    <w:rsid w:val="281F201A"/>
    <w:rsid w:val="283F090E"/>
    <w:rsid w:val="2844798D"/>
    <w:rsid w:val="28691716"/>
    <w:rsid w:val="28C64B8B"/>
    <w:rsid w:val="28CD5F1A"/>
    <w:rsid w:val="28D366FF"/>
    <w:rsid w:val="28D9669A"/>
    <w:rsid w:val="28DF697D"/>
    <w:rsid w:val="291458F7"/>
    <w:rsid w:val="292E24A0"/>
    <w:rsid w:val="297B7724"/>
    <w:rsid w:val="29826D04"/>
    <w:rsid w:val="29A44ECD"/>
    <w:rsid w:val="29B6075C"/>
    <w:rsid w:val="29D532D8"/>
    <w:rsid w:val="29EE6148"/>
    <w:rsid w:val="29FB219D"/>
    <w:rsid w:val="2A157B78"/>
    <w:rsid w:val="2A5A1A2F"/>
    <w:rsid w:val="2A5A558B"/>
    <w:rsid w:val="2A6B59EA"/>
    <w:rsid w:val="2A8D5961"/>
    <w:rsid w:val="2A997068"/>
    <w:rsid w:val="2AD92954"/>
    <w:rsid w:val="2AE953C4"/>
    <w:rsid w:val="2AEA2DB3"/>
    <w:rsid w:val="2AEC6B2B"/>
    <w:rsid w:val="2B0B4446"/>
    <w:rsid w:val="2B0B5F38"/>
    <w:rsid w:val="2B230BF3"/>
    <w:rsid w:val="2B471FB3"/>
    <w:rsid w:val="2B88437A"/>
    <w:rsid w:val="2B88534B"/>
    <w:rsid w:val="2BB4516F"/>
    <w:rsid w:val="2BC3209E"/>
    <w:rsid w:val="2BCD2F8E"/>
    <w:rsid w:val="2BD355F5"/>
    <w:rsid w:val="2BE55328"/>
    <w:rsid w:val="2BEC2131"/>
    <w:rsid w:val="2BFF463C"/>
    <w:rsid w:val="2C0E487F"/>
    <w:rsid w:val="2C161986"/>
    <w:rsid w:val="2C180916"/>
    <w:rsid w:val="2C1E35F3"/>
    <w:rsid w:val="2C206F5A"/>
    <w:rsid w:val="2C35005E"/>
    <w:rsid w:val="2C3B319A"/>
    <w:rsid w:val="2C3E3670"/>
    <w:rsid w:val="2C4F5B19"/>
    <w:rsid w:val="2C505CDF"/>
    <w:rsid w:val="2C526E62"/>
    <w:rsid w:val="2C5524AE"/>
    <w:rsid w:val="2C6E3292"/>
    <w:rsid w:val="2C7E4AF1"/>
    <w:rsid w:val="2C862B2D"/>
    <w:rsid w:val="2C8974AE"/>
    <w:rsid w:val="2C901738"/>
    <w:rsid w:val="2C9651E0"/>
    <w:rsid w:val="2CA034F5"/>
    <w:rsid w:val="2CA64AB8"/>
    <w:rsid w:val="2CC118F2"/>
    <w:rsid w:val="2CD34A44"/>
    <w:rsid w:val="2CE101E6"/>
    <w:rsid w:val="2CEB1DDF"/>
    <w:rsid w:val="2CF00E40"/>
    <w:rsid w:val="2CF34145"/>
    <w:rsid w:val="2CF441AC"/>
    <w:rsid w:val="2CF96C08"/>
    <w:rsid w:val="2CFF066C"/>
    <w:rsid w:val="2D2360D5"/>
    <w:rsid w:val="2D3575D7"/>
    <w:rsid w:val="2D392A9A"/>
    <w:rsid w:val="2D505B5F"/>
    <w:rsid w:val="2D6A3D37"/>
    <w:rsid w:val="2D8017AD"/>
    <w:rsid w:val="2DB43204"/>
    <w:rsid w:val="2DB54923"/>
    <w:rsid w:val="2DBF6A28"/>
    <w:rsid w:val="2DC75DE6"/>
    <w:rsid w:val="2DD04934"/>
    <w:rsid w:val="2DDB4BC1"/>
    <w:rsid w:val="2E0F2B31"/>
    <w:rsid w:val="2E220AB6"/>
    <w:rsid w:val="2E255EB0"/>
    <w:rsid w:val="2E3A7D96"/>
    <w:rsid w:val="2E4427DA"/>
    <w:rsid w:val="2E4B0429"/>
    <w:rsid w:val="2E5C5D76"/>
    <w:rsid w:val="2E5D389C"/>
    <w:rsid w:val="2E5D5B26"/>
    <w:rsid w:val="2E630C84"/>
    <w:rsid w:val="2E641B42"/>
    <w:rsid w:val="2E84600A"/>
    <w:rsid w:val="2E956466"/>
    <w:rsid w:val="2EBF37A7"/>
    <w:rsid w:val="2EBF4B0B"/>
    <w:rsid w:val="2ED26038"/>
    <w:rsid w:val="2ED86F63"/>
    <w:rsid w:val="2EE67D35"/>
    <w:rsid w:val="2EED10C4"/>
    <w:rsid w:val="2EF7784D"/>
    <w:rsid w:val="2EFA10EB"/>
    <w:rsid w:val="2EFB21A9"/>
    <w:rsid w:val="2F1253F5"/>
    <w:rsid w:val="2F1A353B"/>
    <w:rsid w:val="2F3C1703"/>
    <w:rsid w:val="2F407445"/>
    <w:rsid w:val="2F544C9F"/>
    <w:rsid w:val="2F5702EB"/>
    <w:rsid w:val="2F6F0666"/>
    <w:rsid w:val="2F860BD0"/>
    <w:rsid w:val="2F927575"/>
    <w:rsid w:val="2F93178D"/>
    <w:rsid w:val="2FF46965"/>
    <w:rsid w:val="2FF574A1"/>
    <w:rsid w:val="300246FB"/>
    <w:rsid w:val="301D42EF"/>
    <w:rsid w:val="30250D25"/>
    <w:rsid w:val="3025488D"/>
    <w:rsid w:val="3044084D"/>
    <w:rsid w:val="30644D23"/>
    <w:rsid w:val="30894E1C"/>
    <w:rsid w:val="30B05F05"/>
    <w:rsid w:val="30C7362A"/>
    <w:rsid w:val="30CD3408"/>
    <w:rsid w:val="30CF4EA4"/>
    <w:rsid w:val="30F57DBC"/>
    <w:rsid w:val="30F610B5"/>
    <w:rsid w:val="30FA3624"/>
    <w:rsid w:val="31002A27"/>
    <w:rsid w:val="310A4AEB"/>
    <w:rsid w:val="310D2023"/>
    <w:rsid w:val="313308E4"/>
    <w:rsid w:val="314D7BF8"/>
    <w:rsid w:val="31582991"/>
    <w:rsid w:val="3163741B"/>
    <w:rsid w:val="31857392"/>
    <w:rsid w:val="318E1BB8"/>
    <w:rsid w:val="3194221A"/>
    <w:rsid w:val="319475D5"/>
    <w:rsid w:val="319976C6"/>
    <w:rsid w:val="319A711F"/>
    <w:rsid w:val="31A14EA7"/>
    <w:rsid w:val="31A15954"/>
    <w:rsid w:val="31F61ACC"/>
    <w:rsid w:val="320643AF"/>
    <w:rsid w:val="32066DEC"/>
    <w:rsid w:val="32122652"/>
    <w:rsid w:val="32130E41"/>
    <w:rsid w:val="32187CE2"/>
    <w:rsid w:val="322841C1"/>
    <w:rsid w:val="324E6A45"/>
    <w:rsid w:val="32562ADC"/>
    <w:rsid w:val="326F46E0"/>
    <w:rsid w:val="327A3BC6"/>
    <w:rsid w:val="327D450D"/>
    <w:rsid w:val="327F745D"/>
    <w:rsid w:val="3284589B"/>
    <w:rsid w:val="328E671A"/>
    <w:rsid w:val="32990C1B"/>
    <w:rsid w:val="32C24615"/>
    <w:rsid w:val="32CB013A"/>
    <w:rsid w:val="32D3412D"/>
    <w:rsid w:val="32DB4F4D"/>
    <w:rsid w:val="32E4458C"/>
    <w:rsid w:val="32E8120D"/>
    <w:rsid w:val="32F347CF"/>
    <w:rsid w:val="32F848CB"/>
    <w:rsid w:val="33007B2E"/>
    <w:rsid w:val="330306C4"/>
    <w:rsid w:val="330B1B18"/>
    <w:rsid w:val="33372EAB"/>
    <w:rsid w:val="3341378C"/>
    <w:rsid w:val="334C66DF"/>
    <w:rsid w:val="335C4122"/>
    <w:rsid w:val="335D1989"/>
    <w:rsid w:val="33786E01"/>
    <w:rsid w:val="337A0A4C"/>
    <w:rsid w:val="33911204"/>
    <w:rsid w:val="33AF3D68"/>
    <w:rsid w:val="33AF6666"/>
    <w:rsid w:val="33BE6F4E"/>
    <w:rsid w:val="33C37F50"/>
    <w:rsid w:val="33C63C91"/>
    <w:rsid w:val="33CB572B"/>
    <w:rsid w:val="33CE657B"/>
    <w:rsid w:val="33EA3E24"/>
    <w:rsid w:val="33EC7B9C"/>
    <w:rsid w:val="33FB0977"/>
    <w:rsid w:val="34034EE6"/>
    <w:rsid w:val="340842AA"/>
    <w:rsid w:val="341C53BA"/>
    <w:rsid w:val="342C131A"/>
    <w:rsid w:val="34312EC5"/>
    <w:rsid w:val="344A041F"/>
    <w:rsid w:val="347C39A8"/>
    <w:rsid w:val="34847DD4"/>
    <w:rsid w:val="34853B4C"/>
    <w:rsid w:val="34AE30A3"/>
    <w:rsid w:val="34B34723"/>
    <w:rsid w:val="34E41339"/>
    <w:rsid w:val="34EB6364"/>
    <w:rsid w:val="34F565DC"/>
    <w:rsid w:val="35132F06"/>
    <w:rsid w:val="35373099"/>
    <w:rsid w:val="3538296D"/>
    <w:rsid w:val="353E4427"/>
    <w:rsid w:val="354E440C"/>
    <w:rsid w:val="358362DE"/>
    <w:rsid w:val="358A766C"/>
    <w:rsid w:val="358B2CE3"/>
    <w:rsid w:val="358C26FA"/>
    <w:rsid w:val="35A94616"/>
    <w:rsid w:val="35AF2728"/>
    <w:rsid w:val="35BE2E72"/>
    <w:rsid w:val="35C32BDC"/>
    <w:rsid w:val="35D5640E"/>
    <w:rsid w:val="362D4F0A"/>
    <w:rsid w:val="364610BA"/>
    <w:rsid w:val="36724494"/>
    <w:rsid w:val="3679649B"/>
    <w:rsid w:val="367D0F7F"/>
    <w:rsid w:val="36826C31"/>
    <w:rsid w:val="368F0CBF"/>
    <w:rsid w:val="36916FED"/>
    <w:rsid w:val="36A469C4"/>
    <w:rsid w:val="36A521D9"/>
    <w:rsid w:val="36F55EAA"/>
    <w:rsid w:val="370F0532"/>
    <w:rsid w:val="371571C4"/>
    <w:rsid w:val="372B09DB"/>
    <w:rsid w:val="37763F45"/>
    <w:rsid w:val="3784095E"/>
    <w:rsid w:val="37895E9F"/>
    <w:rsid w:val="37AA0C5C"/>
    <w:rsid w:val="37BA1D5F"/>
    <w:rsid w:val="37E40B8A"/>
    <w:rsid w:val="37EA2644"/>
    <w:rsid w:val="37EB1F18"/>
    <w:rsid w:val="38044D88"/>
    <w:rsid w:val="3806031D"/>
    <w:rsid w:val="382C513A"/>
    <w:rsid w:val="38417D8A"/>
    <w:rsid w:val="3842422E"/>
    <w:rsid w:val="38526F7A"/>
    <w:rsid w:val="385359EE"/>
    <w:rsid w:val="385D65A5"/>
    <w:rsid w:val="38703352"/>
    <w:rsid w:val="387A2F34"/>
    <w:rsid w:val="387C555A"/>
    <w:rsid w:val="387E2D8D"/>
    <w:rsid w:val="389C521D"/>
    <w:rsid w:val="38E52970"/>
    <w:rsid w:val="38EA21D0"/>
    <w:rsid w:val="38F372D7"/>
    <w:rsid w:val="38F65019"/>
    <w:rsid w:val="38FA5840"/>
    <w:rsid w:val="38FB43DD"/>
    <w:rsid w:val="39015334"/>
    <w:rsid w:val="39484047"/>
    <w:rsid w:val="39641F82"/>
    <w:rsid w:val="39684912"/>
    <w:rsid w:val="397441F3"/>
    <w:rsid w:val="398919E9"/>
    <w:rsid w:val="398C3EC4"/>
    <w:rsid w:val="39A16C97"/>
    <w:rsid w:val="39A24859"/>
    <w:rsid w:val="39A56B84"/>
    <w:rsid w:val="39A77BB2"/>
    <w:rsid w:val="39AD5743"/>
    <w:rsid w:val="39BE51FE"/>
    <w:rsid w:val="39BE5B37"/>
    <w:rsid w:val="39CD1EE3"/>
    <w:rsid w:val="39CD78A2"/>
    <w:rsid w:val="39D1471A"/>
    <w:rsid w:val="39ED6FFB"/>
    <w:rsid w:val="39F47BA1"/>
    <w:rsid w:val="3A81200E"/>
    <w:rsid w:val="3A850402"/>
    <w:rsid w:val="3A9C399E"/>
    <w:rsid w:val="3AA52E29"/>
    <w:rsid w:val="3AA91B3C"/>
    <w:rsid w:val="3ABB7AA2"/>
    <w:rsid w:val="3AD1189A"/>
    <w:rsid w:val="3AD62A0C"/>
    <w:rsid w:val="3AFD68A7"/>
    <w:rsid w:val="3AFF0D6C"/>
    <w:rsid w:val="3B1F45BC"/>
    <w:rsid w:val="3B255741"/>
    <w:rsid w:val="3B345984"/>
    <w:rsid w:val="3B36794F"/>
    <w:rsid w:val="3B367AA6"/>
    <w:rsid w:val="3B437161"/>
    <w:rsid w:val="3B506C62"/>
    <w:rsid w:val="3B514FD2"/>
    <w:rsid w:val="3B693880"/>
    <w:rsid w:val="3B854AB6"/>
    <w:rsid w:val="3B8E1539"/>
    <w:rsid w:val="3B9D177C"/>
    <w:rsid w:val="3BA046F2"/>
    <w:rsid w:val="3BA50630"/>
    <w:rsid w:val="3BD80550"/>
    <w:rsid w:val="3BE56E1B"/>
    <w:rsid w:val="3BED2DB3"/>
    <w:rsid w:val="3C215F09"/>
    <w:rsid w:val="3C2679C3"/>
    <w:rsid w:val="3C3F5A24"/>
    <w:rsid w:val="3C436B55"/>
    <w:rsid w:val="3C595E61"/>
    <w:rsid w:val="3C606645"/>
    <w:rsid w:val="3C622D83"/>
    <w:rsid w:val="3C7324DC"/>
    <w:rsid w:val="3CA209B6"/>
    <w:rsid w:val="3CAA7145"/>
    <w:rsid w:val="3CB74ABF"/>
    <w:rsid w:val="3CC0618E"/>
    <w:rsid w:val="3CC35212"/>
    <w:rsid w:val="3CC828E4"/>
    <w:rsid w:val="3CD14C56"/>
    <w:rsid w:val="3CD25455"/>
    <w:rsid w:val="3CD87391"/>
    <w:rsid w:val="3D073351"/>
    <w:rsid w:val="3D1D70A7"/>
    <w:rsid w:val="3D2263DC"/>
    <w:rsid w:val="3D2C1009"/>
    <w:rsid w:val="3D502922"/>
    <w:rsid w:val="3D605157"/>
    <w:rsid w:val="3DAB63D2"/>
    <w:rsid w:val="3DB31D02"/>
    <w:rsid w:val="3DE60DD6"/>
    <w:rsid w:val="3E004349"/>
    <w:rsid w:val="3E0F7B1D"/>
    <w:rsid w:val="3E234AB8"/>
    <w:rsid w:val="3E3F2FBE"/>
    <w:rsid w:val="3E4009FD"/>
    <w:rsid w:val="3E444130"/>
    <w:rsid w:val="3E452E44"/>
    <w:rsid w:val="3E5C1BAD"/>
    <w:rsid w:val="3E9230EE"/>
    <w:rsid w:val="3E9F6F17"/>
    <w:rsid w:val="3EA37CD2"/>
    <w:rsid w:val="3EDF3E59"/>
    <w:rsid w:val="3EE06168"/>
    <w:rsid w:val="3EE452CE"/>
    <w:rsid w:val="3EE85404"/>
    <w:rsid w:val="3F141725"/>
    <w:rsid w:val="3F1B1335"/>
    <w:rsid w:val="3F200257"/>
    <w:rsid w:val="3F286DBF"/>
    <w:rsid w:val="3F560678"/>
    <w:rsid w:val="3F8D1475"/>
    <w:rsid w:val="3F975C22"/>
    <w:rsid w:val="3FA70E1B"/>
    <w:rsid w:val="3FB5178A"/>
    <w:rsid w:val="3FC64109"/>
    <w:rsid w:val="3FCC77A7"/>
    <w:rsid w:val="3FD65247"/>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731883"/>
    <w:rsid w:val="40827192"/>
    <w:rsid w:val="40C31C84"/>
    <w:rsid w:val="40CD2BBC"/>
    <w:rsid w:val="40CE74E8"/>
    <w:rsid w:val="40D55514"/>
    <w:rsid w:val="40D7128C"/>
    <w:rsid w:val="40FE0F0E"/>
    <w:rsid w:val="41390199"/>
    <w:rsid w:val="41561B7B"/>
    <w:rsid w:val="415D5C35"/>
    <w:rsid w:val="415F2382"/>
    <w:rsid w:val="41644CA3"/>
    <w:rsid w:val="417C604D"/>
    <w:rsid w:val="418238EE"/>
    <w:rsid w:val="418443BA"/>
    <w:rsid w:val="41DF75B5"/>
    <w:rsid w:val="421568CA"/>
    <w:rsid w:val="422229DB"/>
    <w:rsid w:val="422F2C0A"/>
    <w:rsid w:val="425D08FB"/>
    <w:rsid w:val="427C658F"/>
    <w:rsid w:val="42997BDD"/>
    <w:rsid w:val="42AC4D28"/>
    <w:rsid w:val="42B60CBA"/>
    <w:rsid w:val="42BA4570"/>
    <w:rsid w:val="42C43A92"/>
    <w:rsid w:val="42D71EE5"/>
    <w:rsid w:val="42DB62DB"/>
    <w:rsid w:val="42F12FA5"/>
    <w:rsid w:val="42F40D87"/>
    <w:rsid w:val="42F437DE"/>
    <w:rsid w:val="43157031"/>
    <w:rsid w:val="431F6F1A"/>
    <w:rsid w:val="43204D6E"/>
    <w:rsid w:val="433E0C67"/>
    <w:rsid w:val="434171A0"/>
    <w:rsid w:val="434F476D"/>
    <w:rsid w:val="43661D30"/>
    <w:rsid w:val="436C09A1"/>
    <w:rsid w:val="436E0D52"/>
    <w:rsid w:val="436F047F"/>
    <w:rsid w:val="436F39FE"/>
    <w:rsid w:val="436F7EA2"/>
    <w:rsid w:val="43863FBF"/>
    <w:rsid w:val="43BA63BC"/>
    <w:rsid w:val="43E56FFE"/>
    <w:rsid w:val="44071DF4"/>
    <w:rsid w:val="44103433"/>
    <w:rsid w:val="442347E8"/>
    <w:rsid w:val="44384517"/>
    <w:rsid w:val="443A0F3C"/>
    <w:rsid w:val="445B2639"/>
    <w:rsid w:val="44894274"/>
    <w:rsid w:val="44C77869"/>
    <w:rsid w:val="44D51F86"/>
    <w:rsid w:val="44E70410"/>
    <w:rsid w:val="452B604A"/>
    <w:rsid w:val="453C0257"/>
    <w:rsid w:val="455A06DD"/>
    <w:rsid w:val="458F482B"/>
    <w:rsid w:val="459F760C"/>
    <w:rsid w:val="45A314BA"/>
    <w:rsid w:val="45D25933"/>
    <w:rsid w:val="45DA2E00"/>
    <w:rsid w:val="45EF1111"/>
    <w:rsid w:val="460C7409"/>
    <w:rsid w:val="460D74FE"/>
    <w:rsid w:val="464A2500"/>
    <w:rsid w:val="464C0026"/>
    <w:rsid w:val="465D4CB9"/>
    <w:rsid w:val="46A516E5"/>
    <w:rsid w:val="46B207DF"/>
    <w:rsid w:val="46B86825"/>
    <w:rsid w:val="46C5368E"/>
    <w:rsid w:val="46EA07B2"/>
    <w:rsid w:val="46F506BE"/>
    <w:rsid w:val="46F82CC1"/>
    <w:rsid w:val="4703337B"/>
    <w:rsid w:val="471279D5"/>
    <w:rsid w:val="47150D60"/>
    <w:rsid w:val="471E65B1"/>
    <w:rsid w:val="471F1784"/>
    <w:rsid w:val="47242D51"/>
    <w:rsid w:val="473311E6"/>
    <w:rsid w:val="47347438"/>
    <w:rsid w:val="474074AC"/>
    <w:rsid w:val="475A2341"/>
    <w:rsid w:val="4760647F"/>
    <w:rsid w:val="47A72EC9"/>
    <w:rsid w:val="47B71E17"/>
    <w:rsid w:val="47CA7D9C"/>
    <w:rsid w:val="47CC40D8"/>
    <w:rsid w:val="48082673"/>
    <w:rsid w:val="480E3260"/>
    <w:rsid w:val="481E1E96"/>
    <w:rsid w:val="482A31BE"/>
    <w:rsid w:val="4840005F"/>
    <w:rsid w:val="48480CC1"/>
    <w:rsid w:val="48597B07"/>
    <w:rsid w:val="48691B36"/>
    <w:rsid w:val="48741AB6"/>
    <w:rsid w:val="487B1097"/>
    <w:rsid w:val="48877A3B"/>
    <w:rsid w:val="488C0CE1"/>
    <w:rsid w:val="489C2DB7"/>
    <w:rsid w:val="489E1D09"/>
    <w:rsid w:val="48A028AB"/>
    <w:rsid w:val="48BD520B"/>
    <w:rsid w:val="48C1039E"/>
    <w:rsid w:val="48EB1D78"/>
    <w:rsid w:val="48ED6A3F"/>
    <w:rsid w:val="490023BE"/>
    <w:rsid w:val="491D3EFC"/>
    <w:rsid w:val="491F1A22"/>
    <w:rsid w:val="49241726"/>
    <w:rsid w:val="493666B5"/>
    <w:rsid w:val="494877A6"/>
    <w:rsid w:val="494C5142"/>
    <w:rsid w:val="495763F6"/>
    <w:rsid w:val="49663358"/>
    <w:rsid w:val="49724393"/>
    <w:rsid w:val="497977E4"/>
    <w:rsid w:val="497C0C22"/>
    <w:rsid w:val="497F696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C35E2F"/>
    <w:rsid w:val="4AD3077D"/>
    <w:rsid w:val="4AE377C0"/>
    <w:rsid w:val="4AE44CD1"/>
    <w:rsid w:val="4AEA5D02"/>
    <w:rsid w:val="4B1F5D09"/>
    <w:rsid w:val="4B21248D"/>
    <w:rsid w:val="4B313C8F"/>
    <w:rsid w:val="4B3A67FC"/>
    <w:rsid w:val="4B6D633F"/>
    <w:rsid w:val="4B6D7E5B"/>
    <w:rsid w:val="4B776473"/>
    <w:rsid w:val="4B797CFE"/>
    <w:rsid w:val="4B96714B"/>
    <w:rsid w:val="4BA95F1B"/>
    <w:rsid w:val="4BB16CD5"/>
    <w:rsid w:val="4BB5666E"/>
    <w:rsid w:val="4BB723FD"/>
    <w:rsid w:val="4BB94BD3"/>
    <w:rsid w:val="4BC6122F"/>
    <w:rsid w:val="4BEE2F77"/>
    <w:rsid w:val="4C0F1BEA"/>
    <w:rsid w:val="4C3C28EB"/>
    <w:rsid w:val="4C4E46B4"/>
    <w:rsid w:val="4C5B61F0"/>
    <w:rsid w:val="4C87625C"/>
    <w:rsid w:val="4CA56323"/>
    <w:rsid w:val="4CF66F3E"/>
    <w:rsid w:val="4D0478AD"/>
    <w:rsid w:val="4D0A4797"/>
    <w:rsid w:val="4D187642"/>
    <w:rsid w:val="4D2553D4"/>
    <w:rsid w:val="4D2B0AE8"/>
    <w:rsid w:val="4D2F41FE"/>
    <w:rsid w:val="4D56422A"/>
    <w:rsid w:val="4D712FDA"/>
    <w:rsid w:val="4D746E8E"/>
    <w:rsid w:val="4D800456"/>
    <w:rsid w:val="4D862070"/>
    <w:rsid w:val="4D92310A"/>
    <w:rsid w:val="4D9D385D"/>
    <w:rsid w:val="4DB63597"/>
    <w:rsid w:val="4DC1525D"/>
    <w:rsid w:val="4DC4703C"/>
    <w:rsid w:val="4DCD7C9F"/>
    <w:rsid w:val="4DE17BEE"/>
    <w:rsid w:val="4E1A4EAE"/>
    <w:rsid w:val="4E1E6324"/>
    <w:rsid w:val="4E22409F"/>
    <w:rsid w:val="4E4F4B57"/>
    <w:rsid w:val="4E5C1A72"/>
    <w:rsid w:val="4E615284"/>
    <w:rsid w:val="4E6600F3"/>
    <w:rsid w:val="4EA64556"/>
    <w:rsid w:val="4EB45B1E"/>
    <w:rsid w:val="4EC310A1"/>
    <w:rsid w:val="4F011C0F"/>
    <w:rsid w:val="4F043B94"/>
    <w:rsid w:val="4F1B205A"/>
    <w:rsid w:val="4F2A7373"/>
    <w:rsid w:val="4F2E5442"/>
    <w:rsid w:val="4F2F1144"/>
    <w:rsid w:val="4F30313F"/>
    <w:rsid w:val="4F52580A"/>
    <w:rsid w:val="4F691C49"/>
    <w:rsid w:val="4F6A776F"/>
    <w:rsid w:val="4F702FD7"/>
    <w:rsid w:val="4F707F08"/>
    <w:rsid w:val="4F9273F2"/>
    <w:rsid w:val="4F963A3E"/>
    <w:rsid w:val="4FC151B1"/>
    <w:rsid w:val="4FD277EE"/>
    <w:rsid w:val="4FDA5583"/>
    <w:rsid w:val="4FDA7D75"/>
    <w:rsid w:val="4FF57980"/>
    <w:rsid w:val="501E6ED7"/>
    <w:rsid w:val="507C775A"/>
    <w:rsid w:val="50830AE8"/>
    <w:rsid w:val="508D5E0B"/>
    <w:rsid w:val="508F1B83"/>
    <w:rsid w:val="50B25281"/>
    <w:rsid w:val="50E579F5"/>
    <w:rsid w:val="50E87836"/>
    <w:rsid w:val="50EA500B"/>
    <w:rsid w:val="50F83282"/>
    <w:rsid w:val="50FB4B23"/>
    <w:rsid w:val="51173459"/>
    <w:rsid w:val="51265C7E"/>
    <w:rsid w:val="51307B95"/>
    <w:rsid w:val="514321CD"/>
    <w:rsid w:val="514814EC"/>
    <w:rsid w:val="5153670D"/>
    <w:rsid w:val="515F1555"/>
    <w:rsid w:val="51A83B47"/>
    <w:rsid w:val="51AC22C1"/>
    <w:rsid w:val="51B17E6B"/>
    <w:rsid w:val="51CB2747"/>
    <w:rsid w:val="51DB032E"/>
    <w:rsid w:val="51EB4B97"/>
    <w:rsid w:val="51EE6435"/>
    <w:rsid w:val="5201260D"/>
    <w:rsid w:val="52072F1E"/>
    <w:rsid w:val="5217644D"/>
    <w:rsid w:val="523F4EE3"/>
    <w:rsid w:val="524620FA"/>
    <w:rsid w:val="524B7D2C"/>
    <w:rsid w:val="5274360D"/>
    <w:rsid w:val="52756B57"/>
    <w:rsid w:val="52972F71"/>
    <w:rsid w:val="52BF7DD2"/>
    <w:rsid w:val="52DA5E34"/>
    <w:rsid w:val="52E32275"/>
    <w:rsid w:val="530A3743"/>
    <w:rsid w:val="53395DD6"/>
    <w:rsid w:val="5347038D"/>
    <w:rsid w:val="534A6CD4"/>
    <w:rsid w:val="534E7AD3"/>
    <w:rsid w:val="538772A2"/>
    <w:rsid w:val="538B4884"/>
    <w:rsid w:val="53A63921"/>
    <w:rsid w:val="53AC47FA"/>
    <w:rsid w:val="53CC5791"/>
    <w:rsid w:val="53D95D45"/>
    <w:rsid w:val="53DA1367"/>
    <w:rsid w:val="53EB53BD"/>
    <w:rsid w:val="53F8359B"/>
    <w:rsid w:val="54505185"/>
    <w:rsid w:val="545671EC"/>
    <w:rsid w:val="54611097"/>
    <w:rsid w:val="5487370E"/>
    <w:rsid w:val="54A70018"/>
    <w:rsid w:val="54CD4A28"/>
    <w:rsid w:val="54D15F1A"/>
    <w:rsid w:val="54D264E2"/>
    <w:rsid w:val="54D65699"/>
    <w:rsid w:val="54E01D6C"/>
    <w:rsid w:val="54E47B17"/>
    <w:rsid w:val="54E9481D"/>
    <w:rsid w:val="54F226E1"/>
    <w:rsid w:val="55004DFD"/>
    <w:rsid w:val="55094443"/>
    <w:rsid w:val="552E0A4B"/>
    <w:rsid w:val="554127C0"/>
    <w:rsid w:val="55560EC1"/>
    <w:rsid w:val="5579695E"/>
    <w:rsid w:val="557D19A9"/>
    <w:rsid w:val="55B516AC"/>
    <w:rsid w:val="55B87486"/>
    <w:rsid w:val="55C470D8"/>
    <w:rsid w:val="55CE6CAA"/>
    <w:rsid w:val="55DF5DA8"/>
    <w:rsid w:val="55F55C55"/>
    <w:rsid w:val="56177EC9"/>
    <w:rsid w:val="5635492A"/>
    <w:rsid w:val="566B5AF9"/>
    <w:rsid w:val="56921A85"/>
    <w:rsid w:val="569976E5"/>
    <w:rsid w:val="56B60714"/>
    <w:rsid w:val="56E16569"/>
    <w:rsid w:val="56F25D16"/>
    <w:rsid w:val="56F72230"/>
    <w:rsid w:val="56F770C8"/>
    <w:rsid w:val="56F95FA8"/>
    <w:rsid w:val="57012325"/>
    <w:rsid w:val="570F0DAD"/>
    <w:rsid w:val="57136DC9"/>
    <w:rsid w:val="571C1C97"/>
    <w:rsid w:val="57342B3C"/>
    <w:rsid w:val="57394670"/>
    <w:rsid w:val="573A3ECB"/>
    <w:rsid w:val="57443D1C"/>
    <w:rsid w:val="5769056B"/>
    <w:rsid w:val="57715B3F"/>
    <w:rsid w:val="577949F3"/>
    <w:rsid w:val="579730CB"/>
    <w:rsid w:val="579B705F"/>
    <w:rsid w:val="57F246BE"/>
    <w:rsid w:val="57F648EB"/>
    <w:rsid w:val="57FB18AC"/>
    <w:rsid w:val="5809221B"/>
    <w:rsid w:val="5814296E"/>
    <w:rsid w:val="582B03E3"/>
    <w:rsid w:val="585F0D52"/>
    <w:rsid w:val="586525C2"/>
    <w:rsid w:val="586557AC"/>
    <w:rsid w:val="5867455C"/>
    <w:rsid w:val="587A5C94"/>
    <w:rsid w:val="588B42F5"/>
    <w:rsid w:val="588D4508"/>
    <w:rsid w:val="588D4BFA"/>
    <w:rsid w:val="58A81A34"/>
    <w:rsid w:val="58AD0DF8"/>
    <w:rsid w:val="58C139D3"/>
    <w:rsid w:val="58C660FE"/>
    <w:rsid w:val="58C93758"/>
    <w:rsid w:val="58DE5456"/>
    <w:rsid w:val="58FD27CC"/>
    <w:rsid w:val="591E3F7D"/>
    <w:rsid w:val="592F5DE1"/>
    <w:rsid w:val="5939268C"/>
    <w:rsid w:val="59617E35"/>
    <w:rsid w:val="596E25BB"/>
    <w:rsid w:val="596F2552"/>
    <w:rsid w:val="59722042"/>
    <w:rsid w:val="59777658"/>
    <w:rsid w:val="59796F2C"/>
    <w:rsid w:val="599E0ACF"/>
    <w:rsid w:val="59B03888"/>
    <w:rsid w:val="59C503C4"/>
    <w:rsid w:val="59F91818"/>
    <w:rsid w:val="5A172243"/>
    <w:rsid w:val="5A1C1A85"/>
    <w:rsid w:val="5A3317D1"/>
    <w:rsid w:val="5A395B76"/>
    <w:rsid w:val="5A432F55"/>
    <w:rsid w:val="5A4937ED"/>
    <w:rsid w:val="5A5878B5"/>
    <w:rsid w:val="5AA2093F"/>
    <w:rsid w:val="5AA95EA4"/>
    <w:rsid w:val="5AD63E09"/>
    <w:rsid w:val="5B123195"/>
    <w:rsid w:val="5B223606"/>
    <w:rsid w:val="5B245A10"/>
    <w:rsid w:val="5B260885"/>
    <w:rsid w:val="5B266C40"/>
    <w:rsid w:val="5B4332B6"/>
    <w:rsid w:val="5B4B66A7"/>
    <w:rsid w:val="5B5E0F00"/>
    <w:rsid w:val="5B750827"/>
    <w:rsid w:val="5B9E7C72"/>
    <w:rsid w:val="5BA87F9D"/>
    <w:rsid w:val="5BAF4E87"/>
    <w:rsid w:val="5BBD4717"/>
    <w:rsid w:val="5BDE39BF"/>
    <w:rsid w:val="5BE65C1B"/>
    <w:rsid w:val="5BFD68E7"/>
    <w:rsid w:val="5C1271C4"/>
    <w:rsid w:val="5C664B77"/>
    <w:rsid w:val="5C675762"/>
    <w:rsid w:val="5C682BEC"/>
    <w:rsid w:val="5C9A1694"/>
    <w:rsid w:val="5C9D1184"/>
    <w:rsid w:val="5CA7123C"/>
    <w:rsid w:val="5CAE15E3"/>
    <w:rsid w:val="5CC42BB4"/>
    <w:rsid w:val="5CC826A5"/>
    <w:rsid w:val="5CDC7EFE"/>
    <w:rsid w:val="5CF77950"/>
    <w:rsid w:val="5D0D455B"/>
    <w:rsid w:val="5D101956"/>
    <w:rsid w:val="5D441D14"/>
    <w:rsid w:val="5D9702C9"/>
    <w:rsid w:val="5D972077"/>
    <w:rsid w:val="5DAE426C"/>
    <w:rsid w:val="5DAF467E"/>
    <w:rsid w:val="5DBE13B2"/>
    <w:rsid w:val="5DCD04E0"/>
    <w:rsid w:val="5DD03A54"/>
    <w:rsid w:val="5DD15BF4"/>
    <w:rsid w:val="5DD25BBB"/>
    <w:rsid w:val="5E1D1CEB"/>
    <w:rsid w:val="5E23390B"/>
    <w:rsid w:val="5E311C0C"/>
    <w:rsid w:val="5E895C8E"/>
    <w:rsid w:val="5EA04F5B"/>
    <w:rsid w:val="5ED510A9"/>
    <w:rsid w:val="5F122C68"/>
    <w:rsid w:val="5F20216B"/>
    <w:rsid w:val="5F36439B"/>
    <w:rsid w:val="5F3F3A0E"/>
    <w:rsid w:val="5F814D8D"/>
    <w:rsid w:val="5F8959EF"/>
    <w:rsid w:val="5F920D48"/>
    <w:rsid w:val="5FA40A7B"/>
    <w:rsid w:val="5FB07420"/>
    <w:rsid w:val="5FC04410"/>
    <w:rsid w:val="5FC652C4"/>
    <w:rsid w:val="5FC845C3"/>
    <w:rsid w:val="5FCB6F0A"/>
    <w:rsid w:val="5FE62E42"/>
    <w:rsid w:val="601C6864"/>
    <w:rsid w:val="601F4747"/>
    <w:rsid w:val="602F6597"/>
    <w:rsid w:val="6052321D"/>
    <w:rsid w:val="60696BC9"/>
    <w:rsid w:val="607B08B5"/>
    <w:rsid w:val="608508AD"/>
    <w:rsid w:val="60A056E7"/>
    <w:rsid w:val="60A42170"/>
    <w:rsid w:val="60D27ED6"/>
    <w:rsid w:val="60E5134B"/>
    <w:rsid w:val="60FD45FF"/>
    <w:rsid w:val="611A0FF5"/>
    <w:rsid w:val="6123582E"/>
    <w:rsid w:val="612B3202"/>
    <w:rsid w:val="616008F1"/>
    <w:rsid w:val="61847169"/>
    <w:rsid w:val="618625DD"/>
    <w:rsid w:val="61903065"/>
    <w:rsid w:val="61932B55"/>
    <w:rsid w:val="61B7149D"/>
    <w:rsid w:val="61E6786F"/>
    <w:rsid w:val="62062035"/>
    <w:rsid w:val="620852F1"/>
    <w:rsid w:val="621048C9"/>
    <w:rsid w:val="6210694A"/>
    <w:rsid w:val="621641CF"/>
    <w:rsid w:val="62210161"/>
    <w:rsid w:val="62861F1F"/>
    <w:rsid w:val="629139EC"/>
    <w:rsid w:val="62917095"/>
    <w:rsid w:val="62A16A87"/>
    <w:rsid w:val="62CF7FE7"/>
    <w:rsid w:val="62D94CCA"/>
    <w:rsid w:val="62F53AC8"/>
    <w:rsid w:val="6315416A"/>
    <w:rsid w:val="631D2A8C"/>
    <w:rsid w:val="63462575"/>
    <w:rsid w:val="63482DA9"/>
    <w:rsid w:val="63493E13"/>
    <w:rsid w:val="635A1B7D"/>
    <w:rsid w:val="63666773"/>
    <w:rsid w:val="63681A77"/>
    <w:rsid w:val="638B7F88"/>
    <w:rsid w:val="63936E3D"/>
    <w:rsid w:val="63A64DC2"/>
    <w:rsid w:val="63A90E76"/>
    <w:rsid w:val="63B55005"/>
    <w:rsid w:val="63CB5CCC"/>
    <w:rsid w:val="63EB4ECB"/>
    <w:rsid w:val="63F804BB"/>
    <w:rsid w:val="63F975E8"/>
    <w:rsid w:val="63FA3360"/>
    <w:rsid w:val="640B731B"/>
    <w:rsid w:val="641745A0"/>
    <w:rsid w:val="645C36D2"/>
    <w:rsid w:val="64754794"/>
    <w:rsid w:val="64824B18"/>
    <w:rsid w:val="64881976"/>
    <w:rsid w:val="64942E6C"/>
    <w:rsid w:val="64AE3CB5"/>
    <w:rsid w:val="64B90B25"/>
    <w:rsid w:val="64CD637E"/>
    <w:rsid w:val="64DC03FF"/>
    <w:rsid w:val="64F425BA"/>
    <w:rsid w:val="650D6603"/>
    <w:rsid w:val="65202952"/>
    <w:rsid w:val="65210C32"/>
    <w:rsid w:val="652225D5"/>
    <w:rsid w:val="652F2B95"/>
    <w:rsid w:val="65311E05"/>
    <w:rsid w:val="65451957"/>
    <w:rsid w:val="659770B8"/>
    <w:rsid w:val="65B46366"/>
    <w:rsid w:val="65BD63F3"/>
    <w:rsid w:val="65C24237"/>
    <w:rsid w:val="65D025CA"/>
    <w:rsid w:val="65F570CF"/>
    <w:rsid w:val="66320B8F"/>
    <w:rsid w:val="663E7534"/>
    <w:rsid w:val="66661757"/>
    <w:rsid w:val="66763171"/>
    <w:rsid w:val="667C005C"/>
    <w:rsid w:val="66976C44"/>
    <w:rsid w:val="669B0E77"/>
    <w:rsid w:val="669B7B39"/>
    <w:rsid w:val="66AC7A81"/>
    <w:rsid w:val="66AE4D0B"/>
    <w:rsid w:val="66B51535"/>
    <w:rsid w:val="66B5494D"/>
    <w:rsid w:val="66B84695"/>
    <w:rsid w:val="66D103A8"/>
    <w:rsid w:val="66D659BE"/>
    <w:rsid w:val="66DE0D17"/>
    <w:rsid w:val="66EF6A80"/>
    <w:rsid w:val="66F978FF"/>
    <w:rsid w:val="66FB71D3"/>
    <w:rsid w:val="670C5884"/>
    <w:rsid w:val="670D5158"/>
    <w:rsid w:val="67461D48"/>
    <w:rsid w:val="67472418"/>
    <w:rsid w:val="67486190"/>
    <w:rsid w:val="674A6CAF"/>
    <w:rsid w:val="676034DA"/>
    <w:rsid w:val="67654F94"/>
    <w:rsid w:val="67694A84"/>
    <w:rsid w:val="6773330F"/>
    <w:rsid w:val="67784F2E"/>
    <w:rsid w:val="678A67A9"/>
    <w:rsid w:val="678F1925"/>
    <w:rsid w:val="67942577"/>
    <w:rsid w:val="67A92539"/>
    <w:rsid w:val="67CA4EF1"/>
    <w:rsid w:val="67E20393"/>
    <w:rsid w:val="67E64831"/>
    <w:rsid w:val="67F76A7E"/>
    <w:rsid w:val="67F86871"/>
    <w:rsid w:val="680328DD"/>
    <w:rsid w:val="68193F95"/>
    <w:rsid w:val="682D4082"/>
    <w:rsid w:val="684352D5"/>
    <w:rsid w:val="68464DC5"/>
    <w:rsid w:val="684D1CB0"/>
    <w:rsid w:val="686F7E78"/>
    <w:rsid w:val="687E455F"/>
    <w:rsid w:val="687E630D"/>
    <w:rsid w:val="688B0A2A"/>
    <w:rsid w:val="68A5389A"/>
    <w:rsid w:val="68AF3CA2"/>
    <w:rsid w:val="68BB130F"/>
    <w:rsid w:val="68C87588"/>
    <w:rsid w:val="68CB0E27"/>
    <w:rsid w:val="68CC560D"/>
    <w:rsid w:val="68E97265"/>
    <w:rsid w:val="68EF0FB9"/>
    <w:rsid w:val="691E189E"/>
    <w:rsid w:val="692635EB"/>
    <w:rsid w:val="69342E70"/>
    <w:rsid w:val="693B41FE"/>
    <w:rsid w:val="6951757E"/>
    <w:rsid w:val="69561384"/>
    <w:rsid w:val="69775165"/>
    <w:rsid w:val="69807E63"/>
    <w:rsid w:val="69B230A2"/>
    <w:rsid w:val="69E2224C"/>
    <w:rsid w:val="69F65CD2"/>
    <w:rsid w:val="6A10568B"/>
    <w:rsid w:val="6A136F29"/>
    <w:rsid w:val="6A187723"/>
    <w:rsid w:val="6A1D1B56"/>
    <w:rsid w:val="6A1D2B18"/>
    <w:rsid w:val="6A3745F3"/>
    <w:rsid w:val="6A595414"/>
    <w:rsid w:val="6A5A4A67"/>
    <w:rsid w:val="6A6E7FF3"/>
    <w:rsid w:val="6A700C09"/>
    <w:rsid w:val="6A8E3BBF"/>
    <w:rsid w:val="6AA67D9D"/>
    <w:rsid w:val="6AAD6A36"/>
    <w:rsid w:val="6AC00E5F"/>
    <w:rsid w:val="6AC124E1"/>
    <w:rsid w:val="6AC57AA5"/>
    <w:rsid w:val="6ADA10F0"/>
    <w:rsid w:val="6AFE0D23"/>
    <w:rsid w:val="6B1B4605"/>
    <w:rsid w:val="6B3B6738"/>
    <w:rsid w:val="6B3D24B0"/>
    <w:rsid w:val="6B685053"/>
    <w:rsid w:val="6B7F4739"/>
    <w:rsid w:val="6B8A48CC"/>
    <w:rsid w:val="6B8A4FC9"/>
    <w:rsid w:val="6B9A5FD4"/>
    <w:rsid w:val="6BA719A4"/>
    <w:rsid w:val="6BA75B7B"/>
    <w:rsid w:val="6BAD2A66"/>
    <w:rsid w:val="6BEE7CE9"/>
    <w:rsid w:val="6C042FCD"/>
    <w:rsid w:val="6C20148A"/>
    <w:rsid w:val="6C44786E"/>
    <w:rsid w:val="6C916C9C"/>
    <w:rsid w:val="6C9431CC"/>
    <w:rsid w:val="6CAB1AEE"/>
    <w:rsid w:val="6CAE2F39"/>
    <w:rsid w:val="6CAF10DA"/>
    <w:rsid w:val="6CB513FE"/>
    <w:rsid w:val="6CDA06B8"/>
    <w:rsid w:val="6D0715F8"/>
    <w:rsid w:val="6D426B56"/>
    <w:rsid w:val="6D7B763E"/>
    <w:rsid w:val="6D920165"/>
    <w:rsid w:val="6D976766"/>
    <w:rsid w:val="6DBB5AC1"/>
    <w:rsid w:val="6DCF4F15"/>
    <w:rsid w:val="6E0468F3"/>
    <w:rsid w:val="6E0F7A08"/>
    <w:rsid w:val="6E38263C"/>
    <w:rsid w:val="6E526272"/>
    <w:rsid w:val="6E573B2B"/>
    <w:rsid w:val="6E63431A"/>
    <w:rsid w:val="6E94481B"/>
    <w:rsid w:val="6EA2373C"/>
    <w:rsid w:val="6EDF387E"/>
    <w:rsid w:val="6F0357BE"/>
    <w:rsid w:val="6F0B01CF"/>
    <w:rsid w:val="6F241291"/>
    <w:rsid w:val="6F5F177E"/>
    <w:rsid w:val="6F6F075E"/>
    <w:rsid w:val="6F7658CB"/>
    <w:rsid w:val="6F976FBE"/>
    <w:rsid w:val="6FA359EB"/>
    <w:rsid w:val="6FAE58EA"/>
    <w:rsid w:val="6FB42615"/>
    <w:rsid w:val="6FC36CFC"/>
    <w:rsid w:val="6FCA63E4"/>
    <w:rsid w:val="6FD26F3F"/>
    <w:rsid w:val="6FF218DD"/>
    <w:rsid w:val="6FF42BE0"/>
    <w:rsid w:val="6FFC41AF"/>
    <w:rsid w:val="704B3335"/>
    <w:rsid w:val="704C4F43"/>
    <w:rsid w:val="706C2EEF"/>
    <w:rsid w:val="70761F1B"/>
    <w:rsid w:val="708C1ED2"/>
    <w:rsid w:val="70B21017"/>
    <w:rsid w:val="70CB230C"/>
    <w:rsid w:val="70E32593"/>
    <w:rsid w:val="70E801A2"/>
    <w:rsid w:val="70F57389"/>
    <w:rsid w:val="7104581E"/>
    <w:rsid w:val="71132E62"/>
    <w:rsid w:val="711D41EA"/>
    <w:rsid w:val="71222297"/>
    <w:rsid w:val="714348B5"/>
    <w:rsid w:val="71554590"/>
    <w:rsid w:val="715D01AD"/>
    <w:rsid w:val="719941B8"/>
    <w:rsid w:val="719E357C"/>
    <w:rsid w:val="71A87F57"/>
    <w:rsid w:val="71BD1788"/>
    <w:rsid w:val="71C50B09"/>
    <w:rsid w:val="722515A8"/>
    <w:rsid w:val="723979C9"/>
    <w:rsid w:val="724E0DAD"/>
    <w:rsid w:val="72541E8D"/>
    <w:rsid w:val="727265AC"/>
    <w:rsid w:val="727B1B10"/>
    <w:rsid w:val="727D13E4"/>
    <w:rsid w:val="72A526E9"/>
    <w:rsid w:val="72C5279A"/>
    <w:rsid w:val="72D71070"/>
    <w:rsid w:val="72EC1039"/>
    <w:rsid w:val="72F13B80"/>
    <w:rsid w:val="73004C2C"/>
    <w:rsid w:val="7304330F"/>
    <w:rsid w:val="732E5FCC"/>
    <w:rsid w:val="73337CF4"/>
    <w:rsid w:val="733817AF"/>
    <w:rsid w:val="73412411"/>
    <w:rsid w:val="734463A5"/>
    <w:rsid w:val="73520AC2"/>
    <w:rsid w:val="7358775B"/>
    <w:rsid w:val="736A486E"/>
    <w:rsid w:val="73840550"/>
    <w:rsid w:val="739509AF"/>
    <w:rsid w:val="73A670BB"/>
    <w:rsid w:val="73C052CC"/>
    <w:rsid w:val="73DC3547"/>
    <w:rsid w:val="73ED2599"/>
    <w:rsid w:val="740D6797"/>
    <w:rsid w:val="74113F05"/>
    <w:rsid w:val="74163F16"/>
    <w:rsid w:val="741C69DA"/>
    <w:rsid w:val="742424F5"/>
    <w:rsid w:val="744103B3"/>
    <w:rsid w:val="744C1A27"/>
    <w:rsid w:val="7450221E"/>
    <w:rsid w:val="74566390"/>
    <w:rsid w:val="747D7CE3"/>
    <w:rsid w:val="749F595E"/>
    <w:rsid w:val="74AA2238"/>
    <w:rsid w:val="74DF0134"/>
    <w:rsid w:val="74EE0377"/>
    <w:rsid w:val="75114065"/>
    <w:rsid w:val="751A5610"/>
    <w:rsid w:val="7539539D"/>
    <w:rsid w:val="75695C4F"/>
    <w:rsid w:val="759248B8"/>
    <w:rsid w:val="759C7DD3"/>
    <w:rsid w:val="75A153E9"/>
    <w:rsid w:val="75CB6E7D"/>
    <w:rsid w:val="75DB4C13"/>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94586D"/>
    <w:rsid w:val="76B4739E"/>
    <w:rsid w:val="76C75323"/>
    <w:rsid w:val="76D1655C"/>
    <w:rsid w:val="76D25D41"/>
    <w:rsid w:val="76E666DE"/>
    <w:rsid w:val="76E72AA0"/>
    <w:rsid w:val="7701090C"/>
    <w:rsid w:val="771A711A"/>
    <w:rsid w:val="771D4F43"/>
    <w:rsid w:val="772A600E"/>
    <w:rsid w:val="77336515"/>
    <w:rsid w:val="77362975"/>
    <w:rsid w:val="77444BC6"/>
    <w:rsid w:val="77577349"/>
    <w:rsid w:val="775A6197"/>
    <w:rsid w:val="777C4360"/>
    <w:rsid w:val="77955421"/>
    <w:rsid w:val="77A411C1"/>
    <w:rsid w:val="77B238DE"/>
    <w:rsid w:val="77F71C38"/>
    <w:rsid w:val="780D57F6"/>
    <w:rsid w:val="78106856"/>
    <w:rsid w:val="781E4FE7"/>
    <w:rsid w:val="7884096A"/>
    <w:rsid w:val="78850FF2"/>
    <w:rsid w:val="789524E8"/>
    <w:rsid w:val="78B611AB"/>
    <w:rsid w:val="78CA10FB"/>
    <w:rsid w:val="78E03E67"/>
    <w:rsid w:val="78F06D68"/>
    <w:rsid w:val="78F55DA6"/>
    <w:rsid w:val="790E3129"/>
    <w:rsid w:val="790E548B"/>
    <w:rsid w:val="79236E7C"/>
    <w:rsid w:val="792A1B99"/>
    <w:rsid w:val="794013BD"/>
    <w:rsid w:val="794B14AE"/>
    <w:rsid w:val="796B1B89"/>
    <w:rsid w:val="797B008A"/>
    <w:rsid w:val="798516DF"/>
    <w:rsid w:val="798B60EF"/>
    <w:rsid w:val="798C015E"/>
    <w:rsid w:val="79921C19"/>
    <w:rsid w:val="799E680F"/>
    <w:rsid w:val="79C618C2"/>
    <w:rsid w:val="79D73ACF"/>
    <w:rsid w:val="79E46056"/>
    <w:rsid w:val="79F873C6"/>
    <w:rsid w:val="7A0C534E"/>
    <w:rsid w:val="7A222CE3"/>
    <w:rsid w:val="7A3E5ED1"/>
    <w:rsid w:val="7A4712F1"/>
    <w:rsid w:val="7A735C4D"/>
    <w:rsid w:val="7A8C2B0C"/>
    <w:rsid w:val="7A8E7C8A"/>
    <w:rsid w:val="7A9F01F0"/>
    <w:rsid w:val="7ABB3E44"/>
    <w:rsid w:val="7AFC6C7E"/>
    <w:rsid w:val="7B0152A5"/>
    <w:rsid w:val="7B112B38"/>
    <w:rsid w:val="7B231379"/>
    <w:rsid w:val="7B2A5E81"/>
    <w:rsid w:val="7B2C7E4B"/>
    <w:rsid w:val="7B2F16E9"/>
    <w:rsid w:val="7B7567C0"/>
    <w:rsid w:val="7B7B66DC"/>
    <w:rsid w:val="7B7D2454"/>
    <w:rsid w:val="7B8B7301"/>
    <w:rsid w:val="7B9072BC"/>
    <w:rsid w:val="7B944A08"/>
    <w:rsid w:val="7B95383F"/>
    <w:rsid w:val="7B9F57C7"/>
    <w:rsid w:val="7BA71A37"/>
    <w:rsid w:val="7C266648"/>
    <w:rsid w:val="7C2823C0"/>
    <w:rsid w:val="7C563402"/>
    <w:rsid w:val="7C5E2286"/>
    <w:rsid w:val="7C6405D8"/>
    <w:rsid w:val="7C686C61"/>
    <w:rsid w:val="7C765D1B"/>
    <w:rsid w:val="7C7B659E"/>
    <w:rsid w:val="7C7E0232"/>
    <w:rsid w:val="7C9712F4"/>
    <w:rsid w:val="7C9B0FDB"/>
    <w:rsid w:val="7CBA4D6C"/>
    <w:rsid w:val="7CC85951"/>
    <w:rsid w:val="7CCC5441"/>
    <w:rsid w:val="7CD23C7F"/>
    <w:rsid w:val="7CD24BAE"/>
    <w:rsid w:val="7CD87A1D"/>
    <w:rsid w:val="7CE56503"/>
    <w:rsid w:val="7D0270B5"/>
    <w:rsid w:val="7D033147"/>
    <w:rsid w:val="7D1066E2"/>
    <w:rsid w:val="7D1B3CD3"/>
    <w:rsid w:val="7D227CB6"/>
    <w:rsid w:val="7D300C5A"/>
    <w:rsid w:val="7D4C0330"/>
    <w:rsid w:val="7D811B7B"/>
    <w:rsid w:val="7D836171"/>
    <w:rsid w:val="7D995258"/>
    <w:rsid w:val="7DBA0B43"/>
    <w:rsid w:val="7DD334DE"/>
    <w:rsid w:val="7E355268"/>
    <w:rsid w:val="7E3E4800"/>
    <w:rsid w:val="7E696CC0"/>
    <w:rsid w:val="7E7B41B8"/>
    <w:rsid w:val="7E7F0292"/>
    <w:rsid w:val="7E835AFC"/>
    <w:rsid w:val="7E851714"/>
    <w:rsid w:val="7E966D9F"/>
    <w:rsid w:val="7E97390A"/>
    <w:rsid w:val="7EA45F4A"/>
    <w:rsid w:val="7EE02B0F"/>
    <w:rsid w:val="7EF16259"/>
    <w:rsid w:val="7EF163A6"/>
    <w:rsid w:val="7F0D7FB9"/>
    <w:rsid w:val="7F2B0D53"/>
    <w:rsid w:val="7F4E65E2"/>
    <w:rsid w:val="7F6A7194"/>
    <w:rsid w:val="7F6E03EB"/>
    <w:rsid w:val="7F7F5D50"/>
    <w:rsid w:val="7F853738"/>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5">
    <w:name w:val="annotation text"/>
    <w:basedOn w:val="1"/>
    <w:link w:val="20"/>
    <w:qFormat/>
    <w:uiPriority w:val="0"/>
    <w:pPr>
      <w:jc w:val="left"/>
    </w:pPr>
  </w:style>
  <w:style w:type="paragraph" w:styleId="6">
    <w:name w:val="Body Text"/>
    <w:basedOn w:val="1"/>
    <w:qFormat/>
    <w:uiPriority w:val="1"/>
    <w:pPr>
      <w:spacing w:before="1"/>
    </w:pPr>
    <w:rPr>
      <w:rFonts w:ascii="Calibri" w:hAnsi="Calibri" w:eastAsia="Calibri" w:cs="Calibri"/>
      <w:sz w:val="18"/>
      <w:szCs w:val="18"/>
      <w:lang w:val="zh-CN" w:bidi="zh-CN"/>
    </w:rPr>
  </w:style>
  <w:style w:type="paragraph" w:styleId="7">
    <w:name w:val="Balloon Text"/>
    <w:basedOn w:val="1"/>
    <w:link w:val="19"/>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5"/>
    <w:link w:val="21"/>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Emphasis"/>
    <w:basedOn w:val="15"/>
    <w:qFormat/>
    <w:uiPriority w:val="0"/>
    <w:rPr>
      <w:i/>
    </w:rPr>
  </w:style>
  <w:style w:type="character" w:styleId="18">
    <w:name w:val="annotation reference"/>
    <w:basedOn w:val="15"/>
    <w:qFormat/>
    <w:uiPriority w:val="0"/>
    <w:rPr>
      <w:sz w:val="21"/>
      <w:szCs w:val="21"/>
    </w:rPr>
  </w:style>
  <w:style w:type="character" w:customStyle="1" w:styleId="19">
    <w:name w:val="批注框文本 Char"/>
    <w:basedOn w:val="15"/>
    <w:link w:val="7"/>
    <w:qFormat/>
    <w:uiPriority w:val="0"/>
    <w:rPr>
      <w:rFonts w:ascii="Times New Roman" w:hAnsi="Times New Roman"/>
      <w:kern w:val="2"/>
      <w:sz w:val="18"/>
      <w:szCs w:val="18"/>
    </w:rPr>
  </w:style>
  <w:style w:type="character" w:customStyle="1" w:styleId="20">
    <w:name w:val="批注文字 Char"/>
    <w:basedOn w:val="15"/>
    <w:link w:val="5"/>
    <w:qFormat/>
    <w:uiPriority w:val="0"/>
    <w:rPr>
      <w:rFonts w:ascii="Times New Roman" w:hAnsi="Times New Roman"/>
      <w:kern w:val="2"/>
      <w:sz w:val="21"/>
      <w:szCs w:val="22"/>
    </w:rPr>
  </w:style>
  <w:style w:type="character" w:customStyle="1" w:styleId="21">
    <w:name w:val="批注主题 Char"/>
    <w:basedOn w:val="20"/>
    <w:link w:val="12"/>
    <w:qFormat/>
    <w:uiPriority w:val="0"/>
  </w:style>
  <w:style w:type="character" w:customStyle="1" w:styleId="22">
    <w:name w:val="font51"/>
    <w:basedOn w:val="15"/>
    <w:qFormat/>
    <w:uiPriority w:val="0"/>
    <w:rPr>
      <w:rFonts w:hint="eastAsia" w:ascii="宋体" w:hAnsi="宋体" w:eastAsia="宋体" w:cs="宋体"/>
      <w:color w:val="000000"/>
      <w:sz w:val="20"/>
      <w:szCs w:val="20"/>
      <w:u w:val="none"/>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Body text|2"/>
    <w:basedOn w:val="1"/>
    <w:qFormat/>
    <w:uiPriority w:val="0"/>
    <w:pPr>
      <w:widowControl w:val="0"/>
      <w:shd w:val="clear" w:color="auto" w:fill="auto"/>
      <w:spacing w:after="160"/>
    </w:pPr>
    <w:rPr>
      <w:rFonts w:ascii="宋体" w:hAnsi="宋体" w:eastAsia="宋体" w:cs="宋体"/>
      <w:sz w:val="15"/>
      <w:szCs w:val="15"/>
      <w:u w:val="none"/>
      <w:shd w:val="clear" w:color="auto" w:fill="auto"/>
      <w:lang w:val="zh-TW" w:eastAsia="zh-TW" w:bidi="zh-TW"/>
    </w:rPr>
  </w:style>
  <w:style w:type="paragraph" w:customStyle="1" w:styleId="26">
    <w:name w:val="Other|1"/>
    <w:basedOn w:val="1"/>
    <w:qFormat/>
    <w:uiPriority w:val="0"/>
    <w:pPr>
      <w:widowControl w:val="0"/>
      <w:shd w:val="clear" w:color="auto" w:fill="auto"/>
    </w:pPr>
    <w:rPr>
      <w:rFonts w:ascii="宋体" w:hAnsi="宋体" w:eastAsia="宋体" w:cs="宋体"/>
      <w:sz w:val="15"/>
      <w:szCs w:val="15"/>
      <w:u w:val="none"/>
      <w:shd w:val="clear" w:color="auto" w:fill="auto"/>
      <w:lang w:val="zh-TW" w:eastAsia="zh-TW" w:bidi="zh-TW"/>
    </w:rPr>
  </w:style>
  <w:style w:type="paragraph" w:customStyle="1" w:styleId="27">
    <w:name w:val="Table caption|1"/>
    <w:basedOn w:val="1"/>
    <w:qFormat/>
    <w:uiPriority w:val="0"/>
    <w:pPr>
      <w:widowControl w:val="0"/>
      <w:shd w:val="clear" w:color="auto" w:fill="auto"/>
      <w:spacing w:line="154" w:lineRule="exact"/>
      <w:ind w:left="180" w:hanging="180"/>
    </w:pPr>
    <w:rPr>
      <w:rFonts w:ascii="宋体" w:hAnsi="宋体" w:eastAsia="宋体" w:cs="宋体"/>
      <w:sz w:val="13"/>
      <w:szCs w:val="13"/>
      <w:u w:val="none"/>
      <w:shd w:val="clear" w:color="auto" w:fill="auto"/>
      <w:lang w:val="zh-TW" w:eastAsia="zh-TW" w:bidi="zh-TW"/>
    </w:rPr>
  </w:style>
  <w:style w:type="paragraph" w:customStyle="1" w:styleId="28">
    <w:name w:val="Table Paragraph"/>
    <w:basedOn w:val="1"/>
    <w:qFormat/>
    <w:uiPriority w:val="1"/>
    <w:rPr>
      <w:rFonts w:ascii="宋体" w:hAnsi="宋体" w:cs="宋体"/>
      <w:lang w:val="zh-CN" w:bidi="zh-CN"/>
    </w:rPr>
  </w:style>
  <w:style w:type="character" w:customStyle="1" w:styleId="29">
    <w:name w:val="font31"/>
    <w:basedOn w:val="15"/>
    <w:qFormat/>
    <w:uiPriority w:val="0"/>
    <w:rPr>
      <w:rFonts w:hint="eastAsia" w:ascii="宋体" w:hAnsi="宋体" w:eastAsia="宋体" w:cs="宋体"/>
      <w:color w:val="000000"/>
      <w:sz w:val="20"/>
      <w:szCs w:val="20"/>
      <w:u w:val="none"/>
    </w:rPr>
  </w:style>
  <w:style w:type="character" w:customStyle="1" w:styleId="30">
    <w:name w:val="font2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30</Pages>
  <Words>20578</Words>
  <Characters>21965</Characters>
  <Lines>1</Lines>
  <Paragraphs>1</Paragraphs>
  <TotalTime>7</TotalTime>
  <ScaleCrop>false</ScaleCrop>
  <LinksUpToDate>false</LinksUpToDate>
  <CharactersWithSpaces>23349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2022-06-30T02:37:00Z</cp:lastPrinted>
  <dcterms:modified xsi:type="dcterms:W3CDTF">2023-07-07T08:36:02Z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4B96901A9C7C4F70B4B4B7823B21A32B</vt:lpwstr>
  </property>
</Properties>
</file>