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FC98C">
      <w:pPr>
        <w:pStyle w:val="7"/>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32"/>
          <w:szCs w:val="32"/>
          <w:highlight w:val="none"/>
        </w:rPr>
      </w:pPr>
      <w:r>
        <w:rPr>
          <w:rFonts w:hint="eastAsia" w:ascii="宋体" w:hAnsi="宋体" w:eastAsia="宋体" w:cs="宋体"/>
          <w:b w:val="0"/>
          <w:bCs w:val="0"/>
          <w:color w:val="0F1115"/>
          <w:sz w:val="32"/>
          <w:szCs w:val="32"/>
          <w:highlight w:val="none"/>
          <w:lang w:val="en-US" w:eastAsia="zh-CN"/>
        </w:rPr>
        <w:t>东莞市</w:t>
      </w:r>
      <w:r>
        <w:rPr>
          <w:rFonts w:hint="eastAsia" w:ascii="宋体" w:hAnsi="宋体" w:eastAsia="宋体" w:cs="宋体"/>
          <w:b w:val="0"/>
          <w:bCs w:val="0"/>
          <w:color w:val="0F1115"/>
          <w:sz w:val="32"/>
          <w:szCs w:val="32"/>
          <w:highlight w:val="none"/>
        </w:rPr>
        <w:t>南峰物业</w:t>
      </w:r>
      <w:r>
        <w:rPr>
          <w:rFonts w:hint="eastAsia" w:ascii="宋体" w:hAnsi="宋体" w:eastAsia="宋体" w:cs="宋体"/>
          <w:b w:val="0"/>
          <w:bCs w:val="0"/>
          <w:color w:val="0F1115"/>
          <w:sz w:val="32"/>
          <w:szCs w:val="32"/>
          <w:highlight w:val="none"/>
          <w:lang w:val="en-US" w:eastAsia="zh-CN"/>
        </w:rPr>
        <w:t>管理有限公司扫地车采购</w:t>
      </w:r>
      <w:r>
        <w:rPr>
          <w:rFonts w:hint="eastAsia" w:ascii="宋体" w:hAnsi="宋体" w:eastAsia="宋体" w:cs="宋体"/>
          <w:b w:val="0"/>
          <w:bCs w:val="0"/>
          <w:color w:val="0F1115"/>
          <w:sz w:val="32"/>
          <w:szCs w:val="32"/>
          <w:highlight w:val="none"/>
        </w:rPr>
        <w:t>公告</w:t>
      </w:r>
    </w:p>
    <w:p w14:paraId="450B5071">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rPr>
        <w:t>项目基本情况</w:t>
      </w:r>
    </w:p>
    <w:p w14:paraId="776F2D2F">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4"/>
          <w:szCs w:val="24"/>
          <w:highlight w:val="none"/>
          <w:shd w:val="clear" w:fill="FFFFFF"/>
        </w:rPr>
        <w:t>项目名</w:t>
      </w:r>
      <w:r>
        <w:rPr>
          <w:rFonts w:hint="eastAsia" w:ascii="仿宋" w:hAnsi="仿宋" w:eastAsia="仿宋" w:cs="仿宋"/>
          <w:i w:val="0"/>
          <w:iCs w:val="0"/>
          <w:caps w:val="0"/>
          <w:color w:val="0F1115"/>
          <w:spacing w:val="0"/>
          <w:sz w:val="24"/>
          <w:szCs w:val="24"/>
          <w:highlight w:val="none"/>
          <w:shd w:val="clear" w:fill="FFFFFF"/>
          <w:lang w:val="en-US" w:eastAsia="zh-CN"/>
        </w:rPr>
        <w:t>称：</w:t>
      </w:r>
      <w:r>
        <w:rPr>
          <w:rFonts w:hint="eastAsia" w:ascii="仿宋" w:hAnsi="仿宋" w:eastAsia="仿宋" w:cs="仿宋"/>
          <w:i w:val="0"/>
          <w:iCs w:val="0"/>
          <w:caps w:val="0"/>
          <w:color w:val="1D1D1D"/>
          <w:spacing w:val="0"/>
          <w:sz w:val="24"/>
          <w:szCs w:val="24"/>
          <w:u w:val="single"/>
          <w:shd w:val="clear" w:fill="FFFFFF"/>
        </w:rPr>
        <w:t>豪丰(麻涌)环保专业基地</w:t>
      </w:r>
      <w:r>
        <w:rPr>
          <w:rFonts w:hint="eastAsia" w:ascii="仿宋" w:hAnsi="仿宋" w:eastAsia="仿宋" w:cs="仿宋"/>
          <w:b w:val="0"/>
          <w:bCs w:val="0"/>
          <w:color w:val="0F1115"/>
          <w:sz w:val="24"/>
          <w:szCs w:val="24"/>
          <w:highlight w:val="none"/>
          <w:u w:val="single"/>
          <w:shd w:val="clear" w:fill="FFFFFF"/>
          <w:lang w:val="en-US" w:eastAsia="zh-CN"/>
        </w:rPr>
        <w:t>（以下简称“本项目”）</w:t>
      </w:r>
      <w:r>
        <w:rPr>
          <w:rFonts w:hint="eastAsia" w:ascii="仿宋" w:hAnsi="仿宋" w:eastAsia="仿宋" w:cs="仿宋"/>
          <w:color w:val="auto"/>
          <w:sz w:val="24"/>
          <w:szCs w:val="24"/>
          <w:highlight w:val="none"/>
          <w:u w:val="single"/>
          <w:lang w:val="en-US" w:eastAsia="zh-CN"/>
        </w:rPr>
        <w:t>。</w:t>
      </w:r>
    </w:p>
    <w:p w14:paraId="11C1A0CA">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4"/>
          <w:szCs w:val="24"/>
          <w:highlight w:val="none"/>
          <w:shd w:val="clear" w:fill="FFFFFF"/>
        </w:rPr>
        <w:t>项目地点</w:t>
      </w:r>
      <w:r>
        <w:rPr>
          <w:rFonts w:hint="eastAsia" w:ascii="仿宋" w:hAnsi="仿宋" w:eastAsia="仿宋" w:cs="仿宋"/>
          <w:i w:val="0"/>
          <w:iCs w:val="0"/>
          <w:caps w:val="0"/>
          <w:color w:val="0F1115"/>
          <w:spacing w:val="0"/>
          <w:sz w:val="22"/>
          <w:szCs w:val="22"/>
          <w:highlight w:val="none"/>
          <w:shd w:val="clear" w:fill="FFFFFF"/>
        </w:rPr>
        <w:t>：</w:t>
      </w:r>
      <w:r>
        <w:rPr>
          <w:rFonts w:hint="eastAsia" w:ascii="仿宋" w:hAnsi="仿宋" w:eastAsia="仿宋" w:cs="仿宋"/>
          <w:i w:val="0"/>
          <w:iCs w:val="0"/>
          <w:caps w:val="0"/>
          <w:color w:val="0F1115"/>
          <w:spacing w:val="0"/>
          <w:sz w:val="24"/>
          <w:szCs w:val="24"/>
          <w:highlight w:val="none"/>
          <w:u w:val="single"/>
          <w:shd w:val="clear" w:fill="FFFFFF"/>
          <w:lang w:val="en-US" w:eastAsia="zh-CN"/>
        </w:rPr>
        <w:t>东莞市麻涌镇</w:t>
      </w:r>
      <w:r>
        <w:rPr>
          <w:rFonts w:hint="eastAsia" w:ascii="仿宋" w:hAnsi="仿宋" w:eastAsia="仿宋" w:cs="仿宋"/>
          <w:i w:val="0"/>
          <w:iCs w:val="0"/>
          <w:caps w:val="0"/>
          <w:color w:val="0F1115"/>
          <w:spacing w:val="0"/>
          <w:sz w:val="24"/>
          <w:szCs w:val="24"/>
          <w:highlight w:val="none"/>
          <w:u w:val="single"/>
          <w:shd w:val="clear" w:fill="FFFFFF"/>
          <w:lang w:val="en-US" w:eastAsia="zh-CN"/>
        </w:rPr>
        <w:t>麻三村</w:t>
      </w:r>
      <w:r>
        <w:rPr>
          <w:rFonts w:hint="eastAsia" w:ascii="仿宋" w:hAnsi="仿宋" w:eastAsia="仿宋" w:cs="仿宋"/>
          <w:i w:val="0"/>
          <w:iCs w:val="0"/>
          <w:caps w:val="0"/>
          <w:color w:val="1D1D1D"/>
          <w:spacing w:val="0"/>
          <w:sz w:val="24"/>
          <w:szCs w:val="24"/>
          <w:highlight w:val="none"/>
          <w:u w:val="single"/>
          <w:shd w:val="clear" w:fill="FFFFFF"/>
        </w:rPr>
        <w:t>豪丰(麻涌)环保专业基地</w:t>
      </w:r>
      <w:r>
        <w:rPr>
          <w:rFonts w:hint="eastAsia" w:ascii="仿宋" w:hAnsi="仿宋" w:eastAsia="仿宋" w:cs="仿宋"/>
          <w:i w:val="0"/>
          <w:iCs w:val="0"/>
          <w:caps w:val="0"/>
          <w:color w:val="0F1115"/>
          <w:spacing w:val="0"/>
          <w:sz w:val="24"/>
          <w:szCs w:val="24"/>
          <w:highlight w:val="none"/>
          <w:u w:val="single"/>
          <w:shd w:val="clear" w:fill="FFFFFF"/>
          <w:lang w:val="en-US" w:eastAsia="zh-CN"/>
        </w:rPr>
        <w:t>。</w:t>
      </w:r>
    </w:p>
    <w:p w14:paraId="77870CFA">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4"/>
          <w:szCs w:val="24"/>
          <w:highlight w:val="none"/>
          <w:shd w:val="clear" w:fill="FFFFFF"/>
        </w:rPr>
        <w:t>项目概况</w:t>
      </w:r>
      <w:r>
        <w:rPr>
          <w:rFonts w:hint="eastAsia" w:ascii="仿宋" w:hAnsi="仿宋" w:eastAsia="仿宋" w:cs="仿宋"/>
          <w:i w:val="0"/>
          <w:iCs w:val="0"/>
          <w:caps w:val="0"/>
          <w:color w:val="0F1115"/>
          <w:spacing w:val="0"/>
          <w:sz w:val="22"/>
          <w:szCs w:val="22"/>
          <w:highlight w:val="none"/>
          <w:shd w:val="clear" w:fill="FFFFFF"/>
        </w:rPr>
        <w:t>：</w:t>
      </w:r>
      <w:r>
        <w:rPr>
          <w:rFonts w:hint="eastAsia" w:ascii="仿宋" w:hAnsi="仿宋" w:eastAsia="仿宋" w:cs="仿宋"/>
          <w:i w:val="0"/>
          <w:iCs w:val="0"/>
          <w:caps w:val="0"/>
          <w:color w:val="0F1115"/>
          <w:spacing w:val="0"/>
          <w:sz w:val="24"/>
          <w:szCs w:val="24"/>
          <w:highlight w:val="none"/>
          <w:u w:val="single"/>
          <w:shd w:val="clear" w:fill="FFFFFF"/>
          <w:lang w:val="en-US" w:eastAsia="zh-CN"/>
        </w:rPr>
        <w:t>豪丰(麻涌)环保专业基地是东莞市人民政府规划的七大环保专业基地之一，也是东莞市唯一允许新建电镀、印染项目的省级环保定点专业基地，规划总面积1500亩，已建成标准厂房80万平方米，入驻电镀、印染及配套企业近200家。</w:t>
      </w:r>
    </w:p>
    <w:p w14:paraId="2198B8DE">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0" w:firstLineChars="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val="en-US" w:eastAsia="zh-CN"/>
        </w:rPr>
        <w:t>采购</w:t>
      </w:r>
      <w:r>
        <w:rPr>
          <w:rFonts w:hint="eastAsia" w:ascii="仿宋" w:hAnsi="仿宋" w:eastAsia="仿宋" w:cs="仿宋"/>
          <w:b/>
          <w:bCs/>
          <w:i w:val="0"/>
          <w:iCs w:val="0"/>
          <w:caps w:val="0"/>
          <w:color w:val="0F1115"/>
          <w:spacing w:val="0"/>
          <w:sz w:val="24"/>
          <w:szCs w:val="24"/>
          <w:highlight w:val="none"/>
          <w:shd w:val="clear" w:fill="FFFFFF"/>
        </w:rPr>
        <w:t>内容</w:t>
      </w:r>
    </w:p>
    <w:p w14:paraId="218D2262">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仿宋" w:hAnsi="仿宋" w:eastAsia="仿宋" w:cs="仿宋"/>
          <w:i w:val="0"/>
          <w:iCs w:val="0"/>
          <w:caps w:val="0"/>
          <w:color w:val="0F1115"/>
          <w:spacing w:val="0"/>
          <w:sz w:val="24"/>
          <w:szCs w:val="24"/>
          <w:highlight w:val="none"/>
          <w:shd w:val="clear" w:fill="FFFFFF"/>
        </w:rPr>
      </w:pPr>
      <w:r>
        <w:rPr>
          <w:rFonts w:hint="eastAsia" w:ascii="仿宋" w:hAnsi="仿宋" w:eastAsia="仿宋" w:cs="仿宋"/>
          <w:i w:val="0"/>
          <w:iCs w:val="0"/>
          <w:caps w:val="0"/>
          <w:color w:val="0F1115"/>
          <w:spacing w:val="0"/>
          <w:sz w:val="24"/>
          <w:szCs w:val="24"/>
          <w:highlight w:val="none"/>
          <w:shd w:val="clear" w:fill="FFFFFF"/>
          <w:lang w:val="en-US" w:eastAsia="zh-CN"/>
        </w:rPr>
        <w:t>本次是对用于</w:t>
      </w:r>
      <w:r>
        <w:rPr>
          <w:rFonts w:hint="eastAsia" w:ascii="仿宋" w:hAnsi="仿宋" w:eastAsia="仿宋" w:cs="仿宋"/>
          <w:b w:val="0"/>
          <w:bCs w:val="0"/>
          <w:color w:val="0F1115"/>
          <w:sz w:val="24"/>
          <w:szCs w:val="24"/>
          <w:highlight w:val="none"/>
          <w:u w:val="single"/>
          <w:shd w:val="clear" w:fill="FFFFFF"/>
          <w:lang w:val="en-US" w:eastAsia="zh-CN"/>
        </w:rPr>
        <w:t>本项目的扫地车</w:t>
      </w:r>
      <w:r>
        <w:rPr>
          <w:rFonts w:hint="eastAsia" w:ascii="仿宋" w:hAnsi="仿宋" w:eastAsia="仿宋" w:cs="仿宋"/>
          <w:b w:val="0"/>
          <w:bCs w:val="0"/>
          <w:color w:val="auto"/>
          <w:sz w:val="24"/>
          <w:szCs w:val="24"/>
          <w:highlight w:val="none"/>
          <w:u w:val="none"/>
          <w:lang w:val="en-US" w:eastAsia="zh-CN"/>
        </w:rPr>
        <w:t>进行</w:t>
      </w:r>
      <w:r>
        <w:rPr>
          <w:rFonts w:hint="eastAsia" w:ascii="仿宋" w:hAnsi="仿宋" w:eastAsia="仿宋" w:cs="仿宋"/>
          <w:i w:val="0"/>
          <w:iCs w:val="0"/>
          <w:caps w:val="0"/>
          <w:color w:val="0F1115"/>
          <w:spacing w:val="0"/>
          <w:sz w:val="24"/>
          <w:szCs w:val="24"/>
          <w:highlight w:val="none"/>
          <w:shd w:val="clear" w:fill="FFFFFF"/>
          <w:lang w:val="en-US" w:eastAsia="zh-CN"/>
        </w:rPr>
        <w:t>采购</w:t>
      </w:r>
      <w:r>
        <w:rPr>
          <w:rFonts w:hint="eastAsia" w:ascii="仿宋" w:hAnsi="仿宋" w:eastAsia="仿宋" w:cs="仿宋"/>
          <w:i w:val="0"/>
          <w:iCs w:val="0"/>
          <w:caps w:val="0"/>
          <w:color w:val="0F1115"/>
          <w:spacing w:val="0"/>
          <w:sz w:val="24"/>
          <w:szCs w:val="24"/>
          <w:highlight w:val="none"/>
          <w:shd w:val="clear" w:fill="FFFFFF"/>
        </w:rPr>
        <w:t>，包括但不限于：</w:t>
      </w:r>
    </w:p>
    <w:p w14:paraId="23C26E8B">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left="420" w:leftChars="200" w:right="0" w:rightChars="0" w:firstLine="0" w:firstLineChars="0"/>
        <w:textAlignment w:val="auto"/>
        <w:rPr>
          <w:rFonts w:hint="eastAsia" w:ascii="仿宋" w:hAnsi="仿宋" w:eastAsia="仿宋" w:cs="仿宋"/>
          <w:b w:val="0"/>
          <w:bCs w:val="0"/>
          <w:i w:val="0"/>
          <w:iCs w:val="0"/>
          <w:caps w:val="0"/>
          <w:color w:val="0F1115"/>
          <w:spacing w:val="0"/>
          <w:sz w:val="24"/>
          <w:szCs w:val="24"/>
          <w:highlight w:val="none"/>
          <w:u w:val="single"/>
          <w:shd w:val="clear" w:fill="FFFFFF"/>
          <w:lang w:val="en-US" w:eastAsia="zh-CN"/>
        </w:rPr>
      </w:pPr>
      <w:r>
        <w:rPr>
          <w:rFonts w:hint="eastAsia" w:ascii="仿宋" w:hAnsi="仿宋" w:eastAsia="仿宋" w:cs="仿宋"/>
          <w:b w:val="0"/>
          <w:bCs w:val="0"/>
          <w:i w:val="0"/>
          <w:iCs w:val="0"/>
          <w:caps w:val="0"/>
          <w:color w:val="0F1115"/>
          <w:spacing w:val="0"/>
          <w:sz w:val="21"/>
          <w:szCs w:val="21"/>
          <w:highlight w:val="none"/>
          <w:u w:val="none"/>
          <w:shd w:val="clear" w:fill="FFFFFF"/>
          <w:lang w:val="en-US" w:eastAsia="zh-CN"/>
        </w:rPr>
        <w:t>（一）</w:t>
      </w:r>
      <w:r>
        <w:rPr>
          <w:rFonts w:hint="eastAsia" w:ascii="仿宋" w:hAnsi="仿宋" w:eastAsia="仿宋" w:cs="仿宋"/>
          <w:i w:val="0"/>
          <w:iCs w:val="0"/>
          <w:caps w:val="0"/>
          <w:color w:val="0F1115"/>
          <w:spacing w:val="0"/>
          <w:sz w:val="24"/>
          <w:szCs w:val="24"/>
          <w:highlight w:val="none"/>
          <w:u w:val="single"/>
          <w:shd w:val="clear" w:fill="FFFFFF"/>
          <w:lang w:val="en-US" w:eastAsia="zh-CN"/>
        </w:rPr>
        <w:t>扫地车的供货、运输、安装(如涉及)、调试及售后等</w:t>
      </w:r>
      <w:r>
        <w:rPr>
          <w:rFonts w:hint="eastAsia" w:ascii="仿宋" w:hAnsi="仿宋" w:eastAsia="仿宋" w:cs="仿宋"/>
          <w:b w:val="0"/>
          <w:bCs w:val="0"/>
          <w:i w:val="0"/>
          <w:iCs w:val="0"/>
          <w:caps w:val="0"/>
          <w:color w:val="0F1115"/>
          <w:spacing w:val="0"/>
          <w:sz w:val="24"/>
          <w:szCs w:val="24"/>
          <w:highlight w:val="none"/>
          <w:u w:val="none"/>
          <w:shd w:val="clear" w:fill="FFFFFF"/>
        </w:rPr>
        <w:t>。</w:t>
      </w:r>
    </w:p>
    <w:p w14:paraId="7E519262">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420" w:leftChars="200" w:right="0"/>
        <w:textAlignment w:val="auto"/>
        <w:rPr>
          <w:rFonts w:hint="eastAsia" w:ascii="仿宋" w:hAnsi="仿宋" w:eastAsia="仿宋" w:cs="仿宋"/>
          <w:sz w:val="32"/>
          <w:szCs w:val="32"/>
          <w:highlight w:val="none"/>
        </w:rPr>
      </w:pPr>
      <w:r>
        <w:rPr>
          <w:rFonts w:hint="eastAsia" w:ascii="仿宋" w:hAnsi="仿宋" w:eastAsia="仿宋" w:cs="仿宋"/>
          <w:i w:val="0"/>
          <w:iCs w:val="0"/>
          <w:caps w:val="0"/>
          <w:color w:val="0F1115"/>
          <w:spacing w:val="0"/>
          <w:sz w:val="21"/>
          <w:szCs w:val="21"/>
          <w:highlight w:val="none"/>
          <w:shd w:val="clear" w:fill="FFFFFF"/>
        </w:rPr>
        <w:t>（二）</w:t>
      </w:r>
      <w:r>
        <w:rPr>
          <w:rFonts w:hint="eastAsia" w:ascii="仿宋" w:hAnsi="仿宋" w:eastAsia="仿宋" w:cs="仿宋"/>
          <w:i w:val="0"/>
          <w:iCs w:val="0"/>
          <w:caps w:val="0"/>
          <w:color w:val="0F1115"/>
          <w:spacing w:val="0"/>
          <w:sz w:val="24"/>
          <w:szCs w:val="24"/>
          <w:highlight w:val="none"/>
          <w:shd w:val="clear" w:fill="FFFFFF"/>
        </w:rPr>
        <w:t>具体</w:t>
      </w:r>
      <w:r>
        <w:rPr>
          <w:rFonts w:hint="eastAsia" w:ascii="仿宋" w:hAnsi="仿宋" w:eastAsia="仿宋" w:cs="仿宋"/>
          <w:i w:val="0"/>
          <w:iCs w:val="0"/>
          <w:caps w:val="0"/>
          <w:color w:val="0F1115"/>
          <w:spacing w:val="0"/>
          <w:sz w:val="24"/>
          <w:szCs w:val="24"/>
          <w:highlight w:val="none"/>
          <w:shd w:val="clear" w:fill="FFFFFF"/>
          <w:lang w:val="en-US" w:eastAsia="zh-CN"/>
        </w:rPr>
        <w:t>内容</w:t>
      </w:r>
      <w:r>
        <w:rPr>
          <w:rFonts w:hint="eastAsia" w:ascii="仿宋" w:hAnsi="仿宋" w:eastAsia="仿宋" w:cs="仿宋"/>
          <w:i w:val="0"/>
          <w:iCs w:val="0"/>
          <w:caps w:val="0"/>
          <w:color w:val="0F1115"/>
          <w:spacing w:val="0"/>
          <w:sz w:val="24"/>
          <w:szCs w:val="24"/>
          <w:highlight w:val="none"/>
          <w:shd w:val="clear" w:fill="FFFFFF"/>
        </w:rPr>
        <w:t>见</w:t>
      </w:r>
      <w:r>
        <w:rPr>
          <w:rFonts w:hint="eastAsia" w:ascii="仿宋" w:hAnsi="仿宋" w:eastAsia="仿宋" w:cs="仿宋"/>
          <w:i w:val="0"/>
          <w:iCs w:val="0"/>
          <w:caps w:val="0"/>
          <w:color w:val="0F1115"/>
          <w:spacing w:val="0"/>
          <w:sz w:val="24"/>
          <w:szCs w:val="24"/>
          <w:highlight w:val="none"/>
          <w:shd w:val="clear" w:fill="FFFFFF"/>
          <w:lang w:val="en-US" w:eastAsia="zh-CN"/>
        </w:rPr>
        <w:t>采购文件</w:t>
      </w:r>
      <w:r>
        <w:rPr>
          <w:rFonts w:hint="eastAsia" w:ascii="仿宋" w:hAnsi="仿宋" w:eastAsia="仿宋" w:cs="仿宋"/>
          <w:i w:val="0"/>
          <w:iCs w:val="0"/>
          <w:caps w:val="0"/>
          <w:color w:val="0F1115"/>
          <w:spacing w:val="0"/>
          <w:sz w:val="24"/>
          <w:szCs w:val="24"/>
          <w:highlight w:val="none"/>
          <w:shd w:val="clear" w:fill="FFFFFF"/>
        </w:rPr>
        <w:t>。</w:t>
      </w:r>
    </w:p>
    <w:p w14:paraId="09D39DA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b/>
          <w:bCs/>
          <w:i w:val="0"/>
          <w:iCs w:val="0"/>
          <w:caps w:val="0"/>
          <w:color w:val="0F1115"/>
          <w:spacing w:val="0"/>
          <w:sz w:val="24"/>
          <w:szCs w:val="24"/>
          <w:highlight w:val="none"/>
          <w:shd w:val="clear" w:fill="FFFFFF"/>
        </w:rPr>
        <w:t>三、估算金额</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不公开。</w:t>
      </w:r>
    </w:p>
    <w:p w14:paraId="42B99B8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b/>
          <w:bCs/>
          <w:i w:val="0"/>
          <w:iCs w:val="0"/>
          <w:caps w:val="0"/>
          <w:color w:val="0F1115"/>
          <w:spacing w:val="0"/>
          <w:sz w:val="24"/>
          <w:szCs w:val="24"/>
          <w:highlight w:val="none"/>
          <w:shd w:val="clear" w:fill="FFFFFF"/>
        </w:rPr>
        <w:t>四、进场时间</w:t>
      </w:r>
      <w:r>
        <w:rPr>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b w:val="0"/>
          <w:bCs w:val="0"/>
          <w:i w:val="0"/>
          <w:iCs w:val="0"/>
          <w:caps w:val="0"/>
          <w:color w:val="0F1115"/>
          <w:spacing w:val="0"/>
          <w:sz w:val="24"/>
          <w:szCs w:val="24"/>
          <w:highlight w:val="none"/>
          <w:shd w:val="clear" w:fill="FFFFFF"/>
          <w:lang w:val="en-US" w:eastAsia="zh-CN"/>
        </w:rPr>
        <w:t>计划</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 xml:space="preserve"> 10</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 xml:space="preserve"> 31 </w:t>
      </w:r>
      <w:r>
        <w:rPr>
          <w:rFonts w:hint="eastAsia" w:ascii="仿宋" w:hAnsi="仿宋" w:eastAsia="仿宋" w:cs="仿宋"/>
          <w:i w:val="0"/>
          <w:iCs w:val="0"/>
          <w:caps w:val="0"/>
          <w:color w:val="0F1115"/>
          <w:spacing w:val="0"/>
          <w:sz w:val="24"/>
          <w:szCs w:val="24"/>
          <w:highlight w:val="none"/>
          <w:u w:val="single"/>
          <w:shd w:val="clear" w:fill="FFFFFF"/>
        </w:rPr>
        <w:t>日</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具体以采购文件为准。</w:t>
      </w:r>
    </w:p>
    <w:p w14:paraId="1E04DA41">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sz w:val="32"/>
          <w:szCs w:val="32"/>
          <w:highlight w:val="none"/>
        </w:rPr>
      </w:pPr>
      <w:r>
        <w:rPr>
          <w:rFonts w:hint="eastAsia" w:ascii="仿宋" w:hAnsi="仿宋" w:eastAsia="仿宋" w:cs="仿宋"/>
          <w:b/>
          <w:bCs/>
          <w:i w:val="0"/>
          <w:iCs w:val="0"/>
          <w:caps w:val="0"/>
          <w:color w:val="0F1115"/>
          <w:spacing w:val="0"/>
          <w:sz w:val="24"/>
          <w:szCs w:val="24"/>
          <w:highlight w:val="none"/>
          <w:shd w:val="clear" w:fill="FFFFFF"/>
        </w:rPr>
        <w:t>五、合同履行期限</w:t>
      </w:r>
      <w:r>
        <w:rPr>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rPr>
        <w:t>合同生效之日起至</w:t>
      </w:r>
      <w:r>
        <w:rPr>
          <w:rFonts w:hint="eastAsia" w:ascii="仿宋" w:hAnsi="仿宋" w:eastAsia="仿宋" w:cs="仿宋"/>
          <w:b w:val="0"/>
          <w:bCs w:val="0"/>
          <w:color w:val="0F1115"/>
          <w:sz w:val="24"/>
          <w:szCs w:val="24"/>
          <w:highlight w:val="none"/>
          <w:u w:val="single"/>
          <w:shd w:val="clear" w:fill="FFFFFF"/>
          <w:lang w:val="en-US" w:eastAsia="zh-CN"/>
        </w:rPr>
        <w:t>本项目所需的扫地车</w:t>
      </w:r>
      <w:r>
        <w:rPr>
          <w:rFonts w:hint="eastAsia" w:ascii="仿宋" w:hAnsi="仿宋" w:eastAsia="仿宋" w:cs="仿宋"/>
          <w:i w:val="0"/>
          <w:iCs w:val="0"/>
          <w:caps w:val="0"/>
          <w:color w:val="1D1D1D"/>
          <w:spacing w:val="0"/>
          <w:sz w:val="24"/>
          <w:szCs w:val="24"/>
          <w:u w:val="single"/>
          <w:shd w:val="clear" w:fill="FFFFFF"/>
          <w:lang w:eastAsia="zh-CN"/>
        </w:rPr>
        <w:t>供应完毕</w:t>
      </w:r>
      <w:r>
        <w:rPr>
          <w:rFonts w:hint="eastAsia" w:ascii="仿宋" w:hAnsi="仿宋" w:eastAsia="仿宋" w:cs="仿宋"/>
          <w:i w:val="0"/>
          <w:iCs w:val="0"/>
          <w:caps w:val="0"/>
          <w:color w:val="0F1115"/>
          <w:spacing w:val="0"/>
          <w:sz w:val="24"/>
          <w:szCs w:val="24"/>
          <w:highlight w:val="none"/>
          <w:shd w:val="clear" w:fill="FFFFFF"/>
          <w:lang w:val="en-US" w:eastAsia="zh-CN"/>
        </w:rPr>
        <w:t>且双方履行完合同责任、义务</w:t>
      </w:r>
      <w:r>
        <w:rPr>
          <w:rFonts w:hint="eastAsia" w:ascii="仿宋" w:hAnsi="仿宋" w:eastAsia="仿宋" w:cs="仿宋"/>
          <w:i w:val="0"/>
          <w:iCs w:val="0"/>
          <w:caps w:val="0"/>
          <w:color w:val="0F1115"/>
          <w:spacing w:val="0"/>
          <w:sz w:val="24"/>
          <w:szCs w:val="24"/>
          <w:highlight w:val="none"/>
          <w:shd w:val="clear" w:fill="FFFFFF"/>
        </w:rPr>
        <w:t>为止</w:t>
      </w:r>
      <w:r>
        <w:rPr>
          <w:rFonts w:hint="eastAsia" w:ascii="仿宋" w:hAnsi="仿宋" w:eastAsia="仿宋" w:cs="仿宋"/>
          <w:color w:val="auto"/>
          <w:sz w:val="24"/>
          <w:szCs w:val="24"/>
          <w:highlight w:val="none"/>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具体以合同为准</w:t>
      </w:r>
      <w:r>
        <w:rPr>
          <w:rFonts w:hint="eastAsia" w:ascii="仿宋" w:hAnsi="仿宋" w:eastAsia="仿宋" w:cs="仿宋"/>
          <w:i w:val="0"/>
          <w:iCs w:val="0"/>
          <w:caps w:val="0"/>
          <w:color w:val="0F1115"/>
          <w:spacing w:val="0"/>
          <w:sz w:val="24"/>
          <w:szCs w:val="24"/>
          <w:highlight w:val="none"/>
          <w:shd w:val="clear" w:fill="FFFFFF"/>
        </w:rPr>
        <w:t>。</w:t>
      </w:r>
    </w:p>
    <w:p w14:paraId="60FF17A9">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rPr>
        <w:t>六、</w:t>
      </w:r>
      <w:r>
        <w:rPr>
          <w:rFonts w:hint="eastAsia" w:ascii="仿宋" w:hAnsi="仿宋" w:eastAsia="仿宋" w:cs="仿宋"/>
          <w:b/>
          <w:bCs/>
          <w:i w:val="0"/>
          <w:iCs w:val="0"/>
          <w:caps w:val="0"/>
          <w:color w:val="0F1115"/>
          <w:spacing w:val="0"/>
          <w:sz w:val="24"/>
          <w:szCs w:val="24"/>
          <w:highlight w:val="none"/>
          <w:shd w:val="clear" w:fill="FFFFFF"/>
          <w:lang w:val="en-US" w:eastAsia="zh-CN"/>
        </w:rPr>
        <w:t>对报价单位的</w:t>
      </w:r>
      <w:r>
        <w:rPr>
          <w:rFonts w:hint="eastAsia" w:ascii="仿宋" w:hAnsi="仿宋" w:eastAsia="仿宋" w:cs="仿宋"/>
          <w:b/>
          <w:bCs/>
          <w:i w:val="0"/>
          <w:iCs w:val="0"/>
          <w:caps w:val="0"/>
          <w:color w:val="0F1115"/>
          <w:spacing w:val="0"/>
          <w:sz w:val="24"/>
          <w:szCs w:val="24"/>
          <w:highlight w:val="none"/>
          <w:shd w:val="clear" w:fill="FFFFFF"/>
        </w:rPr>
        <w:t>要求</w:t>
      </w:r>
    </w:p>
    <w:p w14:paraId="06A93D22">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i w:val="0"/>
          <w:iCs w:val="0"/>
          <w:caps w:val="0"/>
          <w:color w:val="0F1115"/>
          <w:spacing w:val="0"/>
          <w:sz w:val="24"/>
          <w:szCs w:val="24"/>
          <w:highlight w:val="none"/>
          <w:shd w:val="clear" w:fill="FFFFFF"/>
        </w:rPr>
        <w:t>具有独立承担民事责任的能力</w:t>
      </w:r>
      <w:r>
        <w:rPr>
          <w:rFonts w:hint="eastAsia" w:ascii="仿宋" w:hAnsi="仿宋" w:eastAsia="仿宋" w:cs="仿宋"/>
          <w:i w:val="0"/>
          <w:iCs w:val="0"/>
          <w:caps w:val="0"/>
          <w:color w:val="0F1115"/>
          <w:spacing w:val="0"/>
          <w:sz w:val="24"/>
          <w:szCs w:val="24"/>
          <w:highlight w:val="none"/>
          <w:shd w:val="clear" w:fill="FFFFFF"/>
          <w:lang w:eastAsia="zh-CN"/>
        </w:rPr>
        <w:t>。</w:t>
      </w:r>
    </w:p>
    <w:p w14:paraId="71C3862D">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具备良好的商业信誉及健全的财务会计制度</w:t>
      </w:r>
      <w:r>
        <w:rPr>
          <w:rFonts w:hint="eastAsia" w:ascii="仿宋" w:hAnsi="仿宋" w:eastAsia="仿宋" w:cs="仿宋"/>
          <w:sz w:val="24"/>
          <w:szCs w:val="24"/>
          <w:highlight w:val="none"/>
          <w:lang w:eastAsia="zh-CN"/>
        </w:rPr>
        <w:t>。</w:t>
      </w:r>
    </w:p>
    <w:p w14:paraId="2DCED3DB">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具备履行合同所必需的</w:t>
      </w:r>
      <w:r>
        <w:rPr>
          <w:rFonts w:hint="eastAsia" w:ascii="仿宋" w:hAnsi="仿宋" w:eastAsia="仿宋" w:cs="仿宋"/>
          <w:sz w:val="24"/>
          <w:szCs w:val="24"/>
          <w:highlight w:val="none"/>
          <w:lang w:val="en-US" w:eastAsia="zh-CN"/>
        </w:rPr>
        <w:t>设备专业技术能力及售后服务能力</w:t>
      </w:r>
      <w:r>
        <w:rPr>
          <w:rFonts w:hint="eastAsia" w:ascii="仿宋" w:hAnsi="仿宋" w:eastAsia="仿宋" w:cs="仿宋"/>
          <w:sz w:val="24"/>
          <w:szCs w:val="24"/>
          <w:highlight w:val="none"/>
        </w:rPr>
        <w:t>和履约能力</w:t>
      </w:r>
      <w:r>
        <w:rPr>
          <w:rFonts w:hint="eastAsia" w:ascii="仿宋" w:hAnsi="仿宋" w:eastAsia="仿宋" w:cs="仿宋"/>
          <w:sz w:val="24"/>
          <w:szCs w:val="24"/>
          <w:highlight w:val="none"/>
          <w:lang w:eastAsia="zh-CN"/>
        </w:rPr>
        <w:t>；</w:t>
      </w:r>
    </w:p>
    <w:p w14:paraId="789D945E">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依法纳税和</w:t>
      </w:r>
      <w:r>
        <w:rPr>
          <w:rFonts w:hint="eastAsia" w:ascii="仿宋" w:hAnsi="仿宋" w:eastAsia="仿宋" w:cs="仿宋"/>
          <w:sz w:val="24"/>
          <w:szCs w:val="24"/>
          <w:highlight w:val="none"/>
          <w:lang w:val="en-US" w:eastAsia="zh-CN"/>
        </w:rPr>
        <w:t>缴纳</w:t>
      </w:r>
      <w:r>
        <w:rPr>
          <w:rFonts w:hint="eastAsia" w:ascii="仿宋" w:hAnsi="仿宋" w:eastAsia="仿宋" w:cs="仿宋"/>
          <w:sz w:val="24"/>
          <w:szCs w:val="24"/>
          <w:highlight w:val="none"/>
        </w:rPr>
        <w:t>社会保障资金，无不良记录</w:t>
      </w:r>
      <w:r>
        <w:rPr>
          <w:rFonts w:hint="eastAsia" w:ascii="仿宋" w:hAnsi="仿宋" w:eastAsia="仿宋" w:cs="仿宋"/>
          <w:sz w:val="24"/>
          <w:szCs w:val="24"/>
          <w:highlight w:val="none"/>
          <w:lang w:eastAsia="zh-CN"/>
        </w:rPr>
        <w:t>。</w:t>
      </w:r>
    </w:p>
    <w:p w14:paraId="5B1DD37B">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参加</w:t>
      </w:r>
      <w:r>
        <w:rPr>
          <w:rFonts w:hint="eastAsia" w:ascii="仿宋" w:hAnsi="仿宋" w:eastAsia="仿宋" w:cs="仿宋"/>
          <w:sz w:val="24"/>
          <w:szCs w:val="24"/>
          <w:highlight w:val="none"/>
          <w:lang w:val="en-US" w:eastAsia="zh-CN"/>
        </w:rPr>
        <w:t>本次采购</w:t>
      </w:r>
      <w:r>
        <w:rPr>
          <w:rFonts w:hint="eastAsia" w:ascii="仿宋" w:hAnsi="仿宋" w:eastAsia="仿宋" w:cs="仿宋"/>
          <w:sz w:val="24"/>
          <w:szCs w:val="24"/>
          <w:highlight w:val="none"/>
        </w:rPr>
        <w:t>活动</w:t>
      </w:r>
      <w:r>
        <w:rPr>
          <w:rFonts w:hint="eastAsia" w:ascii="仿宋" w:hAnsi="仿宋" w:eastAsia="仿宋" w:cs="仿宋"/>
          <w:sz w:val="24"/>
          <w:szCs w:val="24"/>
          <w:highlight w:val="none"/>
          <w:lang w:val="en-US" w:eastAsia="zh-CN"/>
        </w:rPr>
        <w:t>之日起过去</w:t>
      </w:r>
      <w:r>
        <w:rPr>
          <w:rFonts w:hint="eastAsia" w:ascii="仿宋" w:hAnsi="仿宋" w:eastAsia="仿宋" w:cs="仿宋"/>
          <w:sz w:val="24"/>
          <w:szCs w:val="24"/>
          <w:highlight w:val="none"/>
        </w:rPr>
        <w:t>三年内无重大违法</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违规的行为和</w:t>
      </w:r>
      <w:r>
        <w:rPr>
          <w:rFonts w:hint="eastAsia" w:ascii="仿宋" w:hAnsi="仿宋" w:eastAsia="仿宋" w:cs="仿宋"/>
          <w:sz w:val="24"/>
          <w:szCs w:val="24"/>
          <w:highlight w:val="none"/>
        </w:rPr>
        <w:t>记录</w:t>
      </w:r>
      <w:r>
        <w:rPr>
          <w:rFonts w:hint="eastAsia" w:ascii="仿宋" w:hAnsi="仿宋" w:eastAsia="仿宋" w:cs="仿宋"/>
          <w:sz w:val="24"/>
          <w:szCs w:val="24"/>
          <w:highlight w:val="none"/>
          <w:lang w:eastAsia="zh-CN"/>
        </w:rPr>
        <w:t>。</w:t>
      </w:r>
    </w:p>
    <w:p w14:paraId="4B356F82">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jc w:val="both"/>
        <w:textAlignment w:val="auto"/>
        <w:rPr>
          <w:rFonts w:hint="eastAsia" w:ascii="仿宋" w:hAnsi="仿宋" w:eastAsia="仿宋" w:cs="仿宋"/>
          <w:sz w:val="32"/>
          <w:szCs w:val="32"/>
          <w:highlight w:val="none"/>
          <w:lang w:eastAsia="zh-CN"/>
        </w:rPr>
      </w:pPr>
      <w:r>
        <w:rPr>
          <w:rFonts w:hint="eastAsia" w:ascii="仿宋" w:hAnsi="仿宋" w:eastAsia="仿宋" w:cs="仿宋"/>
          <w:sz w:val="24"/>
          <w:szCs w:val="24"/>
          <w:highlight w:val="none"/>
        </w:rPr>
        <w:t>在“信用中国”网站（www.creditchina.gov.cn）、中国政府采购网（www.ccgp.gov.cn）等平台查询中，未被列入失信被执行人、重大税收违法失信主体、政府采购严重违法失信行为记录名单（查询时间为</w:t>
      </w:r>
      <w:r>
        <w:rPr>
          <w:rFonts w:hint="eastAsia" w:ascii="仿宋" w:hAnsi="仿宋" w:eastAsia="仿宋" w:cs="仿宋"/>
          <w:sz w:val="24"/>
          <w:szCs w:val="24"/>
          <w:highlight w:val="none"/>
          <w:lang w:val="en-US" w:eastAsia="zh-CN"/>
        </w:rPr>
        <w:t>报价</w:t>
      </w:r>
      <w:r>
        <w:rPr>
          <w:rFonts w:hint="eastAsia" w:ascii="仿宋" w:hAnsi="仿宋" w:eastAsia="仿宋" w:cs="仿宋"/>
          <w:sz w:val="24"/>
          <w:szCs w:val="24"/>
          <w:highlight w:val="none"/>
        </w:rPr>
        <w:t>文件提交截止前一个月内）</w:t>
      </w:r>
      <w:r>
        <w:rPr>
          <w:rFonts w:hint="eastAsia" w:ascii="仿宋" w:hAnsi="仿宋" w:eastAsia="仿宋" w:cs="仿宋"/>
          <w:sz w:val="24"/>
          <w:szCs w:val="24"/>
          <w:highlight w:val="none"/>
          <w:lang w:eastAsia="zh-CN"/>
        </w:rPr>
        <w:t>。</w:t>
      </w:r>
    </w:p>
    <w:p w14:paraId="48E745A3">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与</w:t>
      </w:r>
      <w:r>
        <w:rPr>
          <w:rFonts w:hint="eastAsia" w:ascii="仿宋" w:hAnsi="仿宋" w:eastAsia="仿宋" w:cs="仿宋"/>
          <w:sz w:val="24"/>
          <w:szCs w:val="24"/>
          <w:highlight w:val="none"/>
          <w:lang w:val="en-US" w:eastAsia="zh-CN"/>
        </w:rPr>
        <w:t>采购单位</w:t>
      </w:r>
      <w:r>
        <w:rPr>
          <w:rFonts w:hint="eastAsia" w:ascii="仿宋" w:hAnsi="仿宋" w:eastAsia="仿宋" w:cs="仿宋"/>
          <w:sz w:val="24"/>
          <w:szCs w:val="24"/>
          <w:highlight w:val="none"/>
        </w:rPr>
        <w:t>存在利害关系，可能影响</w:t>
      </w:r>
      <w:r>
        <w:rPr>
          <w:rFonts w:hint="eastAsia" w:ascii="仿宋" w:hAnsi="仿宋" w:eastAsia="仿宋" w:cs="仿宋"/>
          <w:sz w:val="24"/>
          <w:szCs w:val="24"/>
          <w:highlight w:val="none"/>
          <w:lang w:val="en-US" w:eastAsia="zh-CN"/>
        </w:rPr>
        <w:t>采购</w:t>
      </w:r>
      <w:r>
        <w:rPr>
          <w:rFonts w:hint="eastAsia" w:ascii="仿宋" w:hAnsi="仿宋" w:eastAsia="仿宋" w:cs="仿宋"/>
          <w:sz w:val="24"/>
          <w:szCs w:val="24"/>
          <w:highlight w:val="none"/>
        </w:rPr>
        <w:t>公正性或</w:t>
      </w:r>
      <w:r>
        <w:rPr>
          <w:rFonts w:hint="eastAsia" w:ascii="仿宋" w:hAnsi="仿宋" w:eastAsia="仿宋" w:cs="仿宋"/>
          <w:sz w:val="24"/>
          <w:szCs w:val="24"/>
          <w:highlight w:val="none"/>
          <w:lang w:val="en-US" w:eastAsia="zh-CN"/>
        </w:rPr>
        <w:t>采购单位</w:t>
      </w:r>
      <w:r>
        <w:rPr>
          <w:rFonts w:hint="eastAsia" w:ascii="仿宋" w:hAnsi="仿宋" w:eastAsia="仿宋" w:cs="仿宋"/>
          <w:sz w:val="24"/>
          <w:szCs w:val="24"/>
          <w:highlight w:val="none"/>
        </w:rPr>
        <w:t>合法权益的法人、其他组织或个人，不得参与本次</w:t>
      </w:r>
      <w:r>
        <w:rPr>
          <w:rFonts w:hint="eastAsia" w:ascii="仿宋" w:hAnsi="仿宋" w:eastAsia="仿宋" w:cs="仿宋"/>
          <w:sz w:val="24"/>
          <w:szCs w:val="24"/>
          <w:highlight w:val="none"/>
          <w:lang w:val="en-US" w:eastAsia="zh-CN"/>
        </w:rPr>
        <w:t>采购</w:t>
      </w:r>
      <w:r>
        <w:rPr>
          <w:rFonts w:hint="eastAsia" w:ascii="仿宋" w:hAnsi="仿宋" w:eastAsia="仿宋" w:cs="仿宋"/>
          <w:sz w:val="24"/>
          <w:szCs w:val="24"/>
          <w:highlight w:val="none"/>
        </w:rPr>
        <w:t>活动。单位负责人为同一人或者存在直接控股、管理关系的不同单位，以及法定代表人为同一人的多个法人单位（包括母公司、全资子公司及其控股公司），不得参加同一标段的谈判</w:t>
      </w:r>
      <w:r>
        <w:rPr>
          <w:rFonts w:hint="eastAsia" w:ascii="仿宋" w:hAnsi="仿宋" w:eastAsia="仿宋" w:cs="仿宋"/>
          <w:sz w:val="24"/>
          <w:szCs w:val="24"/>
          <w:highlight w:val="none"/>
          <w:lang w:eastAsia="zh-CN"/>
        </w:rPr>
        <w:t>。</w:t>
      </w:r>
    </w:p>
    <w:p w14:paraId="119BB271">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val="en-US" w:eastAsia="zh-CN"/>
        </w:rPr>
        <w:t>次采购</w:t>
      </w:r>
      <w:r>
        <w:rPr>
          <w:rFonts w:hint="eastAsia" w:ascii="仿宋" w:hAnsi="仿宋" w:eastAsia="仿宋" w:cs="仿宋"/>
          <w:sz w:val="24"/>
          <w:szCs w:val="24"/>
          <w:highlight w:val="none"/>
        </w:rPr>
        <w:t>不接受联合体</w:t>
      </w:r>
      <w:r>
        <w:rPr>
          <w:rFonts w:hint="eastAsia" w:ascii="仿宋" w:hAnsi="仿宋" w:eastAsia="仿宋" w:cs="仿宋"/>
          <w:sz w:val="24"/>
          <w:szCs w:val="24"/>
          <w:highlight w:val="none"/>
          <w:lang w:val="en-US" w:eastAsia="zh-CN"/>
        </w:rPr>
        <w:t>报价</w:t>
      </w:r>
      <w:r>
        <w:rPr>
          <w:rFonts w:hint="eastAsia" w:ascii="仿宋" w:hAnsi="仿宋" w:eastAsia="仿宋" w:cs="仿宋"/>
          <w:sz w:val="24"/>
          <w:szCs w:val="24"/>
          <w:lang w:val="en-US" w:eastAsia="zh-CN"/>
        </w:rPr>
        <w:t>，</w:t>
      </w:r>
      <w:r>
        <w:rPr>
          <w:rFonts w:hint="eastAsia" w:ascii="仿宋" w:hAnsi="仿宋" w:eastAsia="仿宋" w:cs="仿宋"/>
          <w:sz w:val="24"/>
          <w:szCs w:val="24"/>
          <w:highlight w:val="none"/>
        </w:rPr>
        <w:t>成交供应商须以自身名义履行合同，不得将本项目全部或部分设备供货义务转包或分包给第三方</w:t>
      </w:r>
      <w:r>
        <w:rPr>
          <w:rFonts w:hint="eastAsia" w:ascii="仿宋" w:hAnsi="仿宋" w:eastAsia="仿宋" w:cs="仿宋"/>
          <w:sz w:val="24"/>
          <w:szCs w:val="24"/>
          <w:highlight w:val="none"/>
          <w:lang w:val="en-US" w:eastAsia="zh-CN"/>
        </w:rPr>
        <w:t>。</w:t>
      </w:r>
    </w:p>
    <w:p w14:paraId="515E4FD3">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业绩要求：</w:t>
      </w:r>
      <w:r>
        <w:rPr>
          <w:rFonts w:hint="eastAsia" w:ascii="仿宋" w:hAnsi="仿宋" w:eastAsia="仿宋" w:cs="仿宋"/>
          <w:sz w:val="24"/>
          <w:szCs w:val="24"/>
          <w:highlight w:val="none"/>
          <w:lang w:val="en-US" w:eastAsia="zh-CN"/>
        </w:rPr>
        <w:t>具备完成类似项目的成功经验和业绩证明（须提供近三年本项目所在地同类业绩一览表及证明材料）</w:t>
      </w:r>
      <w:r>
        <w:rPr>
          <w:rFonts w:hint="eastAsia" w:ascii="仿宋" w:hAnsi="仿宋" w:eastAsia="仿宋" w:cs="仿宋"/>
          <w:sz w:val="24"/>
          <w:szCs w:val="24"/>
          <w:highlight w:val="none"/>
        </w:rPr>
        <w:t>。</w:t>
      </w:r>
    </w:p>
    <w:p w14:paraId="30486E7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eastAsia="zh-CN"/>
        </w:rPr>
        <w:t>七</w:t>
      </w:r>
      <w:r>
        <w:rPr>
          <w:rFonts w:hint="eastAsia" w:ascii="仿宋" w:hAnsi="仿宋" w:eastAsia="仿宋" w:cs="仿宋"/>
          <w:b/>
          <w:bCs/>
          <w:i w:val="0"/>
          <w:iCs w:val="0"/>
          <w:caps w:val="0"/>
          <w:color w:val="0F1115"/>
          <w:spacing w:val="0"/>
          <w:sz w:val="24"/>
          <w:szCs w:val="24"/>
          <w:highlight w:val="none"/>
          <w:shd w:val="clear" w:fill="FFFFFF"/>
        </w:rPr>
        <w:t>、</w:t>
      </w:r>
      <w:r>
        <w:rPr>
          <w:rFonts w:hint="eastAsia" w:ascii="仿宋" w:hAnsi="仿宋" w:eastAsia="仿宋" w:cs="仿宋"/>
          <w:b/>
          <w:bCs/>
          <w:i w:val="0"/>
          <w:iCs w:val="0"/>
          <w:caps w:val="0"/>
          <w:color w:val="0F1115"/>
          <w:spacing w:val="0"/>
          <w:sz w:val="24"/>
          <w:szCs w:val="24"/>
          <w:highlight w:val="none"/>
          <w:shd w:val="clear" w:fill="FFFFFF"/>
          <w:lang w:val="en-US" w:eastAsia="zh-CN"/>
        </w:rPr>
        <w:t>采购文件的</w:t>
      </w:r>
      <w:r>
        <w:rPr>
          <w:rFonts w:hint="eastAsia" w:ascii="仿宋" w:hAnsi="仿宋" w:eastAsia="仿宋" w:cs="仿宋"/>
          <w:b/>
          <w:bCs/>
          <w:i w:val="0"/>
          <w:iCs w:val="0"/>
          <w:caps w:val="0"/>
          <w:color w:val="0F1115"/>
          <w:spacing w:val="0"/>
          <w:sz w:val="24"/>
          <w:szCs w:val="24"/>
          <w:highlight w:val="none"/>
          <w:shd w:val="clear" w:fill="FFFFFF"/>
        </w:rPr>
        <w:t>获取</w:t>
      </w:r>
    </w:p>
    <w:p w14:paraId="4EED78EA">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1"/>
          <w:szCs w:val="21"/>
          <w:highlight w:val="none"/>
          <w:shd w:val="clear" w:fill="FFFFFF"/>
        </w:rPr>
        <w:t>（一）</w:t>
      </w:r>
      <w:r>
        <w:rPr>
          <w:rFonts w:hint="eastAsia" w:ascii="仿宋" w:hAnsi="仿宋" w:eastAsia="仿宋" w:cs="仿宋"/>
          <w:i w:val="0"/>
          <w:iCs w:val="0"/>
          <w:caps w:val="0"/>
          <w:color w:val="0F1115"/>
          <w:spacing w:val="0"/>
          <w:sz w:val="24"/>
          <w:szCs w:val="24"/>
          <w:highlight w:val="none"/>
          <w:shd w:val="clear" w:fill="FFFFFF"/>
        </w:rPr>
        <w:t>时间：</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9</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下旬</w:t>
      </w:r>
      <w:r>
        <w:rPr>
          <w:rFonts w:hint="eastAsia" w:ascii="仿宋" w:hAnsi="仿宋" w:eastAsia="仿宋" w:cs="仿宋"/>
          <w:i w:val="0"/>
          <w:iCs w:val="0"/>
          <w:caps w:val="0"/>
          <w:color w:val="0F1115"/>
          <w:spacing w:val="0"/>
          <w:sz w:val="24"/>
          <w:szCs w:val="24"/>
          <w:highlight w:val="none"/>
          <w:shd w:val="clear" w:fill="FFFFFF"/>
          <w:lang w:val="en-US" w:eastAsia="zh-CN"/>
        </w:rPr>
        <w:t>。</w:t>
      </w:r>
    </w:p>
    <w:p w14:paraId="680F284A">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FF0000"/>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1"/>
          <w:szCs w:val="21"/>
          <w:highlight w:val="none"/>
          <w:shd w:val="clear" w:fill="FFFFFF"/>
        </w:rPr>
        <w:t>（二）</w:t>
      </w:r>
      <w:r>
        <w:rPr>
          <w:rFonts w:hint="eastAsia" w:ascii="仿宋" w:hAnsi="仿宋" w:eastAsia="仿宋" w:cs="仿宋"/>
          <w:i w:val="0"/>
          <w:iCs w:val="0"/>
          <w:caps w:val="0"/>
          <w:color w:val="0F1115"/>
          <w:spacing w:val="0"/>
          <w:sz w:val="24"/>
          <w:szCs w:val="24"/>
          <w:highlight w:val="none"/>
          <w:shd w:val="clear" w:fill="FFFFFF"/>
        </w:rPr>
        <w:t>方式：</w:t>
      </w:r>
      <w:r>
        <w:rPr>
          <w:rFonts w:hint="eastAsia" w:ascii="仿宋" w:hAnsi="仿宋" w:eastAsia="仿宋" w:cs="仿宋"/>
          <w:i w:val="0"/>
          <w:iCs w:val="0"/>
          <w:caps w:val="0"/>
          <w:color w:val="0F1115"/>
          <w:spacing w:val="0"/>
          <w:sz w:val="24"/>
          <w:szCs w:val="24"/>
          <w:highlight w:val="none"/>
          <w:shd w:val="clear" w:fill="FFFFFF"/>
          <w:lang w:val="en-US" w:eastAsia="zh-CN"/>
        </w:rPr>
        <w:t>采购单位仅通过邮</w:t>
      </w:r>
      <w:r>
        <w:rPr>
          <w:rFonts w:hint="eastAsia" w:ascii="仿宋" w:hAnsi="仿宋" w:eastAsia="仿宋" w:cs="仿宋"/>
          <w:i w:val="0"/>
          <w:iCs w:val="0"/>
          <w:caps w:val="0"/>
          <w:color w:val="0F1115"/>
          <w:spacing w:val="0"/>
          <w:sz w:val="22"/>
          <w:szCs w:val="22"/>
          <w:highlight w:val="none"/>
          <w:shd w:val="clear" w:fill="FFFFFF"/>
          <w:lang w:val="en-US" w:eastAsia="zh-CN"/>
        </w:rPr>
        <w:t>箱</w:t>
      </w:r>
      <w:r>
        <w:rPr>
          <w:rFonts w:hint="eastAsia" w:ascii="宋体" w:hAnsi="宋体" w:eastAsia="宋体" w:cs="宋体"/>
          <w:b/>
          <w:bCs w:val="0"/>
          <w:color w:val="FF0000"/>
          <w:kern w:val="2"/>
          <w:sz w:val="24"/>
          <w:szCs w:val="24"/>
          <w:highlight w:val="none"/>
          <w:u w:val="single"/>
          <w:lang w:val="en-US" w:eastAsia="zh-CN" w:bidi="ar-SA"/>
        </w:rPr>
        <w:t>（</w:t>
      </w:r>
      <w:r>
        <w:rPr>
          <w:rFonts w:hint="default" w:ascii="宋体" w:hAnsi="宋体" w:eastAsia="宋体" w:cs="宋体"/>
          <w:b/>
          <w:bCs w:val="0"/>
          <w:color w:val="FF0000"/>
          <w:kern w:val="2"/>
          <w:sz w:val="24"/>
          <w:szCs w:val="24"/>
          <w:highlight w:val="none"/>
          <w:u w:val="single"/>
          <w:lang w:val="en-US" w:eastAsia="zh-CN" w:bidi="ar-SA"/>
        </w:rPr>
        <w:fldChar w:fldCharType="begin"/>
      </w:r>
      <w:r>
        <w:rPr>
          <w:rFonts w:hint="default" w:ascii="宋体" w:hAnsi="宋体" w:eastAsia="宋体" w:cs="宋体"/>
          <w:b/>
          <w:bCs w:val="0"/>
          <w:color w:val="FF0000"/>
          <w:kern w:val="2"/>
          <w:sz w:val="24"/>
          <w:szCs w:val="24"/>
          <w:highlight w:val="none"/>
          <w:u w:val="single"/>
          <w:lang w:val="en-US" w:eastAsia="zh-CN" w:bidi="ar-SA"/>
        </w:rPr>
        <w:instrText xml:space="preserve"> HYPERLINK "mailto:nfjtzczx@nanfeng.cn" \t "_blank" </w:instrText>
      </w:r>
      <w:r>
        <w:rPr>
          <w:rFonts w:hint="default" w:ascii="宋体" w:hAnsi="宋体" w:eastAsia="宋体" w:cs="宋体"/>
          <w:b/>
          <w:bCs w:val="0"/>
          <w:color w:val="FF0000"/>
          <w:kern w:val="2"/>
          <w:sz w:val="24"/>
          <w:szCs w:val="24"/>
          <w:highlight w:val="none"/>
          <w:u w:val="single"/>
          <w:lang w:val="en-US" w:eastAsia="zh-CN" w:bidi="ar-SA"/>
        </w:rPr>
        <w:fldChar w:fldCharType="separate"/>
      </w:r>
      <w:r>
        <w:rPr>
          <w:rFonts w:hint="default" w:ascii="宋体" w:hAnsi="宋体" w:eastAsia="宋体" w:cs="宋体"/>
          <w:b/>
          <w:bCs w:val="0"/>
          <w:color w:val="FF0000"/>
          <w:kern w:val="2"/>
          <w:sz w:val="24"/>
          <w:szCs w:val="24"/>
          <w:highlight w:val="none"/>
          <w:u w:val="single"/>
          <w:lang w:val="en-US" w:eastAsia="zh-CN" w:bidi="ar-SA"/>
        </w:rPr>
        <w:t>nfjtzczx@nanfeng.cn</w:t>
      </w:r>
      <w:r>
        <w:rPr>
          <w:rFonts w:hint="default" w:ascii="宋体" w:hAnsi="宋体" w:eastAsia="宋体" w:cs="宋体"/>
          <w:b/>
          <w:bCs w:val="0"/>
          <w:color w:val="FF0000"/>
          <w:kern w:val="2"/>
          <w:sz w:val="24"/>
          <w:szCs w:val="24"/>
          <w:highlight w:val="none"/>
          <w:u w:val="single"/>
          <w:lang w:val="en-US" w:eastAsia="zh-CN" w:bidi="ar-SA"/>
        </w:rPr>
        <w:fldChar w:fldCharType="end"/>
      </w:r>
      <w:r>
        <w:rPr>
          <w:rFonts w:hint="eastAsia" w:ascii="宋体" w:hAnsi="宋体" w:eastAsia="宋体" w:cs="宋体"/>
          <w:b/>
          <w:bCs w:val="0"/>
          <w:color w:val="FF0000"/>
          <w:kern w:val="2"/>
          <w:sz w:val="24"/>
          <w:szCs w:val="24"/>
          <w:highlight w:val="none"/>
          <w:u w:val="single"/>
          <w:lang w:val="en-US" w:eastAsia="zh-CN" w:bidi="ar-SA"/>
        </w:rPr>
        <w:t>）</w:t>
      </w:r>
      <w:r>
        <w:rPr>
          <w:rFonts w:hint="eastAsia" w:ascii="仿宋" w:hAnsi="仿宋" w:eastAsia="仿宋" w:cs="仿宋"/>
          <w:i w:val="0"/>
          <w:iCs w:val="0"/>
          <w:caps w:val="0"/>
          <w:color w:val="0F1115"/>
          <w:spacing w:val="0"/>
          <w:sz w:val="24"/>
          <w:szCs w:val="24"/>
          <w:highlight w:val="none"/>
          <w:shd w:val="clear" w:fill="FFFFFF"/>
          <w:lang w:val="en-US" w:eastAsia="zh-CN"/>
        </w:rPr>
        <w:t>发送采购文件的下载链接给报价单位，</w:t>
      </w:r>
      <w:r>
        <w:rPr>
          <w:rFonts w:hint="eastAsia" w:ascii="仿宋" w:hAnsi="仿宋" w:eastAsia="仿宋" w:cs="仿宋"/>
          <w:b/>
          <w:bCs/>
          <w:i w:val="0"/>
          <w:iCs w:val="0"/>
          <w:caps w:val="0"/>
          <w:color w:val="FF0000"/>
          <w:spacing w:val="0"/>
          <w:sz w:val="24"/>
          <w:szCs w:val="24"/>
          <w:highlight w:val="none"/>
          <w:shd w:val="clear" w:fill="FFFFFF"/>
          <w:lang w:val="en-US" w:eastAsia="zh-CN"/>
        </w:rPr>
        <w:t>该邮箱不接收报价文件，报价单位向该邮箱发送的任何文件均视为无效。</w:t>
      </w:r>
    </w:p>
    <w:p w14:paraId="0A16F16E">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有关本次采购的信息发布、澄清、答疑、说明、补充、解释、变更等，仅以采购单位通过前述电子邮箱发出的下载链接所关联的采购文件为准，采购单位不认可报价单位从其他渠道获取的内容。</w:t>
      </w:r>
    </w:p>
    <w:p w14:paraId="4B919887">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报价单位因采信采购单位任何人员通过口头、微信、短信、邮件等非正式方式提供的信息而造成的全部损失与后果，由报价单位自行承担。</w:t>
      </w:r>
    </w:p>
    <w:p w14:paraId="0E5AD6EA">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firstLine="48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报价单位应每日查看发布采购文件的网页，以获取最新采购信息。因报价单位自身原因未及时获取相关信息而影响报价的，后果由报价单位自行承担。</w:t>
      </w:r>
    </w:p>
    <w:p w14:paraId="6A1FDA89">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1" w:leftChars="0" w:right="0" w:firstLine="0" w:firstLineChars="0"/>
        <w:textAlignment w:val="auto"/>
        <w:rPr>
          <w:rFonts w:hint="eastAsia" w:ascii="仿宋" w:hAnsi="仿宋" w:eastAsia="仿宋" w:cs="仿宋"/>
          <w:sz w:val="32"/>
          <w:szCs w:val="32"/>
          <w:highlight w:val="none"/>
        </w:rPr>
      </w:pPr>
      <w:r>
        <w:rPr>
          <w:rFonts w:hint="eastAsia" w:ascii="仿宋" w:hAnsi="仿宋" w:eastAsia="仿宋" w:cs="仿宋"/>
          <w:b/>
          <w:bCs/>
          <w:i w:val="0"/>
          <w:iCs w:val="0"/>
          <w:caps w:val="0"/>
          <w:color w:val="0F1115"/>
          <w:spacing w:val="0"/>
          <w:sz w:val="24"/>
          <w:szCs w:val="24"/>
          <w:highlight w:val="none"/>
          <w:shd w:val="clear" w:fill="FFFFFF"/>
          <w:lang w:eastAsia="zh-CN"/>
        </w:rPr>
        <w:t>八</w:t>
      </w:r>
      <w:r>
        <w:rPr>
          <w:rFonts w:hint="eastAsia" w:ascii="仿宋" w:hAnsi="仿宋" w:eastAsia="仿宋" w:cs="仿宋"/>
          <w:b/>
          <w:bCs/>
          <w:i w:val="0"/>
          <w:iCs w:val="0"/>
          <w:caps w:val="0"/>
          <w:color w:val="0F1115"/>
          <w:spacing w:val="0"/>
          <w:sz w:val="24"/>
          <w:szCs w:val="24"/>
          <w:highlight w:val="none"/>
          <w:shd w:val="clear" w:fill="FFFFFF"/>
        </w:rPr>
        <w:t>、提交</w:t>
      </w:r>
      <w:r>
        <w:rPr>
          <w:rFonts w:hint="eastAsia" w:ascii="仿宋" w:hAnsi="仿宋" w:eastAsia="仿宋" w:cs="仿宋"/>
          <w:b/>
          <w:bCs/>
          <w:i w:val="0"/>
          <w:iCs w:val="0"/>
          <w:caps w:val="0"/>
          <w:color w:val="0F1115"/>
          <w:spacing w:val="0"/>
          <w:sz w:val="24"/>
          <w:szCs w:val="24"/>
          <w:highlight w:val="none"/>
          <w:shd w:val="clear" w:fill="FFFFFF"/>
          <w:lang w:val="en-US" w:eastAsia="zh-CN"/>
        </w:rPr>
        <w:t>报价</w:t>
      </w:r>
      <w:r>
        <w:rPr>
          <w:rFonts w:hint="eastAsia" w:ascii="仿宋" w:hAnsi="仿宋" w:eastAsia="仿宋" w:cs="仿宋"/>
          <w:b/>
          <w:bCs/>
          <w:i w:val="0"/>
          <w:iCs w:val="0"/>
          <w:caps w:val="0"/>
          <w:color w:val="0F1115"/>
          <w:spacing w:val="0"/>
          <w:sz w:val="24"/>
          <w:szCs w:val="24"/>
          <w:highlight w:val="none"/>
          <w:shd w:val="clear" w:fill="FFFFFF"/>
        </w:rPr>
        <w:t>文件</w:t>
      </w:r>
      <w:r>
        <w:rPr>
          <w:rFonts w:hint="eastAsia" w:ascii="仿宋" w:hAnsi="仿宋" w:eastAsia="仿宋" w:cs="仿宋"/>
          <w:b/>
          <w:bCs/>
          <w:i w:val="0"/>
          <w:iCs w:val="0"/>
          <w:caps w:val="0"/>
          <w:color w:val="0F1115"/>
          <w:spacing w:val="0"/>
          <w:sz w:val="24"/>
          <w:szCs w:val="24"/>
          <w:highlight w:val="none"/>
          <w:shd w:val="clear" w:fill="FFFFFF"/>
          <w:lang w:val="en-US" w:eastAsia="zh-CN"/>
        </w:rPr>
        <w:t>的</w:t>
      </w:r>
      <w:r>
        <w:rPr>
          <w:rFonts w:hint="eastAsia" w:ascii="仿宋" w:hAnsi="仿宋" w:eastAsia="仿宋" w:cs="仿宋"/>
          <w:b/>
          <w:bCs/>
          <w:i w:val="0"/>
          <w:iCs w:val="0"/>
          <w:caps w:val="0"/>
          <w:color w:val="0F1115"/>
          <w:spacing w:val="0"/>
          <w:sz w:val="24"/>
          <w:szCs w:val="24"/>
          <w:highlight w:val="none"/>
          <w:shd w:val="clear" w:fill="FFFFFF"/>
        </w:rPr>
        <w:t>时间</w:t>
      </w:r>
      <w:r>
        <w:rPr>
          <w:rFonts w:hint="eastAsia" w:ascii="仿宋" w:hAnsi="仿宋" w:eastAsia="仿宋" w:cs="仿宋"/>
          <w:b/>
          <w:bCs/>
          <w:i w:val="0"/>
          <w:iCs w:val="0"/>
          <w:caps w:val="0"/>
          <w:color w:val="0F1115"/>
          <w:spacing w:val="0"/>
          <w:sz w:val="24"/>
          <w:szCs w:val="24"/>
          <w:highlight w:val="none"/>
          <w:shd w:val="clear" w:fill="FFFFFF"/>
          <w:lang w:val="en-US" w:eastAsia="zh-CN"/>
        </w:rPr>
        <w:t>及方式</w:t>
      </w:r>
      <w:r>
        <w:rPr>
          <w:rFonts w:hint="eastAsia" w:ascii="仿宋" w:hAnsi="仿宋" w:eastAsia="仿宋" w:cs="仿宋"/>
          <w:i w:val="0"/>
          <w:iCs w:val="0"/>
          <w:caps w:val="0"/>
          <w:color w:val="0F1115"/>
          <w:spacing w:val="0"/>
          <w:sz w:val="24"/>
          <w:szCs w:val="24"/>
          <w:highlight w:val="none"/>
          <w:shd w:val="clear" w:fill="FFFFFF"/>
        </w:rPr>
        <w:t>：</w:t>
      </w:r>
      <w:r>
        <w:rPr>
          <w:rFonts w:hint="eastAsia" w:ascii="仿宋" w:hAnsi="仿宋" w:eastAsia="仿宋" w:cs="仿宋"/>
          <w:i w:val="0"/>
          <w:iCs w:val="0"/>
          <w:caps w:val="0"/>
          <w:color w:val="0F1115"/>
          <w:spacing w:val="0"/>
          <w:sz w:val="24"/>
          <w:szCs w:val="24"/>
          <w:highlight w:val="none"/>
          <w:shd w:val="clear" w:fill="FFFFFF"/>
          <w:lang w:val="en-US" w:eastAsia="zh-CN"/>
        </w:rPr>
        <w:t>暂定2026年10月上旬提交报价文件，</w:t>
      </w:r>
      <w:r>
        <w:rPr>
          <w:rFonts w:hint="eastAsia" w:ascii="仿宋" w:hAnsi="仿宋" w:eastAsia="仿宋" w:cs="仿宋"/>
          <w:b/>
          <w:bCs/>
          <w:i w:val="0"/>
          <w:iCs w:val="0"/>
          <w:caps w:val="0"/>
          <w:color w:val="0F1115"/>
          <w:spacing w:val="0"/>
          <w:sz w:val="24"/>
          <w:szCs w:val="24"/>
          <w:highlight w:val="none"/>
          <w:shd w:val="clear" w:fill="FFFFFF"/>
          <w:lang w:val="en-US" w:eastAsia="zh-CN"/>
        </w:rPr>
        <w:t>报价文件提交至采购文件指定的电子邮箱</w:t>
      </w:r>
      <w:r>
        <w:rPr>
          <w:rFonts w:hint="eastAsia" w:ascii="仿宋" w:hAnsi="仿宋" w:eastAsia="仿宋" w:cs="仿宋"/>
          <w:i w:val="0"/>
          <w:iCs w:val="0"/>
          <w:caps w:val="0"/>
          <w:color w:val="0F1115"/>
          <w:spacing w:val="0"/>
          <w:sz w:val="24"/>
          <w:szCs w:val="24"/>
          <w:highlight w:val="none"/>
          <w:shd w:val="clear" w:fill="FFFFFF"/>
        </w:rPr>
        <w:t>，具体以</w:t>
      </w:r>
      <w:r>
        <w:rPr>
          <w:rFonts w:hint="eastAsia" w:ascii="仿宋" w:hAnsi="仿宋" w:eastAsia="仿宋" w:cs="仿宋"/>
          <w:i w:val="0"/>
          <w:iCs w:val="0"/>
          <w:caps w:val="0"/>
          <w:color w:val="0F1115"/>
          <w:spacing w:val="0"/>
          <w:sz w:val="24"/>
          <w:szCs w:val="24"/>
          <w:highlight w:val="none"/>
          <w:shd w:val="clear" w:fill="FFFFFF"/>
          <w:lang w:eastAsia="zh-CN"/>
        </w:rPr>
        <w:t>采购</w:t>
      </w:r>
      <w:r>
        <w:rPr>
          <w:rFonts w:hint="eastAsia" w:ascii="仿宋" w:hAnsi="仿宋" w:eastAsia="仿宋" w:cs="仿宋"/>
          <w:i w:val="0"/>
          <w:iCs w:val="0"/>
          <w:caps w:val="0"/>
          <w:color w:val="0F1115"/>
          <w:spacing w:val="0"/>
          <w:sz w:val="24"/>
          <w:szCs w:val="24"/>
          <w:highlight w:val="none"/>
          <w:shd w:val="clear" w:fill="FFFFFF"/>
        </w:rPr>
        <w:t>文件为准。</w:t>
      </w:r>
    </w:p>
    <w:p w14:paraId="4EEE3AEE">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eastAsia="zh-CN"/>
        </w:rPr>
        <w:t>九、</w:t>
      </w:r>
      <w:r>
        <w:rPr>
          <w:rFonts w:hint="eastAsia" w:ascii="仿宋" w:hAnsi="仿宋" w:eastAsia="仿宋" w:cs="仿宋"/>
          <w:b/>
          <w:bCs/>
          <w:i w:val="0"/>
          <w:iCs w:val="0"/>
          <w:caps w:val="0"/>
          <w:color w:val="0F1115"/>
          <w:spacing w:val="0"/>
          <w:sz w:val="24"/>
          <w:szCs w:val="24"/>
          <w:highlight w:val="none"/>
          <w:shd w:val="clear" w:fill="FFFFFF"/>
        </w:rPr>
        <w:t>联系方式</w:t>
      </w:r>
    </w:p>
    <w:p w14:paraId="353F8E57">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default" w:ascii="仿宋" w:hAnsi="仿宋" w:eastAsia="仿宋" w:cs="仿宋"/>
          <w:i w:val="0"/>
          <w:iCs w:val="0"/>
          <w:caps w:val="0"/>
          <w:color w:val="0F1115"/>
          <w:spacing w:val="0"/>
          <w:sz w:val="24"/>
          <w:szCs w:val="24"/>
          <w:highlight w:val="none"/>
          <w:u w:val="single"/>
          <w:shd w:val="clear" w:fill="FFFFFF"/>
          <w:lang w:val="en-US"/>
        </w:rPr>
      </w:pPr>
      <w:r>
        <w:rPr>
          <w:rFonts w:hint="eastAsia" w:ascii="仿宋" w:hAnsi="仿宋" w:eastAsia="仿宋" w:cs="仿宋"/>
          <w:i w:val="0"/>
          <w:iCs w:val="0"/>
          <w:caps w:val="0"/>
          <w:color w:val="0F1115"/>
          <w:spacing w:val="0"/>
          <w:sz w:val="24"/>
          <w:szCs w:val="24"/>
          <w:highlight w:val="none"/>
          <w:shd w:val="clear" w:fill="FFFFFF"/>
          <w:lang w:eastAsia="zh-CN"/>
        </w:rPr>
        <w:t>采购</w:t>
      </w:r>
      <w:r>
        <w:rPr>
          <w:rFonts w:hint="eastAsia" w:ascii="仿宋" w:hAnsi="仿宋" w:eastAsia="仿宋" w:cs="仿宋"/>
          <w:i w:val="0"/>
          <w:iCs w:val="0"/>
          <w:caps w:val="0"/>
          <w:color w:val="0F1115"/>
          <w:spacing w:val="0"/>
          <w:sz w:val="24"/>
          <w:szCs w:val="24"/>
          <w:highlight w:val="none"/>
          <w:shd w:val="clear" w:fill="FFFFFF"/>
          <w:lang w:val="en-US" w:eastAsia="zh-CN"/>
        </w:rPr>
        <w:t>单位</w:t>
      </w:r>
      <w:r>
        <w:rPr>
          <w:rFonts w:hint="eastAsia" w:ascii="仿宋" w:hAnsi="仿宋" w:eastAsia="仿宋" w:cs="仿宋"/>
          <w:i w:val="0"/>
          <w:iCs w:val="0"/>
          <w:caps w:val="0"/>
          <w:color w:val="0F1115"/>
          <w:spacing w:val="0"/>
          <w:sz w:val="24"/>
          <w:szCs w:val="24"/>
          <w:highlight w:val="none"/>
          <w:shd w:val="clear" w:fill="FFFFFF"/>
        </w:rPr>
        <w:t>：</w:t>
      </w:r>
      <w:r>
        <w:rPr>
          <w:rFonts w:hint="eastAsia" w:ascii="仿宋" w:hAnsi="仿宋" w:eastAsia="仿宋" w:cs="仿宋"/>
          <w:i w:val="0"/>
          <w:iCs w:val="0"/>
          <w:caps w:val="0"/>
          <w:color w:val="0F1115"/>
          <w:spacing w:val="0"/>
          <w:sz w:val="24"/>
          <w:szCs w:val="24"/>
          <w:highlight w:val="none"/>
          <w:u w:val="single"/>
          <w:shd w:val="clear" w:fill="FFFFFF"/>
          <w:lang w:val="en-US" w:eastAsia="zh-CN"/>
        </w:rPr>
        <w:t>东莞市南峰物业管理有限公司</w:t>
      </w:r>
    </w:p>
    <w:p w14:paraId="0C4EFF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i w:val="0"/>
          <w:iCs w:val="0"/>
          <w:caps w:val="0"/>
          <w:color w:val="0F1115"/>
          <w:spacing w:val="0"/>
          <w:sz w:val="24"/>
          <w:szCs w:val="24"/>
          <w:highlight w:val="none"/>
          <w:shd w:val="clear" w:fill="FFFFFF"/>
          <w:lang w:eastAsia="zh-CN"/>
        </w:rPr>
      </w:pPr>
      <w:r>
        <w:rPr>
          <w:rFonts w:hint="eastAsia" w:ascii="仿宋" w:hAnsi="仿宋" w:eastAsia="仿宋" w:cs="仿宋"/>
          <w:i w:val="0"/>
          <w:iCs w:val="0"/>
          <w:caps w:val="0"/>
          <w:color w:val="0F1115"/>
          <w:spacing w:val="0"/>
          <w:sz w:val="24"/>
          <w:szCs w:val="24"/>
          <w:highlight w:val="none"/>
          <w:shd w:val="clear" w:fill="FFFFFF"/>
        </w:rPr>
        <w:t>地址：广东省东莞市南城街道鸿福路106号南峰中心1</w:t>
      </w:r>
      <w:r>
        <w:rPr>
          <w:rFonts w:hint="eastAsia" w:ascii="仿宋" w:hAnsi="仿宋" w:eastAsia="仿宋" w:cs="仿宋"/>
          <w:i w:val="0"/>
          <w:iCs w:val="0"/>
          <w:caps w:val="0"/>
          <w:color w:val="0F1115"/>
          <w:spacing w:val="0"/>
          <w:sz w:val="24"/>
          <w:szCs w:val="24"/>
          <w:highlight w:val="none"/>
          <w:shd w:val="clear" w:fill="FFFFFF"/>
          <w:lang w:val="en-US" w:eastAsia="zh-CN"/>
        </w:rPr>
        <w:t>7</w:t>
      </w:r>
      <w:r>
        <w:rPr>
          <w:rFonts w:hint="eastAsia" w:ascii="仿宋" w:hAnsi="仿宋" w:eastAsia="仿宋" w:cs="仿宋"/>
          <w:i w:val="0"/>
          <w:iCs w:val="0"/>
          <w:caps w:val="0"/>
          <w:color w:val="0F1115"/>
          <w:spacing w:val="0"/>
          <w:sz w:val="24"/>
          <w:szCs w:val="24"/>
          <w:highlight w:val="none"/>
          <w:shd w:val="clear" w:fill="FFFFFF"/>
        </w:rPr>
        <w:t>楼</w:t>
      </w:r>
      <w:r>
        <w:rPr>
          <w:rFonts w:hint="eastAsia" w:ascii="仿宋" w:hAnsi="仿宋" w:eastAsia="仿宋" w:cs="仿宋"/>
          <w:i w:val="0"/>
          <w:iCs w:val="0"/>
          <w:caps w:val="0"/>
          <w:color w:val="0F1115"/>
          <w:spacing w:val="0"/>
          <w:sz w:val="24"/>
          <w:szCs w:val="24"/>
          <w:highlight w:val="none"/>
          <w:shd w:val="clear" w:fill="FFFFFF"/>
          <w:lang w:eastAsia="zh-CN"/>
        </w:rPr>
        <w:t>。</w:t>
      </w:r>
    </w:p>
    <w:p w14:paraId="2D7DD453">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color w:val="0F1115"/>
          <w:highlight w:val="none"/>
          <w:u w:val="single"/>
          <w:shd w:val="clear" w:fill="FFFFFF"/>
          <w:lang w:eastAsia="zh-CN"/>
        </w:rPr>
      </w:pPr>
      <w:r>
        <w:rPr>
          <w:rFonts w:hint="eastAsia" w:ascii="仿宋" w:hAnsi="仿宋" w:eastAsia="仿宋" w:cs="仿宋"/>
          <w:i w:val="0"/>
          <w:iCs w:val="0"/>
          <w:caps w:val="0"/>
          <w:color w:val="0F1115"/>
          <w:spacing w:val="0"/>
          <w:sz w:val="24"/>
          <w:szCs w:val="24"/>
          <w:highlight w:val="none"/>
          <w:shd w:val="clear" w:fill="FFFFFF"/>
          <w:lang w:val="en-US" w:eastAsia="zh-CN"/>
        </w:rPr>
        <w:t>采购单位</w:t>
      </w:r>
      <w:r>
        <w:rPr>
          <w:rFonts w:hint="eastAsia" w:ascii="仿宋" w:hAnsi="仿宋" w:eastAsia="仿宋" w:cs="仿宋"/>
          <w:i w:val="0"/>
          <w:iCs w:val="0"/>
          <w:caps w:val="0"/>
          <w:color w:val="0F1115"/>
          <w:spacing w:val="0"/>
          <w:sz w:val="24"/>
          <w:szCs w:val="24"/>
          <w:highlight w:val="none"/>
          <w:shd w:val="clear" w:fill="FFFFFF"/>
        </w:rPr>
        <w:t>联系人：</w:t>
      </w:r>
      <w:r>
        <w:rPr>
          <w:rFonts w:hint="eastAsia" w:ascii="仿宋" w:hAnsi="仿宋" w:eastAsia="仿宋" w:cs="仿宋"/>
          <w:i w:val="0"/>
          <w:iCs w:val="0"/>
          <w:caps w:val="0"/>
          <w:color w:val="0F1115"/>
          <w:spacing w:val="0"/>
          <w:sz w:val="24"/>
          <w:szCs w:val="24"/>
          <w:highlight w:val="none"/>
          <w:u w:val="single"/>
          <w:shd w:val="clear" w:fill="FFFFFF"/>
          <w:lang w:val="en-US" w:eastAsia="zh-CN"/>
        </w:rPr>
        <w:t>周工</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电话：</w:t>
      </w:r>
      <w:r>
        <w:rPr>
          <w:rFonts w:hint="default" w:ascii="仿宋" w:hAnsi="仿宋" w:eastAsia="仿宋" w:cs="仿宋"/>
          <w:color w:val="0F1115"/>
          <w:highlight w:val="none"/>
          <w:u w:val="single"/>
          <w:shd w:val="clear" w:fill="FFFFFF"/>
        </w:rPr>
        <w:t>13790399551</w:t>
      </w:r>
      <w:r>
        <w:rPr>
          <w:rFonts w:hint="eastAsia" w:ascii="仿宋" w:hAnsi="仿宋" w:eastAsia="仿宋" w:cs="仿宋"/>
          <w:color w:val="0F1115"/>
          <w:highlight w:val="none"/>
          <w:u w:val="single"/>
          <w:shd w:val="clear" w:fill="FFFFFF"/>
          <w:lang w:eastAsia="zh-CN"/>
        </w:rPr>
        <w:t>。</w:t>
      </w:r>
      <w:bookmarkStart w:id="0" w:name="_GoBack"/>
      <w:bookmarkEnd w:id="0"/>
    </w:p>
    <w:p w14:paraId="3247098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i w:val="0"/>
          <w:iCs w:val="0"/>
          <w:caps w:val="0"/>
          <w:color w:val="0F1115"/>
          <w:spacing w:val="0"/>
          <w:sz w:val="24"/>
          <w:szCs w:val="24"/>
          <w:highlight w:val="none"/>
          <w:u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踏勘现场</w:t>
      </w:r>
      <w:r>
        <w:rPr>
          <w:rFonts w:hint="eastAsia" w:ascii="仿宋" w:hAnsi="仿宋" w:eastAsia="仿宋" w:cs="仿宋"/>
          <w:i w:val="0"/>
          <w:iCs w:val="0"/>
          <w:caps w:val="0"/>
          <w:color w:val="0F1115"/>
          <w:spacing w:val="0"/>
          <w:sz w:val="24"/>
          <w:szCs w:val="24"/>
          <w:highlight w:val="none"/>
          <w:shd w:val="clear" w:fill="FFFFFF"/>
        </w:rPr>
        <w:t>联系人：</w:t>
      </w:r>
      <w:r>
        <w:rPr>
          <w:rFonts w:hint="eastAsia" w:ascii="仿宋" w:hAnsi="仿宋" w:eastAsia="仿宋" w:cs="仿宋"/>
          <w:i w:val="0"/>
          <w:iCs w:val="0"/>
          <w:caps w:val="0"/>
          <w:color w:val="0F1115"/>
          <w:spacing w:val="0"/>
          <w:sz w:val="24"/>
          <w:szCs w:val="24"/>
          <w:highlight w:val="none"/>
          <w:u w:val="single"/>
          <w:shd w:val="clear" w:fill="FFFFFF"/>
          <w:lang w:val="en-US" w:eastAsia="zh-CN"/>
        </w:rPr>
        <w:t>郭文；</w:t>
      </w:r>
      <w:r>
        <w:rPr>
          <w:rFonts w:hint="eastAsia" w:ascii="仿宋" w:hAnsi="仿宋" w:eastAsia="仿宋" w:cs="仿宋"/>
          <w:i w:val="0"/>
          <w:iCs w:val="0"/>
          <w:caps w:val="0"/>
          <w:color w:val="0F1115"/>
          <w:spacing w:val="0"/>
          <w:sz w:val="24"/>
          <w:szCs w:val="24"/>
          <w:highlight w:val="none"/>
          <w:u w:val="none"/>
          <w:shd w:val="clear" w:fill="FFFFFF"/>
          <w:lang w:val="en-US" w:eastAsia="zh-CN"/>
        </w:rPr>
        <w:t>电话：</w:t>
      </w:r>
      <w:r>
        <w:rPr>
          <w:rFonts w:hint="eastAsia" w:ascii="仿宋" w:hAnsi="仿宋" w:eastAsia="仿宋" w:cs="仿宋"/>
          <w:i w:val="0"/>
          <w:iCs w:val="0"/>
          <w:caps w:val="0"/>
          <w:color w:val="0F1115"/>
          <w:spacing w:val="0"/>
          <w:sz w:val="24"/>
          <w:szCs w:val="24"/>
          <w:highlight w:val="none"/>
          <w:u w:val="single"/>
          <w:shd w:val="clear" w:fill="FFFFFF"/>
          <w:lang w:val="en-US" w:eastAsia="zh-CN"/>
        </w:rPr>
        <w:t>13543757472</w:t>
      </w:r>
      <w:r>
        <w:rPr>
          <w:rFonts w:hint="eastAsia" w:ascii="仿宋" w:hAnsi="仿宋" w:eastAsia="仿宋" w:cs="仿宋"/>
          <w:i w:val="0"/>
          <w:iCs w:val="0"/>
          <w:caps w:val="0"/>
          <w:color w:val="0F1115"/>
          <w:spacing w:val="0"/>
          <w:sz w:val="24"/>
          <w:szCs w:val="24"/>
          <w:highlight w:val="none"/>
          <w:u w:val="single"/>
          <w:shd w:val="clear" w:fill="FFFFFF"/>
          <w:lang w:val="en-US" w:eastAsia="zh-CN"/>
        </w:rPr>
        <w:t>。</w:t>
      </w:r>
    </w:p>
    <w:p w14:paraId="45E03B2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b/>
          <w:bCs/>
          <w:i w:val="0"/>
          <w:iCs w:val="0"/>
          <w:caps w:val="0"/>
          <w:color w:val="0F1115"/>
          <w:spacing w:val="0"/>
          <w:sz w:val="24"/>
          <w:szCs w:val="24"/>
          <w:highlight w:val="none"/>
          <w:shd w:val="clear" w:fill="FFFFFF"/>
          <w:lang w:val="en-US" w:eastAsia="zh-CN"/>
        </w:rPr>
      </w:pPr>
      <w:r>
        <w:rPr>
          <w:rFonts w:hint="eastAsia" w:ascii="仿宋" w:hAnsi="仿宋" w:eastAsia="仿宋" w:cs="仿宋"/>
          <w:b/>
          <w:bCs/>
          <w:i w:val="0"/>
          <w:iCs w:val="0"/>
          <w:caps w:val="0"/>
          <w:color w:val="0F1115"/>
          <w:spacing w:val="0"/>
          <w:sz w:val="24"/>
          <w:szCs w:val="24"/>
          <w:highlight w:val="none"/>
          <w:shd w:val="clear" w:fill="FFFFFF"/>
          <w:lang w:val="en-US" w:eastAsia="zh-CN"/>
        </w:rPr>
        <w:t xml:space="preserve">十、投诉与监督 </w:t>
      </w:r>
    </w:p>
    <w:p w14:paraId="5CC812B8">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采购单位人员如有营私舞弊、吃拿卡要等损害报价单位合法权益的行为，报价单位可拨打投诉专线 4000968086或发邮件至投诉邮箱：zhglzx@nanfeng.cn，也可至广东省东莞市南城街道鸿福路106号南峰中心12楼内控中心办公室面诉。</w:t>
      </w:r>
    </w:p>
    <w:p w14:paraId="5DD101A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p>
    <w:p w14:paraId="7FDFD8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jc w:val="right"/>
        <w:rPr>
          <w:rFonts w:hint="default"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2026年 9 月 21日</w:t>
      </w:r>
    </w:p>
    <w:sectPr>
      <w:footerReference r:id="rId3" w:type="default"/>
      <w:pgSz w:w="11906" w:h="16838"/>
      <w:pgMar w:top="1134" w:right="1562" w:bottom="1134" w:left="90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24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BB607C"/>
    <w:multiLevelType w:val="singleLevel"/>
    <w:tmpl w:val="D0BB607C"/>
    <w:lvl w:ilvl="0" w:tentative="0">
      <w:start w:val="1"/>
      <w:numFmt w:val="chineseCounting"/>
      <w:suff w:val="nothing"/>
      <w:lvlText w:val="（%1）"/>
      <w:lvlJc w:val="left"/>
      <w:rPr>
        <w:rFonts w:hint="eastAsia"/>
        <w:sz w:val="21"/>
        <w:szCs w:val="21"/>
      </w:rPr>
    </w:lvl>
  </w:abstractNum>
  <w:abstractNum w:abstractNumId="1">
    <w:nsid w:val="FED841A0"/>
    <w:multiLevelType w:val="singleLevel"/>
    <w:tmpl w:val="FED841A0"/>
    <w:lvl w:ilvl="0" w:tentative="0">
      <w:start w:val="1"/>
      <w:numFmt w:val="chineseCounting"/>
      <w:suff w:val="nothing"/>
      <w:lvlText w:val="（%1）"/>
      <w:lvlJc w:val="left"/>
      <w:pPr>
        <w:ind w:left="0" w:firstLine="420"/>
      </w:pPr>
      <w:rPr>
        <w:rFonts w:hint="eastAsia"/>
        <w:sz w:val="21"/>
        <w:szCs w:val="21"/>
      </w:rPr>
    </w:lvl>
  </w:abstractNum>
  <w:abstractNum w:abstractNumId="2">
    <w:nsid w:val="376CA289"/>
    <w:multiLevelType w:val="singleLevel"/>
    <w:tmpl w:val="376CA289"/>
    <w:lvl w:ilvl="0" w:tentative="0">
      <w:start w:val="1"/>
      <w:numFmt w:val="chineseCounting"/>
      <w:suff w:val="nothing"/>
      <w:lvlText w:val="%1、"/>
      <w:lvlJc w:val="left"/>
      <w:rPr>
        <w:rFonts w:hint="eastAsia"/>
        <w:b/>
        <w:bC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isplayBackgroundShape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20750"/>
    <w:rsid w:val="03E519E4"/>
    <w:rsid w:val="0414147C"/>
    <w:rsid w:val="04EE081E"/>
    <w:rsid w:val="05CC12E2"/>
    <w:rsid w:val="0636392C"/>
    <w:rsid w:val="06734E3F"/>
    <w:rsid w:val="06D5196F"/>
    <w:rsid w:val="074C7E41"/>
    <w:rsid w:val="08F655F4"/>
    <w:rsid w:val="09793B17"/>
    <w:rsid w:val="0B73343C"/>
    <w:rsid w:val="0CCB3E38"/>
    <w:rsid w:val="0D7476B8"/>
    <w:rsid w:val="10252FC2"/>
    <w:rsid w:val="12D83520"/>
    <w:rsid w:val="146F1B10"/>
    <w:rsid w:val="14AD5701"/>
    <w:rsid w:val="15A87417"/>
    <w:rsid w:val="160101E2"/>
    <w:rsid w:val="1730149B"/>
    <w:rsid w:val="175956CC"/>
    <w:rsid w:val="17DA6E3B"/>
    <w:rsid w:val="19A05834"/>
    <w:rsid w:val="19E27BFB"/>
    <w:rsid w:val="1A9D2968"/>
    <w:rsid w:val="1ABD7363"/>
    <w:rsid w:val="1B0B770F"/>
    <w:rsid w:val="1B205531"/>
    <w:rsid w:val="1BF43C15"/>
    <w:rsid w:val="1C024584"/>
    <w:rsid w:val="1E5312DC"/>
    <w:rsid w:val="1E5D20DA"/>
    <w:rsid w:val="206C6470"/>
    <w:rsid w:val="213276BA"/>
    <w:rsid w:val="22B8599C"/>
    <w:rsid w:val="22C500B9"/>
    <w:rsid w:val="24221AA8"/>
    <w:rsid w:val="24764A75"/>
    <w:rsid w:val="2525737E"/>
    <w:rsid w:val="255B68D6"/>
    <w:rsid w:val="26A54F0B"/>
    <w:rsid w:val="273D1985"/>
    <w:rsid w:val="29686983"/>
    <w:rsid w:val="29826C54"/>
    <w:rsid w:val="2B084FE7"/>
    <w:rsid w:val="2C864D5D"/>
    <w:rsid w:val="2EB21E3A"/>
    <w:rsid w:val="2EC77E28"/>
    <w:rsid w:val="2EFA0A6D"/>
    <w:rsid w:val="2F9B28CE"/>
    <w:rsid w:val="2FFB4F63"/>
    <w:rsid w:val="30B0516F"/>
    <w:rsid w:val="325D2F50"/>
    <w:rsid w:val="32BE175C"/>
    <w:rsid w:val="340547BA"/>
    <w:rsid w:val="348558FB"/>
    <w:rsid w:val="35075A9E"/>
    <w:rsid w:val="361707D4"/>
    <w:rsid w:val="36BC7089"/>
    <w:rsid w:val="36F5432B"/>
    <w:rsid w:val="37BF305B"/>
    <w:rsid w:val="3AFC337B"/>
    <w:rsid w:val="3C0B4937"/>
    <w:rsid w:val="3C6109FB"/>
    <w:rsid w:val="3E9A6446"/>
    <w:rsid w:val="40552625"/>
    <w:rsid w:val="408D66F3"/>
    <w:rsid w:val="41055DF9"/>
    <w:rsid w:val="419E26BD"/>
    <w:rsid w:val="41C00BAB"/>
    <w:rsid w:val="41F06AA9"/>
    <w:rsid w:val="43DA1680"/>
    <w:rsid w:val="44682696"/>
    <w:rsid w:val="48C15C64"/>
    <w:rsid w:val="49DF080C"/>
    <w:rsid w:val="4D08308A"/>
    <w:rsid w:val="4DDE1EAC"/>
    <w:rsid w:val="4F8172FD"/>
    <w:rsid w:val="51361FFF"/>
    <w:rsid w:val="52221E4F"/>
    <w:rsid w:val="526E205C"/>
    <w:rsid w:val="5475139F"/>
    <w:rsid w:val="55374D70"/>
    <w:rsid w:val="5552550A"/>
    <w:rsid w:val="556708E9"/>
    <w:rsid w:val="5664316A"/>
    <w:rsid w:val="577006B6"/>
    <w:rsid w:val="58211E08"/>
    <w:rsid w:val="595F085F"/>
    <w:rsid w:val="59AE06DF"/>
    <w:rsid w:val="59D57251"/>
    <w:rsid w:val="5C0E40FB"/>
    <w:rsid w:val="5DDF0B22"/>
    <w:rsid w:val="5DEF21DB"/>
    <w:rsid w:val="5E6C0D80"/>
    <w:rsid w:val="5F3270AA"/>
    <w:rsid w:val="601B6527"/>
    <w:rsid w:val="60456D4E"/>
    <w:rsid w:val="608A54F5"/>
    <w:rsid w:val="60F577E0"/>
    <w:rsid w:val="61782DF6"/>
    <w:rsid w:val="62501F8C"/>
    <w:rsid w:val="62B36980"/>
    <w:rsid w:val="65B149BB"/>
    <w:rsid w:val="683F370E"/>
    <w:rsid w:val="68C11B03"/>
    <w:rsid w:val="68DD614B"/>
    <w:rsid w:val="68FD6F6C"/>
    <w:rsid w:val="690C3919"/>
    <w:rsid w:val="6A1B684B"/>
    <w:rsid w:val="6D65184A"/>
    <w:rsid w:val="6E2C4FDF"/>
    <w:rsid w:val="6E9E0A39"/>
    <w:rsid w:val="6EBD1212"/>
    <w:rsid w:val="70B623BC"/>
    <w:rsid w:val="72D1172F"/>
    <w:rsid w:val="73013DC3"/>
    <w:rsid w:val="75701DE4"/>
    <w:rsid w:val="7682195A"/>
    <w:rsid w:val="771124E4"/>
    <w:rsid w:val="785E75C1"/>
    <w:rsid w:val="7B5641E6"/>
    <w:rsid w:val="7E074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style>
  <w:style w:type="paragraph" w:styleId="4">
    <w:name w:val="Body Text Indent 2"/>
    <w:basedOn w:val="1"/>
    <w:unhideWhenUsed/>
    <w:qFormat/>
    <w:uiPriority w:val="99"/>
    <w:pPr>
      <w:ind w:left="360"/>
    </w:pPr>
    <w:rPr>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qFormat/>
    <w:uiPriority w:val="0"/>
    <w:pPr>
      <w:spacing w:after="120" w:line="240" w:lineRule="auto"/>
      <w:ind w:left="0" w:right="0" w:firstLine="420" w:firstLineChars="100"/>
    </w:pPr>
    <w:rPr>
      <w:kern w:val="2"/>
      <w:sz w:val="21"/>
      <w:szCs w:val="24"/>
    </w:rPr>
  </w:style>
  <w:style w:type="character" w:styleId="11">
    <w:name w:val="page number"/>
    <w:basedOn w:val="10"/>
    <w:qFormat/>
    <w:uiPriority w:val="0"/>
  </w:style>
  <w:style w:type="character" w:styleId="12">
    <w:name w:val="Hyperlink"/>
    <w:basedOn w:val="10"/>
    <w:qFormat/>
    <w:uiPriority w:val="0"/>
    <w:rPr>
      <w:color w:val="0000FF"/>
      <w:u w:val="single"/>
    </w:rPr>
  </w:style>
  <w:style w:type="paragraph" w:customStyle="1" w:styleId="13">
    <w:name w:val="_Style 14"/>
    <w:basedOn w:val="1"/>
    <w:qFormat/>
    <w:uiPriority w:val="0"/>
    <w:pPr>
      <w:spacing w:line="240" w:lineRule="atLeast"/>
      <w:ind w:left="420" w:firstLine="420"/>
    </w:pPr>
  </w:style>
  <w:style w:type="paragraph" w:customStyle="1" w:styleId="14">
    <w:name w:val="Table Text"/>
    <w:basedOn w:val="1"/>
    <w:semiHidden/>
    <w:qFormat/>
    <w:uiPriority w:val="0"/>
    <w:rPr>
      <w:rFonts w:ascii="宋体" w:hAnsi="宋体" w:eastAsia="宋体" w:cs="宋体"/>
      <w:sz w:val="24"/>
      <w:szCs w:val="24"/>
      <w:lang w:val="en-US" w:eastAsia="en-US" w:bidi="ar-SA"/>
    </w:rPr>
  </w:style>
  <w:style w:type="table" w:customStyle="1" w:styleId="1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1422</Words>
  <Characters>1538</Characters>
  <Lines>0</Lines>
  <Paragraphs>0</Paragraphs>
  <TotalTime>5</TotalTime>
  <ScaleCrop>false</ScaleCrop>
  <LinksUpToDate>false</LinksUpToDate>
  <CharactersWithSpaces>1561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2026-01-27T01:25:00Z</dcterms:created>
  <dc:creator>Administrator</dc:creator>
  <cp:lastModifiedBy>谭庆棠</cp:lastModifiedBy>
  <dcterms:modified xsi:type="dcterms:W3CDTF">2026-09-21T03:51:20Z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eyJoZGlkIjoiNDIwMmM3OTFjYzUzZjJiNjQ5YjkwMDcwODdiYWIwZTEiLCJ1c2VySWQiOiI1MjEzMjI3MjAifQ==</vt:lpwstr>
  </property>
  <property fmtid="{D5CDD505-2E9C-101B-9397-08002B2CF9AE}" pid="4" name="ICV">
    <vt:lpwstr>9DC22B1C62664D1E9228F8A2661884B2_13</vt:lpwstr>
  </property>
</Properties>
</file>